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主题班会记录表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28"/>
        <w:gridCol w:w="1712"/>
        <w:gridCol w:w="700"/>
        <w:gridCol w:w="1869"/>
        <w:gridCol w:w="1692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71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地点</w:t>
            </w:r>
          </w:p>
        </w:tc>
        <w:tc>
          <w:tcPr>
            <w:tcW w:w="1869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参加对象与人数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班会主题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2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活动目的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4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95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18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活动情况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2" w:hRule="atLeast"/>
        </w:trPr>
        <w:tc>
          <w:tcPr>
            <w:tcW w:w="112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活动后记</w:t>
            </w:r>
          </w:p>
        </w:tc>
        <w:tc>
          <w:tcPr>
            <w:tcW w:w="7394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6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2021-05-12T08:13:27Z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5C742A0A78584BBBAFD1218A29DD920A</vt:lpwstr>
  </property>
</Properties>
</file>