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听课记录表</w:t>
      </w:r>
    </w:p>
    <w:p>
      <w:pPr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教学科目：                    授课人：            时间：  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 xml:space="preserve"> 年级 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班</w:t>
      </w:r>
      <w:r>
        <w:rPr>
          <w:rFonts w:hint="eastAsia"/>
          <w:b/>
          <w:bCs/>
          <w:u w:val="none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教学策略：                                        教学媒体：</w:t>
      </w:r>
    </w:p>
    <w:p>
      <w:pPr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教学内容（章节、课题名称）：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9" w:hRule="atLeast"/>
        </w:trPr>
        <w:tc>
          <w:tcPr>
            <w:tcW w:w="8522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课堂实录与评价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92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3BDA"/>
    <w:rsid w:val="518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2021-04-09T02:09:03Z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8573BB7BAD6D4219A8C1EACD603F5F53</vt:lpwstr>
  </property>
</Properties>
</file>