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Mar>
              <w:top w:type="dxa" w:w="0"/>
              <w:left w:type="dxa" w:w="1440"/>
              <w:bottom w:type="dxa" w:w="0"/>
              <w:right w:type="dxa" w:w="1440"/>
            </w:tcMar>
            <w:vAlign w:val="top"/>
          </w:tcPr>
          <w:p>
            <w:pPr>
              <w:spacing w:before="3600"/>
            </w:pPr>
          </w:p>
          <w:p>
            <w:pPr>
              <w:spacing w:after="200" w:line="920" w:lineRule="atLeast"/>
              <w:jc w:val="left"/>
            </w:pPr>
            <w:r>
              <w:rPr>
                <w:rFonts w:ascii="Times New Roman" w:eastAsia="SimHei"/>
                <w:b/>
                <w:bCs/>
                <w:color w:val="FFFFFF"/>
                <w:sz w:val="72"/>
                <w:szCs w:val="72"/>
              </w:rPr>
              <w:t xml:space="preserve">KINETIC DEPTH</w:t>
            </w:r>
          </w:p>
          <w:p>
            <w:pPr>
              <w:spacing w:after="200" w:line="690" w:lineRule="atLeast"/>
              <w:jc w:val="left"/>
            </w:pPr>
            <w:r>
              <w:rPr>
                <w:rFonts w:ascii="Times New Roman" w:eastAsia="SimHei"/>
                <w:b/>
                <w:bCs/>
                <w:color w:val="FFFFFF"/>
                <w:sz w:val="56"/>
                <w:szCs w:val="56"/>
              </w:rPr>
              <w:t xml:space="preserve">INDUSTRIAL</w:t>
            </w:r>
          </w:p>
          <w:p>
            <w:pPr>
              <w:spacing w:after="400" w:line="460" w:lineRule="atLeast"/>
              <w:jc w:val="left"/>
            </w:pPr>
            <w:r>
              <w:rPr>
                <w:rFonts w:ascii="Times New Roman" w:eastAsia="SimHei"/>
                <w:color w:val="37DCF2"/>
                <w:sz w:val="36"/>
                <w:szCs w:val="36"/>
              </w:rPr>
              <w:t xml:space="preserve">Master Redesign Prompt</w:t>
            </w:r>
          </w:p>
          <w:p>
            <w:pPr>
              <w:pBdr>
                <w:bottom w:val="single" w:color="37DCF2" w:sz="12" w:space="20"/>
              </w:pBdr>
              <w:ind w:left="0" w:right="6000"/>
            </w:pPr>
          </w:p>
          <w:p>
            <w:pPr>
              <w:spacing w:after="100" w:before="400"/>
              <w:jc w:val="left"/>
            </w:pPr>
            <w:r>
              <w:rPr>
                <w:rFonts w:ascii="Times New Roman" w:eastAsia="Microsoft YaHei"/>
                <w:color w:val="B0B8C0"/>
                <w:sz w:val="22"/>
                <w:szCs w:val="22"/>
              </w:rPr>
              <w:t xml:space="preserve">Merging Kinetic Spatial, Chromatic Minimal, Glass Depth &amp; Neo-Industrial</w:t>
            </w:r>
          </w:p>
          <w:p>
            <w:pPr>
              <w:spacing w:after="100"/>
              <w:jc w:val="left"/>
            </w:pPr>
            <w:r>
              <w:rPr>
                <w:rFonts w:ascii="Times New Roman" w:eastAsia="Microsoft YaHei"/>
                <w:color w:val="B0B8C0"/>
                <w:sz w:val="22"/>
                <w:szCs w:val="22"/>
              </w:rPr>
              <w:t xml:space="preserve">A Unified Design Philosophy for AI-Native Interface Redesign</w:t>
            </w:r>
          </w:p>
          <w:p>
            <w:pPr>
              <w:spacing w:before="2400"/>
              <w:jc w:val="left"/>
            </w:pPr>
            <w:r>
              <w:rPr>
                <w:rFonts w:ascii="Times New Roman" w:eastAsia="Microsoft YaHei"/>
                <w:color w:val="90989F"/>
                <w:sz w:val="20"/>
                <w:szCs w:val="20"/>
              </w:rPr>
              <w:t xml:space="preserve">Version 1.0  |  June 2026  |  OpenCode Skills Ecosystem</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Times New Roman" w:eastAsia="SimHei"/>
          <w:b/>
          <w:bCs/>
          <w:color w:val="162235"/>
          <w:sz w:val="32"/>
          <w:szCs w:val="32"/>
        </w:rPr>
        <w:t xml:space="preserve">Part I: Origin Analysis — The Four Design Options</w:t>
      </w:r>
    </w:p>
    <w:p>
      <w:pPr>
        <w:spacing w:after="80" w:line="312"/>
        <w:jc w:val="both"/>
      </w:pPr>
      <w:r>
        <w:rPr>
          <w:rFonts w:ascii="Times New Roman" w:eastAsia="Microsoft YaHei"/>
          <w:color w:val="1A1F36"/>
          <w:sz w:val="24"/>
          <w:szCs w:val="24"/>
        </w:rPr>
        <w:t xml:space="preserve">This master redesign prompt is the synthesis of four distinct design philosophies, each proposing a different dominant skill hierarchy and visual identity for an AI-native interface. Before merging them, we must understand what each option contributes and where they conflict. The four options—Kinetic Spatial (Option 2), Chromatic Minimal (Option 3), Glass Depth (Option 4), and Neo-Industrial (Option 5)—represent a spectrum from motion-dominance to structure-dominance, from ethereal transparency to brutalist opacity, from fluid choreography to mechanical precision. The merged philosophy must resolve these tensions into a coherent system that is greater than any single option.</w:t>
      </w:r>
    </w:p>
    <w:p>
      <w:pPr>
        <w:pStyle w:val="Heading2"/>
        <w:spacing w:after="120" w:before="280"/>
      </w:pPr>
      <w:r>
        <w:rPr>
          <w:rFonts w:ascii="Times New Roman" w:eastAsia="SimHei"/>
          <w:b/>
          <w:bCs/>
          <w:color w:val="162235"/>
          <w:sz w:val="28"/>
          <w:szCs w:val="28"/>
        </w:rPr>
        <w:t xml:space="preserve">1.1 Kinetic Spatial — Motion as First Language</w:t>
      </w:r>
    </w:p>
    <w:p>
      <w:pPr>
        <w:spacing w:after="80" w:line="312"/>
        <w:jc w:val="both"/>
      </w:pPr>
      <w:r>
        <w:rPr>
          <w:rFonts w:ascii="Times New Roman" w:eastAsia="Microsoft YaHei"/>
          <w:color w:val="1A1F36"/>
          <w:sz w:val="24"/>
          <w:szCs w:val="24"/>
        </w:rPr>
        <w:t xml:space="preserve">Kinetic Spatial positions motion not as decoration applied to a static design, but as the foundational language through which the interface communicates. In this paradigm, spatial relationships, state changes, and information hierarchy are expressed through choreographed motion rather than static visual cues. Framer Motion Animator (or GSAP as its production-grade equivalent) takes the dominant role at 40% contribution weight, defining a motion vocabulary that governs element entry, exit, spatial relationships, and user interaction response. The visual aesthetic is characterized by generous whitespace, floating elements that drift into position, and spatial relationships defined by motion paths. UI/UX Pro Max provides motion-aware design intelligence at 25%, ensuring color palettes maintain contrast during animated transitions and typography remains legible during movement. Stitch Loop coordinates cross-page motion consistency at 20%, while the 21st.dev Registry supplies motion-ready components at 15%.</w:t>
      </w:r>
    </w:p>
    <w:p>
      <w:pPr>
        <w:spacing w:after="80" w:line="312"/>
        <w:jc w:val="both"/>
      </w:pPr>
      <w:r>
        <w:rPr>
          <w:rFonts w:ascii="Times New Roman" w:eastAsia="Microsoft YaHei"/>
          <w:color w:val="1A1F36"/>
          <w:sz w:val="24"/>
          <w:szCs w:val="24"/>
        </w:rPr>
        <w:t xml:space="preserve">The three-tier motion system is particularly compelling: Tier 1 (Macro) covers page transitions and section reveals at 400-600ms, Tier 2 (Meso) handles component interactions at 200-350ms, and Tier 3 (Micro) governs micro-interactions at 80-150ms. The spatial model places elements in a 3D coordinate system even on a 2D screen, using scale transforms, shadow depth, and parallax offsets to create visceral physicality. This option excels for products where interaction quality is a core differentiator and user delight through motion drives retention.</w:t>
      </w:r>
    </w:p>
    <w:p>
      <w:pPr>
        <w:pStyle w:val="Heading2"/>
        <w:spacing w:after="120" w:before="280"/>
      </w:pPr>
      <w:r>
        <w:rPr>
          <w:rFonts w:ascii="Times New Roman" w:eastAsia="SimHei"/>
          <w:b/>
          <w:bCs/>
          <w:color w:val="162235"/>
          <w:sz w:val="28"/>
          <w:szCs w:val="28"/>
        </w:rPr>
        <w:t xml:space="preserve">1.2 Chromatic Minimal — Precision Through Radical Restraint</w:t>
      </w:r>
    </w:p>
    <w:p>
      <w:pPr>
        <w:spacing w:after="80" w:line="312"/>
        <w:jc w:val="both"/>
      </w:pPr>
      <w:r>
        <w:rPr>
          <w:rFonts w:ascii="Times New Roman" w:eastAsia="Microsoft YaHei"/>
          <w:color w:val="1A1F36"/>
          <w:sz w:val="24"/>
          <w:szCs w:val="24"/>
        </w:rPr>
        <w:t xml:space="preserve">Chromatic Minimal achieves ultra-modern sophistication not through the minimalism of emptiness, but through the minimalism of precision, where every element, color, and pixel exists for a reason and can justify its presence. UI/UX Pro Max takes the dominant role at 40%, driving all design decisions through its design intelligence engine with 344+ design resources filtered through a rigorous minimalism lens. Palettes are reduced to two or three colors at most, typography is limited to a single type family with deliberate weight variation, and components are selected only when they serve a clear functional purpose. The visual language draws from the Swiss International Typographic Style, Japanese Ma (negative space as a design element), and contemporary luxury brand aesthetics.</w:t>
      </w:r>
    </w:p>
    <w:p>
      <w:pPr>
        <w:spacing w:after="80" w:line="312"/>
        <w:jc w:val="both"/>
      </w:pPr>
      <w:r>
        <w:rPr>
          <w:rFonts w:ascii="Times New Roman" w:eastAsia="Microsoft YaHei"/>
          <w:color w:val="1A1F36"/>
          <w:sz w:val="24"/>
          <w:szCs w:val="24"/>
        </w:rPr>
        <w:t xml:space="preserve">Stitch Loop at 25% enforces minimalist consistency across pages, preventing the common failure mode where minimalism degrades into inconsistency as pages accumulate. Framer Motion Animator at 20% ensures that the few animations used are exquisitely crafted, since in a minimal design, every motion is visible and must be flawless. The 21st.dev Registry at 15% supplies only the most refined, well-engineered components. The color deployment is surgical: often a single accent that appears only on interactive elements or critical information, creating a design that feels expensive, considered, and confident where the absence of decoration is itself the most powerful design statement.</w:t>
      </w:r>
    </w:p>
    <w:p>
      <w:pPr>
        <w:pStyle w:val="Heading2"/>
        <w:spacing w:after="120" w:before="280"/>
      </w:pPr>
      <w:r>
        <w:rPr>
          <w:rFonts w:ascii="Times New Roman" w:eastAsia="SimHei"/>
          <w:b/>
          <w:bCs/>
          <w:color w:val="162235"/>
          <w:sz w:val="28"/>
          <w:szCs w:val="28"/>
        </w:rPr>
        <w:t xml:space="preserve">1.3 Glass Depth — Architecture of Translucent Surfaces</w:t>
      </w:r>
    </w:p>
    <w:p>
      <w:pPr>
        <w:spacing w:after="80" w:line="312"/>
        <w:jc w:val="both"/>
      </w:pPr>
      <w:r>
        <w:rPr>
          <w:rFonts w:ascii="Times New Roman" w:eastAsia="Microsoft YaHei"/>
          <w:color w:val="1A1F36"/>
          <w:sz w:val="24"/>
          <w:szCs w:val="24"/>
        </w:rPr>
        <w:t xml:space="preserve">Glass Depth treats the interface as a three-dimensional space constructed from translucent, layered surfaces. The screen becomes a window into a constructed environment where frosted glass panels float at different depths, creating spatial hierarchy that is both visually striking and functionally informative. Elements closer to the user appear sharper, more saturated, and more interactive, while deeper elements are progressively blurred and desaturated. The 21st.dev Registry takes the dominant role at 35% because the entire visual system depends on having the right glassmorphic components: frosted glass cards, translucent overlays, depth-aware containers, and blur-capable surfaces.</w:t>
      </w:r>
    </w:p>
    <w:p>
      <w:pPr>
        <w:spacing w:after="80" w:line="312"/>
        <w:jc w:val="both"/>
      </w:pPr>
      <w:r>
        <w:rPr>
          <w:rFonts w:ascii="Times New Roman" w:eastAsia="Microsoft YaHei"/>
          <w:color w:val="1A1F36"/>
          <w:sz w:val="24"/>
          <w:szCs w:val="24"/>
        </w:rPr>
        <w:t xml:space="preserve">UI/UX Pro Max at 25% provides the depth palette: a carefully calibrated system of background colors, blur intensities, and opacity levels that create convincing depth without sacrificing readability. The five-layer depth system is highly specific: Layer 0 (Background) uses a deep gradient at full saturation, Layer 1 applies 20px blur with 40% white tint, Layer 2 uses 12px blur with 25% white tint, Layer 3 has 6px blur with 15% white tint, and Layer 4 is fully opaque. Framer Motion Animator at 25% implements parallax and 3D transform animations, while Stitch Loop at 15% coordinates spatial consistency. Glass surfaces use backdrop-filter: blur() combined with semi-transparent backgrounds and 1px semi-transparent borders. This option excels for creative portfolios, entertainment platforms, and fintech dashboards where visual impact is a primary differentiator.</w:t>
      </w:r>
    </w:p>
    <w:p>
      <w:pPr>
        <w:pStyle w:val="Heading2"/>
        <w:spacing w:after="120" w:before="280"/>
      </w:pPr>
      <w:r>
        <w:rPr>
          <w:rFonts w:ascii="Times New Roman" w:eastAsia="SimHei"/>
          <w:b/>
          <w:bCs/>
          <w:color w:val="162235"/>
          <w:sz w:val="28"/>
          <w:szCs w:val="28"/>
        </w:rPr>
        <w:t xml:space="preserve">1.4 Neo-Industrial — Raw Structural Authority</w:t>
      </w:r>
    </w:p>
    <w:p>
      <w:pPr>
        <w:spacing w:after="80" w:line="312"/>
        <w:jc w:val="both"/>
      </w:pPr>
      <w:r>
        <w:rPr>
          <w:rFonts w:ascii="Times New Roman" w:eastAsia="Microsoft YaHei"/>
          <w:color w:val="1A1F36"/>
          <w:sz w:val="24"/>
          <w:szCs w:val="24"/>
        </w:rPr>
        <w:t xml:space="preserve">Neo-Industrial draws from brutalist architecture, industrial design, and the raw aesthetics of engineering infrastructure. This option embraces visible structure, stark contrasts, heavy typography, and mechanical interactions to create an interface that feels powerful, honest, and deliberately confrontational. UI/UX Pro Max provides industrial style governance at 35%, selecting from high-contrast color systems, grid-heavy layouts, and typography that prioritizes function over elegance. Framer Motion Animator at 30% contributes mechanical animations using steps() timing functions instead of cubic-bezier curves, creating animations that move in discrete increments rather than smooth transitions. State transitions are binary: elements snap from one state to another with no intermediate frames.</w:t>
      </w:r>
    </w:p>
    <w:p>
      <w:pPr>
        <w:spacing w:after="80" w:line="312"/>
        <w:jc w:val="both"/>
      </w:pPr>
      <w:r>
        <w:rPr>
          <w:rFonts w:ascii="Times New Roman" w:eastAsia="Microsoft YaHei"/>
          <w:color w:val="1A1F36"/>
          <w:sz w:val="24"/>
          <w:szCs w:val="24"/>
        </w:rPr>
        <w:t xml:space="preserve">The color system is a high-contrast, limited palette inspired by industrial safety colors: near-black and off-white as the foundation, with a single safety accent color (typically bold yellow, safety orange, or industrial red) applied only to interactive elements. Typography uses a monospace type family with size contrasts of 3:1 or greater between headings and body text. The 12-column grid is made visible through subtle vertical lines, celebrating the structural foundation rather than hiding it. Touch interactions use a press-and-release model with a minimum 200ms press duration, mimicking the tactile experience of pressing a physical switch. This option is recommended for developer tools, cybersecurity products, and any interface targeting technical professionals who value raw competence over polished aesthetics.</w:t>
      </w:r>
    </w:p>
    <w:p>
      <w:pPr>
        <w:pBdr>
          <w:bottom w:val="single" w:color="37DCF2" w:sz="6" w:space="10"/>
        </w:pBdr>
        <w:spacing w:after="200" w:before="200"/>
      </w:pPr>
    </w:p>
    <w:p>
      <w:pPr>
        <w:pStyle w:val="Heading1"/>
        <w:spacing w:after="160" w:before="360"/>
      </w:pPr>
      <w:r>
        <w:rPr>
          <w:rFonts w:ascii="Times New Roman" w:eastAsia="SimHei"/>
          <w:b/>
          <w:bCs/>
          <w:color w:val="162235"/>
          <w:sz w:val="32"/>
          <w:szCs w:val="32"/>
        </w:rPr>
        <w:t xml:space="preserve">Part II: Skill Ecosystem Mapping</w:t>
      </w:r>
    </w:p>
    <w:p>
      <w:pPr>
        <w:spacing w:after="80" w:line="312"/>
        <w:jc w:val="both"/>
      </w:pPr>
      <w:r>
        <w:rPr>
          <w:rFonts w:ascii="Times New Roman" w:eastAsia="Microsoft YaHei"/>
          <w:color w:val="1A1F36"/>
          <w:sz w:val="24"/>
          <w:szCs w:val="24"/>
        </w:rPr>
        <w:t xml:space="preserve">Before synthesizing the four design philosophies, we must establish which skills are available, where they originate, and how they map to the roles each option defines. The skills ecosystem draws from three primary sources: the local OpenCode Accomplishments repository (38 installed skills), the skills.sh marketplace and its affiliated registries (Smithery, Tessl, agentskills.me), and the specific tool integrations referenced by each design option (21st.dev Magic MCP, Google Labs Stitch Loop, Framer Motion/Motion libraries). This mapping ensures that every role defined in the merged philosophy has a concrete, installable skill backing it.</w:t>
      </w:r>
    </w:p>
    <w:p>
      <w:pPr>
        <w:pStyle w:val="Heading2"/>
        <w:spacing w:after="120" w:before="280"/>
      </w:pPr>
      <w:r>
        <w:rPr>
          <w:rFonts w:ascii="Times New Roman" w:eastAsia="SimHei"/>
          <w:b/>
          <w:bCs/>
          <w:color w:val="162235"/>
          <w:sz w:val="28"/>
          <w:szCs w:val="28"/>
        </w:rPr>
        <w:t xml:space="preserve">2.1 Core Skills from the OpenCode Repository</w:t>
      </w:r>
    </w:p>
    <w:p>
      <w:pPr>
        <w:spacing w:after="80" w:line="312"/>
        <w:jc w:val="both"/>
      </w:pPr>
      <w:r>
        <w:rPr>
          <w:rFonts w:ascii="Times New Roman" w:eastAsia="Microsoft YaHei"/>
          <w:color w:val="1A1F36"/>
          <w:sz w:val="24"/>
          <w:szCs w:val="24"/>
        </w:rPr>
        <w:t xml:space="preserve">The cloned opencode-accomplishments repository contains 38 active skills spanning design, reasoning, development, content, strategy, system, data, and creative categories. The most relevant skills for this redesign are concentrated in the Design &amp; UI and Development categories, though System and Strategy skills play crucial supporting roles in maintaining consistency and informing design decisions.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Category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Role in Redesign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Option Alignment</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ui-ux-pro-max-v7</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Design &amp; UI</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Design intelligence sovereign; 60 styles, 48 palettes, 36 font pairings, 24 industry rules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All 4 (dominant in Opt 3 &amp; 5)</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gsap-animations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Design &amp; UI</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Production-grade GSAP/ScrollTrigger; replaces Framer Motion Animator in production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Opt 2 (dominant), Opt 4 (25%)</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anthropic-frontend-design</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Design &amp; UI</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Trust patterns, conversational UI, bold aesthetic principles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All 4 (philosophical layer)</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frontend-design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Design &amp; UI</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Coding workflow with planning, implementation, verification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Supporting for all</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vercel-web-design-guidelines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Design &amp; UI</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WCAG accessibility, performance budgets, responsive rules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All 4 (validation layer)</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vercel-react-best-practices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Design &amp; UI</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Server/Client components, state management, performance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All 4 (architecture layer)</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skill-finder</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Strategy</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Discover and evaluate external skills from skills.sh, GitHub, registries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Discovery &amp; installation</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superpowers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Development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Central orchestration meta-skill for multi-skill coordination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Cross-skill routing</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agent-roles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System</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Specialized agent personas for sub-agent delegation</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Multi-agent execution</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deployment-manager</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Development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Deployment configuration and management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Production deployment</w:t>
            </w:r>
          </w:p>
        </w:tc>
      </w:tr>
    </w:tbl>
    <w:p>
      <w:pPr>
        <w:pStyle w:val="Heading2"/>
        <w:spacing w:after="120" w:before="280"/>
      </w:pPr>
      <w:r>
        <w:rPr>
          <w:rFonts w:ascii="Times New Roman" w:eastAsia="SimHei"/>
          <w:b/>
          <w:bCs/>
          <w:color w:val="162235"/>
          <w:sz w:val="28"/>
          <w:szCs w:val="28"/>
        </w:rPr>
        <w:t xml:space="preserve">2.2 External Skills Aligned via skills.sh</w:t>
      </w:r>
    </w:p>
    <w:p>
      <w:pPr>
        <w:spacing w:after="80" w:line="312"/>
        <w:jc w:val="both"/>
      </w:pPr>
      <w:r>
        <w:rPr>
          <w:rFonts w:ascii="Times New Roman" w:eastAsia="Microsoft YaHei"/>
          <w:color w:val="1A1F36"/>
          <w:sz w:val="24"/>
          <w:szCs w:val="24"/>
        </w:rPr>
        <w:t xml:space="preserve">The skills.sh marketplace and its affiliated registries (Smithery, Tessl, agentskills.me, Claude Marketplaces) provide the external skills that the design options reference but that are not present in the local repository. These skills have been evaluated using the skill-finder evaluation scorecard and meet the minimum 30/50 threshold for installation. Each has been vetted for security, compatibility, and relevance to the merged design philosophy.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Source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Role in Redesign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Install Reference</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Framer Motion Animator</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skills.sh / Smithery / Tessl</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Motion vocabulary architect for spring-based, gesture-responsive animations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smithery.ai/skills/canatufkansu/framer-motion-animations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Stitch Loop</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Google Labs (github.com/google-labs-code/stitch-skills)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Cross-page consistency through baton-passing mechanism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npx skills add google-labs-code/stitch-skills --skill stitch-loop</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21st.dev Magic MCP</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21st.dev (github.com/21st-dev/magic-mcp)</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Glassmorphic and motion-ready component supply registry</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21st.dev/magic-chat?mcp_section=true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Motion (secondsky)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Tessl Registry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Framer Motion React animation library for drag-and-drop, gestures, SVG morphing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tessl.io/registry/skills/github/secondsky/claude-skills/motion</w:t>
            </w:r>
          </w:p>
        </w:tc>
      </w:tr>
    </w:tbl>
    <w:p>
      <w:pPr>
        <w:pStyle w:val="Heading2"/>
        <w:spacing w:after="120" w:before="280"/>
      </w:pPr>
      <w:r>
        <w:rPr>
          <w:rFonts w:ascii="Times New Roman" w:eastAsia="SimHei"/>
          <w:b/>
          <w:bCs/>
          <w:color w:val="162235"/>
          <w:sz w:val="28"/>
          <w:szCs w:val="28"/>
        </w:rPr>
        <w:t xml:space="preserve">2.3 Merged Skill Dominance Hierarchy</w:t>
      </w:r>
    </w:p>
    <w:p>
      <w:pPr>
        <w:spacing w:after="80" w:line="312"/>
        <w:jc w:val="both"/>
      </w:pPr>
      <w:r>
        <w:rPr>
          <w:rFonts w:ascii="Times New Roman" w:eastAsia="Microsoft YaHei"/>
          <w:color w:val="1A1F36"/>
          <w:sz w:val="24"/>
          <w:szCs w:val="24"/>
        </w:rPr>
        <w:t xml:space="preserve">The merged philosophy does not simply average the four hierarchies. Instead, it creates a weighted synthesis that accounts for each option's unique contribution while ensuring that the most impactful skills receive the most authority. UI/UX Pro Max serves as the foundational intelligence layer across all options, GSAP Animations provides the motion engine, 21st.dev Magic supplies the component vocabulary, and Stitch Loop enforces cross-page consistency. The hierarchy below reflects this synthesis, with contribution weights adjusted to ensure that no single option's philosophy overwhelms the others.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Merged Role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Contribution Weight</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1 (Dominant)</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UI/UX Pro Max v7.1</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Unified Design Intelligence: depth palette, industrial governance, motion-aware styling, minimalist precision</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30%</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2</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GSAP Animations + Framer Motion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Dual Motion Engine: kinetic choreography, mechanical snap transitions, parallax depth, spring physics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25%</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3</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21st.dev Magic MCP</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Component Supply: glassmorphic surfaces, motion-ready components, structural primitives, mobile-optimized</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20%</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4</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Stitch Loop</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Cross-Page Consistency: baton-passing for motion DNA, spatial specification, industrial blueprint enforcement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15%</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5</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Anthropic Frontend Design</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Philosophical Layer: trust patterns, conversational UI, radical clarity, intellectual generosity</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10%</w:t>
            </w:r>
          </w:p>
        </w:tc>
      </w:tr>
    </w:tbl>
    <w:p>
      <w:pPr>
        <w:pBdr>
          <w:bottom w:val="single" w:color="37DCF2" w:sz="6" w:space="10"/>
        </w:pBdr>
        <w:spacing w:after="200" w:before="200"/>
      </w:pPr>
    </w:p>
    <w:p>
      <w:pPr>
        <w:pStyle w:val="Heading1"/>
        <w:spacing w:after="160" w:before="360"/>
      </w:pPr>
      <w:r>
        <w:rPr>
          <w:rFonts w:ascii="Times New Roman" w:eastAsia="SimHei"/>
          <w:b/>
          <w:bCs/>
          <w:color w:val="162235"/>
          <w:sz w:val="32"/>
          <w:szCs w:val="32"/>
        </w:rPr>
        <w:t xml:space="preserve">Part III: The Merged Philosophy — Kinetic Depth Industrial</w:t>
      </w:r>
    </w:p>
    <w:p>
      <w:pPr>
        <w:spacing w:after="80" w:line="312"/>
        <w:jc w:val="both"/>
      </w:pPr>
      <w:r>
        <w:rPr>
          <w:rFonts w:ascii="Times New Roman" w:eastAsia="Microsoft YaHei"/>
          <w:color w:val="1A1F36"/>
          <w:sz w:val="24"/>
          <w:szCs w:val="24"/>
        </w:rPr>
        <w:t xml:space="preserve">The merged philosophy is called Kinetic Depth Industrial (KDI). It resolves the tensions between the four parent options by treating them not as competing alternatives but as complementary lenses on a single design problem. KDI asserts that the most compelling interfaces combine the visceral satisfaction of choreographed motion (from Kinetic Spatial), the precision and confidence of radical restraint (from Chromatic Minimal), the immersive spatial depth of translucent layering (from Glass Depth), and the raw structural authority of visible grids and mechanical interactions (from Neo-Industrial). These are not contradictory impulses; they are different expressions of the same core value: intentionality. Every motion is deliberate, every pixel is justified, every surface has depth, and every structure is visible.</w:t>
      </w:r>
    </w:p>
    <w:p>
      <w:pPr>
        <w:spacing w:after="80" w:line="312"/>
        <w:jc w:val="both"/>
      </w:pPr>
      <w:r>
        <w:rPr>
          <w:rFonts w:ascii="Times New Roman" w:eastAsia="Microsoft YaHei"/>
          <w:color w:val="1A1F36"/>
          <w:sz w:val="24"/>
          <w:szCs w:val="24"/>
        </w:rPr>
        <w:t xml:space="preserve">KDI achieves this synthesis through a principle called Structured Fluidity. The interface moves fluidly (Kinetic Spatial), but within a rigorously defined structural grid (Neo-Industrial). It uses depth and translucency to create spatial hierarchy (Glass Depth), but restricts its color palette to surgical precision (Chromatic Minimal). Motion is the primary communication channel, but it operates within the constraints of a visible architecture. The result is an interface that feels alive and responsive without being chaotic, sophisticated without being sterile, immersive without being disorienting, and powerful without being intimidating.</w:t>
      </w:r>
    </w:p>
    <w:p>
      <w:pPr>
        <w:pStyle w:val="Heading2"/>
        <w:spacing w:after="120" w:before="280"/>
      </w:pPr>
      <w:r>
        <w:rPr>
          <w:rFonts w:ascii="Times New Roman" w:eastAsia="SimHei"/>
          <w:b/>
          <w:bCs/>
          <w:color w:val="162235"/>
          <w:sz w:val="28"/>
          <w:szCs w:val="28"/>
        </w:rPr>
        <w:t xml:space="preserve">3.1 The Five Design Pillars</w:t>
      </w:r>
    </w:p>
    <w:p>
      <w:pPr>
        <w:pStyle w:val="Heading3"/>
        <w:spacing w:after="100" w:before="240"/>
      </w:pPr>
      <w:r>
        <w:rPr>
          <w:rFonts w:ascii="Times New Roman" w:eastAsia="SimHei"/>
          <w:b/>
          <w:bCs/>
          <w:color w:val="37DCF2"/>
          <w:sz w:val="26"/>
          <w:szCs w:val="26"/>
        </w:rPr>
        <w:t xml:space="preserve">Pillar 1: Motion as Architecture</w:t>
      </w:r>
    </w:p>
    <w:p>
      <w:pPr>
        <w:spacing w:after="80" w:line="312"/>
        <w:jc w:val="both"/>
      </w:pPr>
      <w:r>
        <w:rPr>
          <w:rFonts w:ascii="Times New Roman" w:eastAsia="Microsoft YaHei"/>
          <w:color w:val="1A1F36"/>
          <w:sz w:val="24"/>
          <w:szCs w:val="24"/>
        </w:rPr>
        <w:t xml:space="preserve">Motion is not decoration; it is the structural language through which the interface communicates hierarchy, state, and spatial relationships. KDI adopts Kinetic Spatial's three-tier motion system (Macro 400-600ms, Meso 200-350ms, Micro 80-150ms) but adds Neo-Industrial's mechanical snap mode for specific interaction types. Navigation transitions use spring physics (stiffness 170, damping 26) for a responsive feel. Component interactions use smooth easing (cubic-bezier(0.16, 1, 0.3, 1)) for organic fluidity. State changes in developer-facing contexts use steps(6) for a mechanical, decisive feel. This dual motion vocabulary allows the interface to feel both alive and precise, depending on context.</w:t>
      </w:r>
    </w:p>
    <w:p>
      <w:pPr>
        <w:pStyle w:val="Heading3"/>
        <w:spacing w:after="100" w:before="240"/>
      </w:pPr>
      <w:r>
        <w:rPr>
          <w:rFonts w:ascii="Times New Roman" w:eastAsia="SimHei"/>
          <w:b/>
          <w:bCs/>
          <w:color w:val="37DCF2"/>
          <w:sz w:val="26"/>
          <w:szCs w:val="26"/>
        </w:rPr>
        <w:t xml:space="preserve">Pillar 2: Depth Through Transparency</w:t>
      </w:r>
    </w:p>
    <w:p>
      <w:pPr>
        <w:spacing w:after="80" w:line="312"/>
        <w:jc w:val="both"/>
      </w:pPr>
      <w:r>
        <w:rPr>
          <w:rFonts w:ascii="Times New Roman" w:eastAsia="Microsoft YaHei"/>
          <w:color w:val="1A1F36"/>
          <w:sz w:val="24"/>
          <w:szCs w:val="24"/>
        </w:rPr>
        <w:t xml:space="preserve">KDI adopts Glass Depth's translucent layer system but simplifies it from five layers to four for mobile performance. Layer 0 (Background) uses the Neo-Industrial near-black (#0A0A0A) with a deep gradient overlay for atmospheric depth. Layer 1 (Deep Content) applies 16px blur with 35% white tint for frosted panels. Layer 2 (Surface) uses 8px blur with 20% white tint for interactive containers. Layer 3 (Foreground) is fully opaque with subtle 2px shadow for the active element. This creates convincing spatial hierarchy while maintaining Chromatic Minimal's restraint: depth is used to communicate importance, not to create visual noise.</w:t>
      </w:r>
    </w:p>
    <w:p>
      <w:pPr>
        <w:pStyle w:val="Heading3"/>
        <w:spacing w:after="100" w:before="240"/>
      </w:pPr>
      <w:r>
        <w:rPr>
          <w:rFonts w:ascii="Times New Roman" w:eastAsia="SimHei"/>
          <w:b/>
          <w:bCs/>
          <w:color w:val="37DCF2"/>
          <w:sz w:val="26"/>
          <w:szCs w:val="26"/>
        </w:rPr>
        <w:t xml:space="preserve">Pillar 3: Precision Palette</w:t>
      </w:r>
    </w:p>
    <w:p>
      <w:pPr>
        <w:spacing w:after="80" w:line="312"/>
        <w:jc w:val="both"/>
      </w:pPr>
      <w:r>
        <w:rPr>
          <w:rFonts w:ascii="Times New Roman" w:eastAsia="Microsoft YaHei"/>
          <w:color w:val="1A1F36"/>
          <w:sz w:val="24"/>
          <w:szCs w:val="24"/>
        </w:rPr>
        <w:t xml:space="preserve">KDI merges Chromatic Minimal's surgical color deployment with Neo-Industrial's high-contrast safety palette. The foundation is near-black (#0A0A0A) and off-white (#F5F5F0), creating maximum contrast. A single electric accent color (#37DCF2, the Deep Cyan from the DM-1 palette) serves as the primary interactive indicator. A secondary safety accent (#FFD600) appears only on critical actions and warnings. Typography uses a dual system: a monospace family (JetBrains Mono) for code, data, and structural elements (honoring Neo-Industrial), and a refined sans-serif (Plus Jakarta Sans) for narrative and interactive text (honoring Chromatic Minimal). The 60-30-10 color distribution is enforced: 60% dark foundation, 30% translucent mid-tones, 10% electric accents.</w:t>
      </w:r>
    </w:p>
    <w:p>
      <w:pPr>
        <w:pStyle w:val="Heading3"/>
        <w:spacing w:after="100" w:before="240"/>
      </w:pPr>
      <w:r>
        <w:rPr>
          <w:rFonts w:ascii="Times New Roman" w:eastAsia="SimHei"/>
          <w:b/>
          <w:bCs/>
          <w:color w:val="37DCF2"/>
          <w:sz w:val="26"/>
          <w:szCs w:val="26"/>
        </w:rPr>
        <w:t xml:space="preserve">Pillar 4: Visible Structure</w:t>
      </w:r>
    </w:p>
    <w:p>
      <w:pPr>
        <w:spacing w:after="80" w:line="312"/>
        <w:jc w:val="both"/>
      </w:pPr>
      <w:r>
        <w:rPr>
          <w:rFonts w:ascii="Times New Roman" w:eastAsia="Microsoft YaHei"/>
          <w:color w:val="1A1F36"/>
          <w:sz w:val="24"/>
          <w:szCs w:val="24"/>
        </w:rPr>
        <w:t xml:space="preserve">KDI makes the 12-column grid visible through subtle indicators, celebrating the architectural foundation rather than hiding it. This is Neo-Industrial's most distinctive contribution, and it grounds the otherwise fluid motion system in a tangible spatial framework. Gutters are generous (24-32px) and clearly delineated. Content blocks align strictly to the grid. However, unlike pure Neo-Industrial, KDI allows selected elements to break the grid intentionally: hero sections, featured content, and transition elements can float outside the grid, using motion to create deliberate moments of visual tension that resolve back into grid alignment. This creates a rhythm of structure and freedom that keeps the interface feeling both organized and dynamic.</w:t>
      </w:r>
    </w:p>
    <w:p>
      <w:pPr>
        <w:pStyle w:val="Heading3"/>
        <w:spacing w:after="100" w:before="240"/>
      </w:pPr>
      <w:r>
        <w:rPr>
          <w:rFonts w:ascii="Times New Roman" w:eastAsia="SimHei"/>
          <w:b/>
          <w:bCs/>
          <w:color w:val="37DCF2"/>
          <w:sz w:val="26"/>
          <w:szCs w:val="26"/>
        </w:rPr>
        <w:t xml:space="preserve">Pillar 5: Intelligent Consistency</w:t>
      </w:r>
    </w:p>
    <w:p>
      <w:pPr>
        <w:spacing w:after="80" w:line="312"/>
        <w:jc w:val="both"/>
      </w:pPr>
      <w:r>
        <w:rPr>
          <w:rFonts w:ascii="Times New Roman" w:eastAsia="Microsoft YaHei"/>
          <w:color w:val="1A1F36"/>
          <w:sz w:val="24"/>
          <w:szCs w:val="24"/>
        </w:rPr>
        <w:t xml:space="preserve">Stitch Loop's baton-passing mechanism ensures that the motion vocabulary, depth specification, color system, and grid structure defined on the first page propagate consistently across all subsequent pages. This is not rigid uniformity; it is intelligent consistency. The baton file contains the complete design specification (motion.config.ts, depth-palette.ts, color-tokens.ts, grid-spec.ts), and each new page inherits this DNA while adapting it to its specific content needs. The skill-building philosophy from the HERMES Compounding Edition is applied: every recurring design pattern becomes a skill, every repeated interaction becomes a component, and every validated design decision becomes a token. The system compounds over time, making each new page faster to generate and more consistent with the whole.</w:t>
      </w:r>
    </w:p>
    <w:p>
      <w:pPr>
        <w:pBdr>
          <w:bottom w:val="single" w:color="37DCF2" w:sz="6" w:space="10"/>
        </w:pBdr>
        <w:spacing w:after="200" w:before="200"/>
      </w:pPr>
    </w:p>
    <w:p>
      <w:pPr>
        <w:pStyle w:val="Heading1"/>
        <w:spacing w:after="160" w:before="360"/>
      </w:pPr>
      <w:r>
        <w:rPr>
          <w:rFonts w:ascii="Times New Roman" w:eastAsia="SimHei"/>
          <w:b/>
          <w:bCs/>
          <w:color w:val="162235"/>
          <w:sz w:val="32"/>
          <w:szCs w:val="32"/>
        </w:rPr>
        <w:t xml:space="preserve">Part IV: Prompt Architecture</w:t>
      </w:r>
    </w:p>
    <w:p>
      <w:pPr>
        <w:spacing w:after="80" w:line="312"/>
        <w:jc w:val="both"/>
      </w:pPr>
      <w:r>
        <w:rPr>
          <w:rFonts w:ascii="Times New Roman" w:eastAsia="Microsoft YaHei"/>
          <w:color w:val="1A1F36"/>
          <w:sz w:val="24"/>
          <w:szCs w:val="24"/>
        </w:rPr>
        <w:t xml:space="preserve">The master redesign prompt is structured as a layered specification that each skill reads and interprets according to its role in the hierarchy. The prompt does not begin with a visual brief; it begins with a Motion-Spatial-Structural Brief that simultaneously defines the kinetic personality, the depth model, the color system, and the grid architecture. This ensures that all four dimensions of KDI are specified before any visual design begins.</w:t>
      </w:r>
    </w:p>
    <w:p>
      <w:pPr>
        <w:pStyle w:val="Heading2"/>
        <w:spacing w:after="120" w:before="280"/>
      </w:pPr>
      <w:r>
        <w:rPr>
          <w:rFonts w:ascii="Times New Roman" w:eastAsia="SimHei"/>
          <w:b/>
          <w:bCs/>
          <w:color w:val="162235"/>
          <w:sz w:val="28"/>
          <w:szCs w:val="28"/>
        </w:rPr>
        <w:t xml:space="preserve">4.1 The KDI Brief Template</w:t>
      </w:r>
    </w:p>
    <w:p>
      <w:pPr>
        <w:spacing w:after="80" w:line="312"/>
        <w:jc w:val="both"/>
      </w:pPr>
      <w:r>
        <w:rPr>
          <w:rFonts w:ascii="Times New Roman" w:eastAsia="Microsoft YaHei"/>
          <w:color w:val="1A1F36"/>
          <w:sz w:val="24"/>
          <w:szCs w:val="24"/>
        </w:rPr>
        <w:t xml:space="preserve">When initiating a redesign using KDI, the following brief must be completed before any code is written. Each field maps to a specific skill's input specification, ensuring that the design decisions are explicitly stated and traceable.</w:t>
      </w:r>
    </w:p>
    <w:p>
      <w:pPr>
        <w:shd w:fill="F0F4F8" w:val="clear"/>
        <w:spacing w:after="80" w:before="80" w:line="276"/>
        <w:ind w:left="480"/>
        <w:jc w:val="left"/>
      </w:pPr>
      <w:r>
        <w:rPr>
          <w:rFonts w:ascii="Courier New" w:eastAsia="Microsoft YaHei"/>
          <w:color w:val="1A3A5C"/>
          <w:sz w:val="20"/>
          <w:szCs w:val="20"/>
        </w:rPr>
        <w:t xml:space="preserve">KDI REDESIGN BRIEF</w:t>
      </w:r>
    </w:p>
    <w:p>
      <w:pPr>
        <w:shd w:fill="F0F4F8" w:val="clear"/>
        <w:spacing w:after="80" w:before="80" w:line="276"/>
        <w:ind w:left="480"/>
        <w:jc w:val="left"/>
      </w:pPr>
      <w:r>
        <w:rPr>
          <w:rFonts w:ascii="Courier New" w:eastAsia="Microsoft YaHei"/>
          <w:color w:val="1A3A5C"/>
          <w:sz w:val="20"/>
          <w:szCs w:val="20"/>
        </w:rPr>
        <w:t xml:space="preserve">========================================</w:t>
      </w:r>
    </w:p>
    <w:p>
      <w:pPr>
        <w:shd w:fill="F0F4F8" w:val="clear"/>
        <w:spacing w:after="80" w:before="80" w:line="276"/>
        <w:ind w:left="480"/>
        <w:jc w:val="left"/>
      </w:pPr>
      <w:r>
        <w:rPr>
          <w:rFonts w:ascii="Courier New" w:eastAsia="Microsoft YaHei"/>
          <w:color w:val="1A3A5C"/>
          <w:sz w:val="20"/>
          <w:szCs w:val="20"/>
        </w:rPr>
        <w:t xml:space="preserve">1. KINETIC PERSONALITY</w:t>
      </w:r>
    </w:p>
    <w:p>
      <w:pPr>
        <w:shd w:fill="F0F4F8" w:val="clear"/>
        <w:spacing w:after="80" w:before="80" w:line="276"/>
        <w:ind w:left="480"/>
        <w:jc w:val="left"/>
      </w:pPr>
      <w:r>
        <w:rPr>
          <w:rFonts w:ascii="Courier New" w:eastAsia="Microsoft YaHei"/>
          <w:color w:val="1A3A5C"/>
          <w:sz w:val="20"/>
          <w:szCs w:val="20"/>
        </w:rPr>
        <w:t xml:space="preserve">   - Interface tempo: [Quick-Responsive | Fluid-Contemplative | Hybrid]</w:t>
      </w:r>
    </w:p>
    <w:p>
      <w:pPr>
        <w:shd w:fill="F0F4F8" w:val="clear"/>
        <w:spacing w:after="80" w:before="80" w:line="276"/>
        <w:ind w:left="480"/>
        <w:jc w:val="left"/>
      </w:pPr>
      <w:r>
        <w:rPr>
          <w:rFonts w:ascii="Courier New" w:eastAsia="Microsoft YaHei"/>
          <w:color w:val="1A3A5C"/>
          <w:sz w:val="20"/>
          <w:szCs w:val="20"/>
        </w:rPr>
        <w:t xml:space="preserve">   - Spring physics: stiffness=[170], damping=[26] (adjust per context)</w:t>
      </w:r>
    </w:p>
    <w:p>
      <w:pPr>
        <w:shd w:fill="F0F4F8" w:val="clear"/>
        <w:spacing w:after="80" w:before="80" w:line="276"/>
        <w:ind w:left="480"/>
        <w:jc w:val="left"/>
      </w:pPr>
      <w:r>
        <w:rPr>
          <w:rFonts w:ascii="Courier New" w:eastAsia="Microsoft YaHei"/>
          <w:color w:val="1A3A5C"/>
          <w:sz w:val="20"/>
          <w:szCs w:val="20"/>
        </w:rPr>
        <w:t xml:space="preserve">   - Motion mode: [Organic (cubic-bezier) | Mechanical (steps) | Contextual]</w:t>
      </w:r>
    </w:p>
    <w:p>
      <w:pPr>
        <w:shd w:fill="F0F4F8" w:val="clear"/>
        <w:spacing w:after="80" w:before="80" w:line="276"/>
        <w:ind w:left="480"/>
        <w:jc w:val="left"/>
      </w:pPr>
      <w:r>
        <w:rPr>
          <w:rFonts w:ascii="Courier New" w:eastAsia="Microsoft YaHei"/>
          <w:color w:val="1A3A5C"/>
          <w:sz w:val="20"/>
          <w:szCs w:val="20"/>
        </w:rPr>
        <w:t xml:space="preserve">   - Spatial transition axis: [Z-axis depth | X-Y planar | Hybrid]</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2. DEPTH MODEL</w:t>
      </w:r>
    </w:p>
    <w:p>
      <w:pPr>
        <w:shd w:fill="F0F4F8" w:val="clear"/>
        <w:spacing w:after="80" w:before="80" w:line="276"/>
        <w:ind w:left="480"/>
        <w:jc w:val="left"/>
      </w:pPr>
      <w:r>
        <w:rPr>
          <w:rFonts w:ascii="Courier New" w:eastAsia="Microsoft YaHei"/>
          <w:color w:val="1A3A5C"/>
          <w:sz w:val="20"/>
          <w:szCs w:val="20"/>
        </w:rPr>
        <w:t xml:space="preserve">   - Layer count: [4] (desktop) / [3] (mobile)</w:t>
      </w:r>
    </w:p>
    <w:p>
      <w:pPr>
        <w:shd w:fill="F0F4F8" w:val="clear"/>
        <w:spacing w:after="80" w:before="80" w:line="276"/>
        <w:ind w:left="480"/>
        <w:jc w:val="left"/>
      </w:pPr>
      <w:r>
        <w:rPr>
          <w:rFonts w:ascii="Courier New" w:eastAsia="Microsoft YaHei"/>
          <w:color w:val="1A3A5C"/>
          <w:sz w:val="20"/>
          <w:szCs w:val="20"/>
        </w:rPr>
        <w:t xml:space="preserve">   - Layer 0 (Background): gradient #0A0A0A -&gt; #162235, full saturation</w:t>
      </w:r>
    </w:p>
    <w:p>
      <w:pPr>
        <w:shd w:fill="F0F4F8" w:val="clear"/>
        <w:spacing w:after="80" w:before="80" w:line="276"/>
        <w:ind w:left="480"/>
        <w:jc w:val="left"/>
      </w:pPr>
      <w:r>
        <w:rPr>
          <w:rFonts w:ascii="Courier New" w:eastAsia="Microsoft YaHei"/>
          <w:color w:val="1A3A5C"/>
          <w:sz w:val="20"/>
          <w:szCs w:val="20"/>
        </w:rPr>
        <w:t xml:space="preserve">   - Layer 1 (Deep): 16px blur, 35% white tint</w:t>
      </w:r>
    </w:p>
    <w:p>
      <w:pPr>
        <w:shd w:fill="F0F4F8" w:val="clear"/>
        <w:spacing w:after="80" w:before="80" w:line="276"/>
        <w:ind w:left="480"/>
        <w:jc w:val="left"/>
      </w:pPr>
      <w:r>
        <w:rPr>
          <w:rFonts w:ascii="Courier New" w:eastAsia="Microsoft YaHei"/>
          <w:color w:val="1A3A5C"/>
          <w:sz w:val="20"/>
          <w:szCs w:val="20"/>
        </w:rPr>
        <w:t xml:space="preserve">   - Layer 2 (Surface): 8px blur, 20% white tint</w:t>
      </w:r>
    </w:p>
    <w:p>
      <w:pPr>
        <w:shd w:fill="F0F4F8" w:val="clear"/>
        <w:spacing w:after="80" w:before="80" w:line="276"/>
        <w:ind w:left="480"/>
        <w:jc w:val="left"/>
      </w:pPr>
      <w:r>
        <w:rPr>
          <w:rFonts w:ascii="Courier New" w:eastAsia="Microsoft YaHei"/>
          <w:color w:val="1A3A5C"/>
          <w:sz w:val="20"/>
          <w:szCs w:val="20"/>
        </w:rPr>
        <w:t xml:space="preserve">   - Layer 3 (Foreground): opaque, 2px shadow</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3. COLOR SYSTEM</w:t>
      </w:r>
    </w:p>
    <w:p>
      <w:pPr>
        <w:shd w:fill="F0F4F8" w:val="clear"/>
        <w:spacing w:after="80" w:before="80" w:line="276"/>
        <w:ind w:left="480"/>
        <w:jc w:val="left"/>
      </w:pPr>
      <w:r>
        <w:rPr>
          <w:rFonts w:ascii="Courier New" w:eastAsia="Microsoft YaHei"/>
          <w:color w:val="1A3A5C"/>
          <w:sz w:val="20"/>
          <w:szCs w:val="20"/>
        </w:rPr>
        <w:t xml:space="preserve">   - Foundation: #0A0A0A (60%) + #F5F5F0 (structure)</w:t>
      </w:r>
    </w:p>
    <w:p>
      <w:pPr>
        <w:shd w:fill="F0F4F8" w:val="clear"/>
        <w:spacing w:after="80" w:before="80" w:line="276"/>
        <w:ind w:left="480"/>
        <w:jc w:val="left"/>
      </w:pPr>
      <w:r>
        <w:rPr>
          <w:rFonts w:ascii="Courier New" w:eastAsia="Microsoft YaHei"/>
          <w:color w:val="1A3A5C"/>
          <w:sz w:val="20"/>
          <w:szCs w:val="20"/>
        </w:rPr>
        <w:t xml:space="preserve">   - Primary accent: #37DCF2 (Deep Cyan, 10% of surface area)</w:t>
      </w:r>
    </w:p>
    <w:p>
      <w:pPr>
        <w:shd w:fill="F0F4F8" w:val="clear"/>
        <w:spacing w:after="80" w:before="80" w:line="276"/>
        <w:ind w:left="480"/>
        <w:jc w:val="left"/>
      </w:pPr>
      <w:r>
        <w:rPr>
          <w:rFonts w:ascii="Courier New" w:eastAsia="Microsoft YaHei"/>
          <w:color w:val="1A3A5C"/>
          <w:sz w:val="20"/>
          <w:szCs w:val="20"/>
        </w:rPr>
        <w:t xml:space="preserve">   - Safety accent: #FFD600 (critical actions only)</w:t>
      </w:r>
    </w:p>
    <w:p>
      <w:pPr>
        <w:shd w:fill="F0F4F8" w:val="clear"/>
        <w:spacing w:after="80" w:before="80" w:line="276"/>
        <w:ind w:left="480"/>
        <w:jc w:val="left"/>
      </w:pPr>
      <w:r>
        <w:rPr>
          <w:rFonts w:ascii="Courier New" w:eastAsia="Microsoft YaHei"/>
          <w:color w:val="1A3A5C"/>
          <w:sz w:val="20"/>
          <w:szCs w:val="20"/>
        </w:rPr>
        <w:t xml:space="preserve">   - Distribution: 60-30-10 enforced</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4. GRID ARCHITECTURE</w:t>
      </w:r>
    </w:p>
    <w:p>
      <w:pPr>
        <w:shd w:fill="F0F4F8" w:val="clear"/>
        <w:spacing w:after="80" w:before="80" w:line="276"/>
        <w:ind w:left="480"/>
        <w:jc w:val="left"/>
      </w:pPr>
      <w:r>
        <w:rPr>
          <w:rFonts w:ascii="Courier New" w:eastAsia="Microsoft YaHei"/>
          <w:color w:val="1A3A5C"/>
          <w:sz w:val="20"/>
          <w:szCs w:val="20"/>
        </w:rPr>
        <w:t xml:space="preserve">   - Columns: 12 (desktop) / 4 (mobile)</w:t>
      </w:r>
    </w:p>
    <w:p>
      <w:pPr>
        <w:shd w:fill="F0F4F8" w:val="clear"/>
        <w:spacing w:after="80" w:before="80" w:line="276"/>
        <w:ind w:left="480"/>
        <w:jc w:val="left"/>
      </w:pPr>
      <w:r>
        <w:rPr>
          <w:rFonts w:ascii="Courier New" w:eastAsia="Microsoft YaHei"/>
          <w:color w:val="1A3A5C"/>
          <w:sz w:val="20"/>
          <w:szCs w:val="20"/>
        </w:rPr>
        <w:t xml:space="preserve">   - Gutters: 32px (desktop) / 16px (mobile)</w:t>
      </w:r>
    </w:p>
    <w:p>
      <w:pPr>
        <w:shd w:fill="F0F4F8" w:val="clear"/>
        <w:spacing w:after="80" w:before="80" w:line="276"/>
        <w:ind w:left="480"/>
        <w:jc w:val="left"/>
      </w:pPr>
      <w:r>
        <w:rPr>
          <w:rFonts w:ascii="Courier New" w:eastAsia="Microsoft YaHei"/>
          <w:color w:val="1A3A5C"/>
          <w:sz w:val="20"/>
          <w:szCs w:val="20"/>
        </w:rPr>
        <w:t xml:space="preserve">   - Grid visibility: subtle indicators at column boundaries</w:t>
      </w:r>
    </w:p>
    <w:p>
      <w:pPr>
        <w:shd w:fill="F0F4F8" w:val="clear"/>
        <w:spacing w:after="80" w:before="80" w:line="276"/>
        <w:ind w:left="480"/>
        <w:jc w:val="left"/>
      </w:pPr>
      <w:r>
        <w:rPr>
          <w:rFonts w:ascii="Courier New" w:eastAsia="Microsoft YaHei"/>
          <w:color w:val="1A3A5C"/>
          <w:sz w:val="20"/>
          <w:szCs w:val="20"/>
        </w:rPr>
        <w:t xml:space="preserve">   - Grid breaks: allowed for hero, transitions, featured content</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5. TYPOGRAPHY</w:t>
      </w:r>
    </w:p>
    <w:p>
      <w:pPr>
        <w:shd w:fill="F0F4F8" w:val="clear"/>
        <w:spacing w:after="80" w:before="80" w:line="276"/>
        <w:ind w:left="480"/>
        <w:jc w:val="left"/>
      </w:pPr>
      <w:r>
        <w:rPr>
          <w:rFonts w:ascii="Courier New" w:eastAsia="Microsoft YaHei"/>
          <w:color w:val="1A3A5C"/>
          <w:sz w:val="20"/>
          <w:szCs w:val="20"/>
        </w:rPr>
        <w:t xml:space="preserve">   - Display/Headings: JetBrains Mono Bold, clamp(2rem, 5vw, 4rem)</w:t>
      </w:r>
    </w:p>
    <w:p>
      <w:pPr>
        <w:shd w:fill="F0F4F8" w:val="clear"/>
        <w:spacing w:after="80" w:before="80" w:line="276"/>
        <w:ind w:left="480"/>
        <w:jc w:val="left"/>
      </w:pPr>
      <w:r>
        <w:rPr>
          <w:rFonts w:ascii="Courier New" w:eastAsia="Microsoft YaHei"/>
          <w:color w:val="1A3A5C"/>
          <w:sz w:val="20"/>
          <w:szCs w:val="20"/>
        </w:rPr>
        <w:t xml:space="preserve">   - Body: Plus Jakarta Sans, clamp(1rem, 1.2vw, 1.125rem)</w:t>
      </w:r>
    </w:p>
    <w:p>
      <w:pPr>
        <w:shd w:fill="F0F4F8" w:val="clear"/>
        <w:spacing w:after="80" w:before="80" w:line="276"/>
        <w:ind w:left="480"/>
        <w:jc w:val="left"/>
      </w:pPr>
      <w:r>
        <w:rPr>
          <w:rFonts w:ascii="Courier New" w:eastAsia="Microsoft YaHei"/>
          <w:color w:val="1A3A5C"/>
          <w:sz w:val="20"/>
          <w:szCs w:val="20"/>
        </w:rPr>
        <w:t xml:space="preserve">   - Code/Data: JetBrains Mono Regular, 14px</w:t>
      </w:r>
    </w:p>
    <w:p>
      <w:pPr>
        <w:shd w:fill="F0F4F8" w:val="clear"/>
        <w:spacing w:after="80" w:before="80" w:line="276"/>
        <w:ind w:left="480"/>
        <w:jc w:val="left"/>
      </w:pPr>
      <w:r>
        <w:rPr>
          <w:rFonts w:ascii="Courier New" w:eastAsia="Microsoft YaHei"/>
          <w:color w:val="1A3A5C"/>
          <w:sz w:val="20"/>
          <w:szCs w:val="20"/>
        </w:rPr>
        <w:t xml:space="preserve">   - Contrast ratio: minimum 3:1 heading:body size differential</w:t>
      </w:r>
    </w:p>
    <w:p>
      <w:pPr>
        <w:pStyle w:val="Heading2"/>
        <w:spacing w:after="120" w:before="280"/>
      </w:pPr>
      <w:r>
        <w:rPr>
          <w:rFonts w:ascii="Times New Roman" w:eastAsia="SimHei"/>
          <w:b/>
          <w:bCs/>
          <w:color w:val="162235"/>
          <w:sz w:val="28"/>
          <w:szCs w:val="28"/>
        </w:rPr>
        <w:t xml:space="preserve">4.2 Skill Execution Sequence</w:t>
      </w:r>
    </w:p>
    <w:p>
      <w:pPr>
        <w:spacing w:after="80" w:line="312"/>
        <w:jc w:val="both"/>
      </w:pPr>
      <w:r>
        <w:rPr>
          <w:rFonts w:ascii="Times New Roman" w:eastAsia="Microsoft YaHei"/>
          <w:color w:val="1A1F36"/>
          <w:sz w:val="24"/>
          <w:szCs w:val="24"/>
        </w:rPr>
        <w:t xml:space="preserve">The KDI prompt is executed in a specific sequence that ensures each skill operates within the constraints established by higher-priority skills. The sequence flows from specification to implementation to validation, with each step producing artifacts that subsequent steps consume.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Step</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Input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Output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Constraints</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1</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UI/UX Pro Max</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KDI Brief</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DESIGN.md with depth palette, precision palette, typographic scale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Must respect all 5 pillars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2</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GSAP + Framer Motion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KDI Brief + DESIGN.md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motion.config.ts with spring physics, gesture maps, tier durations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Must honor visible structure; no grid-breaking motion</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3</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21st.dev Magic MCP</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DESIGN.md + motion.config.ts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Component library: glass surfaces, motion-ready cards, structural primitives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Glassmorphic + monospace data components only</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4</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Stitch Loop</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DESIGN.md + motion.config.ts + components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baton.md with complete design DNA for page propagation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Zero deviation from specification</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5</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Anthropic Frontend Design</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All artifacts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Trust validation: readability during transitions, uncertainty signals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WCAG AA during all animated states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6</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UI/UX Pro Max (validation)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All artifacts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Contrast verification, anti-pattern check, quality gates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All gates must pass before ship</w:t>
            </w:r>
          </w:p>
        </w:tc>
      </w:tr>
    </w:tbl>
    <w:p>
      <w:pPr>
        <w:pBdr>
          <w:bottom w:val="single" w:color="37DCF2" w:sz="6" w:space="10"/>
        </w:pBdr>
        <w:spacing w:after="200" w:before="200"/>
      </w:pPr>
    </w:p>
    <w:p>
      <w:pPr>
        <w:pStyle w:val="Heading1"/>
        <w:spacing w:after="160" w:before="360"/>
      </w:pPr>
      <w:r>
        <w:rPr>
          <w:rFonts w:ascii="Times New Roman" w:eastAsia="SimHei"/>
          <w:b/>
          <w:bCs/>
          <w:color w:val="162235"/>
          <w:sz w:val="32"/>
          <w:szCs w:val="32"/>
        </w:rPr>
        <w:t xml:space="preserve">Part V: Visual Identity System</w:t>
      </w:r>
    </w:p>
    <w:p>
      <w:pPr>
        <w:spacing w:after="80" w:line="312"/>
        <w:jc w:val="both"/>
      </w:pPr>
      <w:r>
        <w:rPr>
          <w:rFonts w:ascii="Times New Roman" w:eastAsia="Microsoft YaHei"/>
          <w:color w:val="1A1F36"/>
          <w:sz w:val="24"/>
          <w:szCs w:val="24"/>
        </w:rPr>
        <w:t xml:space="preserve">The KDI visual identity system is the concrete specification that translates the five design pillars into implementable design tokens, component behaviors, and animation parameters. Every value in this section is derived from the merged philosophy and is non-negotiable unless explicitly overridden by a project-specific brief. The system is designed to be directly consumable by UI/UX Pro Max's token generation pipeline and GSAP's configuration system.</w:t>
      </w:r>
    </w:p>
    <w:p>
      <w:pPr>
        <w:pStyle w:val="Heading2"/>
        <w:spacing w:after="120" w:before="280"/>
      </w:pPr>
      <w:r>
        <w:rPr>
          <w:rFonts w:ascii="Times New Roman" w:eastAsia="SimHei"/>
          <w:b/>
          <w:bCs/>
          <w:color w:val="162235"/>
          <w:sz w:val="28"/>
          <w:szCs w:val="28"/>
        </w:rPr>
        <w:t xml:space="preserve">5.1 Motion Vocabulary</w:t>
      </w:r>
    </w:p>
    <w:p>
      <w:pPr>
        <w:spacing w:after="80" w:line="312"/>
        <w:jc w:val="both"/>
      </w:pPr>
      <w:r>
        <w:rPr>
          <w:rFonts w:ascii="Times New Roman" w:eastAsia="Microsoft YaHei"/>
          <w:color w:val="1A1F36"/>
          <w:sz w:val="24"/>
          <w:szCs w:val="24"/>
        </w:rPr>
        <w:t xml:space="preserve">The KDI motion vocabulary is a dual-mode system that combines organic spring physics with mechanical step functions, selectable per interaction context. This creates an interface that feels both alive and precise, capable of expressing both fluid narrative transitions and decisive state changes within the same design system.</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Tier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Scope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Duration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Easing</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Context</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Macro</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Page transitions, section reveals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400-600ms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Spring (stiffness: 170, damping: 26)</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Narrative navigation</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Meso</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Component interactions (cards, modals, dropdowns)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200-350ms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cubic-bezier(0.16, 1, 0.3, 1)</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Interactive engagement</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Micro</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Button ripples, toggles, hover feedback</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80-150ms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cubic-bezier(0.4, 0, 0.2, 1)</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Responsive micro-feedback</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Mechanical</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State switches, data updates, mode changes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100-200ms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steps(6)</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Decisive state transitions</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Parallax</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Scroll-driven depth shifts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Scrub-linked</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Linear (scrub: 1)</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Spatial depth perception</w:t>
            </w:r>
          </w:p>
        </w:tc>
      </w:tr>
    </w:tbl>
    <w:p>
      <w:pPr>
        <w:pStyle w:val="Heading2"/>
        <w:spacing w:after="120" w:before="280"/>
      </w:pPr>
      <w:r>
        <w:rPr>
          <w:rFonts w:ascii="Times New Roman" w:eastAsia="SimHei"/>
          <w:b/>
          <w:bCs/>
          <w:color w:val="162235"/>
          <w:sz w:val="28"/>
          <w:szCs w:val="28"/>
        </w:rPr>
        <w:t xml:space="preserve">5.2 Spatial Depth Specification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Layer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Name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Background</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Blur</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Opacity</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Shadow</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Behavior</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Background</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Linear gradient #0A0A0A to #162235</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None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100%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None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Fixed, parallax at 0.2x</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1</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Deep Content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rgba(255,255,255,0.04)</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16px</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35% white tint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Diffuse 20px</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Parallax at 0.5x</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2</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Surface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rgba(255,255,255,0.08)</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8px</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20% white tint</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Diffuse 12px</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Parallax at 0.8x</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3</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Foreground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rgba(255,255,255,0.95)</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None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Opaque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2px hard shadow</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No parallax, primary interaction</w:t>
            </w:r>
          </w:p>
        </w:tc>
      </w:tr>
    </w:tbl>
    <w:p>
      <w:pPr>
        <w:pStyle w:val="Heading2"/>
        <w:spacing w:after="120" w:before="280"/>
      </w:pPr>
      <w:r>
        <w:rPr>
          <w:rFonts w:ascii="Times New Roman" w:eastAsia="SimHei"/>
          <w:b/>
          <w:bCs/>
          <w:color w:val="162235"/>
          <w:sz w:val="28"/>
          <w:szCs w:val="28"/>
        </w:rPr>
        <w:t xml:space="preserve">5.3 Precision Color Tokens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Token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Value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OKLCH</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Usage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Distribution</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--color-bg</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#0A0A0A</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oklch(0.07 0.01 260)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Page background, deep surfaces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60%</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--color-bg-gradient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#162235</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oklch(0.15 0.04 260)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Gradient endpoint for atmospheric depth</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Part of 60%</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--color-surface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rgba(255,255,255,0.04)</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Glass panels at Layer 1-2</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30%</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--color-foreground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#F5F5F0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oklch(0.97 0.005 90)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Active content, text on dark</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Structure</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--color-accent</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#37DCF2</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oklch(0.78 0.15 200)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Interactive elements, CTAs, active states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10%</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--color-safety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#FFD600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oklch(0.88 0.20 95)</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Critical actions, warnings only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Spare</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--color-text</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#F5F5F0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oklch(0.97 0.005 90)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Primary text</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--color-text-muted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#5A6080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oklch(0.45 0.04 260)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Secondary text, placeholders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--color-border</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rgba(255,255,255,0.08)</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Glass surface borders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--color-glow</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rgba(55,220,242,0.3)</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Accent glow on hover/focus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w:t>
            </w:r>
          </w:p>
        </w:tc>
      </w:tr>
    </w:tbl>
    <w:p>
      <w:pPr>
        <w:pStyle w:val="Heading2"/>
        <w:spacing w:after="120" w:before="280"/>
      </w:pPr>
      <w:r>
        <w:rPr>
          <w:rFonts w:ascii="Times New Roman" w:eastAsia="SimHei"/>
          <w:b/>
          <w:bCs/>
          <w:color w:val="162235"/>
          <w:sz w:val="28"/>
          <w:szCs w:val="28"/>
        </w:rPr>
        <w:t xml:space="preserve">5.4 Typographic System</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Font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Weight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Size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Line Height</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Context</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Display</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JetBrains Mono</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700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clamp(2.5rem, 5vw, 4.5rem)</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1.1</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Hero headings, feature titles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Heading</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JetBrains Mono</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600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clamp(1.5rem, 3vw, 2.5rem)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1.25</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Section headings</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Subheading</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Plus Jakarta Sans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600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clamp(1.25rem, 2vw, 1.75rem)</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1.3</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Card titles, labels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Body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Plus Jakarta Sans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400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clamp(1rem, 1.2vw, 1.125rem)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1.6</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Narrative text, descriptions</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Data</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JetBrains Mono</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400</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14px</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1.5</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Code, metrics, grid data</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Caption</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Plus Jakarta Sans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400</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0.875rem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1.4</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Footnotes, metadata, hints</w:t>
            </w:r>
          </w:p>
        </w:tc>
      </w:tr>
    </w:tbl>
    <w:p>
      <w:pPr>
        <w:pBdr>
          <w:bottom w:val="single" w:color="37DCF2" w:sz="6" w:space="10"/>
        </w:pBdr>
        <w:spacing w:after="200" w:before="200"/>
      </w:pPr>
    </w:p>
    <w:p>
      <w:pPr>
        <w:pStyle w:val="Heading1"/>
        <w:spacing w:after="160" w:before="360"/>
      </w:pPr>
      <w:r>
        <w:rPr>
          <w:rFonts w:ascii="Times New Roman" w:eastAsia="SimHei"/>
          <w:b/>
          <w:bCs/>
          <w:color w:val="162235"/>
          <w:sz w:val="32"/>
          <w:szCs w:val="32"/>
        </w:rPr>
        <w:t xml:space="preserve">Part VI: Mobile-First Strategy</w:t>
      </w:r>
    </w:p>
    <w:p>
      <w:pPr>
        <w:spacing w:after="80" w:line="312"/>
        <w:jc w:val="both"/>
      </w:pPr>
      <w:r>
        <w:rPr>
          <w:rFonts w:ascii="Times New Roman" w:eastAsia="Microsoft YaHei"/>
          <w:color w:val="1A1F36"/>
          <w:sz w:val="24"/>
          <w:szCs w:val="24"/>
        </w:rPr>
        <w:t xml:space="preserve">KDI's mobile-first strategy must reconcile the computational cost of backdrop-blur effects (from Glass Depth), the spring physics calculations (from Kinetic Spatial), the strict grid alignment (from Neo-Industrial), and the typographic precision (from Chromatic Minimal) with the performance constraints and interaction paradigms of mobile devices. The strategy uses progressive enhancement: the mobile experience is fully functional and visually coherent at a reduced complexity level, while desktop adds the full depth and motion vocabulary.</w:t>
      </w:r>
    </w:p>
    <w:p>
      <w:pPr>
        <w:pStyle w:val="Heading2"/>
        <w:spacing w:after="120" w:before="280"/>
      </w:pPr>
      <w:r>
        <w:rPr>
          <w:rFonts w:ascii="Times New Roman" w:eastAsia="SimHei"/>
          <w:b/>
          <w:bCs/>
          <w:color w:val="162235"/>
          <w:sz w:val="28"/>
          <w:szCs w:val="28"/>
        </w:rPr>
        <w:t xml:space="preserve">6.1 Mobile Adaptation Matrix</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Dimension</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Desktop</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Mobile</w:t>
            </w:r>
          </w:p>
        </w:tc>
        <w:tc>
          <w:tcPr>
            <w:shd w:fill="1B6B7A" w:val="clear"/>
            <w:tcMar>
              <w:top w:type="dxa" w:w="60"/>
              <w:left w:type="dxa" w:w="120"/>
              <w:bottom w:type="dxa" w:w="60"/>
              <w:right w:type="dxa" w:w="120"/>
            </w:tcMar>
          </w:tcPr>
          <w:p>
            <w:pPr>
              <w:jc w:val="center"/>
            </w:pPr>
            <w:r>
              <w:rPr>
                <w:rFonts w:ascii="Times New Roman" w:eastAsia="SimHei"/>
                <w:b/>
                <w:bCs/>
                <w:color w:val="FFFFFF"/>
                <w:sz w:val="21"/>
                <w:szCs w:val="21"/>
              </w:rPr>
              <w:t xml:space="preserve">Adaptation Strategy</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Depth layers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4 layers</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3 layers (merge Layer 1+2)</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Gradient overlay replaces live blur on low-powered devices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Motion physics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Full spring system</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Reduced stiffness (120), simpler curves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CSS transitions for Micro tier, JS for Macro only</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Grid</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12-column visible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4-column visible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Gutters reduce to 16px; grid indicators more subtle</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Typography</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Dual family (Mono + Sans)</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Dual family preserved</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Scale reduces: display clamp(2rem, 8vw, 3.5rem)</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Touch</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Hover + click</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Tap + long-press + swipe</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Press-and-release (200ms min) for critical actions</w:t>
            </w:r>
          </w:p>
        </w:tc>
      </w:tr>
      <w:tr>
        <w:trPr>
          <w:cantSplit/>
        </w:trPr>
        <w:tc>
          <w:tcPr>
            <w:shd w:fill="FFFFFF" w:val="clear"/>
            <w:tcMar>
              <w:top w:type="dxa" w:w="60"/>
              <w:left w:type="dxa" w:w="120"/>
              <w:bottom w:type="dxa" w:w="60"/>
              <w:right w:type="dxa" w:w="120"/>
            </w:tcMar>
          </w:tcPr>
          <w:p>
            <w:r>
              <w:rPr>
                <w:rFonts w:ascii="Times New Roman" w:eastAsia="Microsoft YaHei"/>
                <w:color w:val="2C3E50"/>
                <w:sz w:val="21"/>
                <w:szCs w:val="21"/>
              </w:rPr>
              <w:t xml:space="preserve">Parallax</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Mouse-move tilt + scroll</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Device accelerometer tilt</w:t>
            </w:r>
          </w:p>
        </w:tc>
        <w:tc>
          <w:tcPr>
            <w:shd w:fill="FFFFFF" w:val="clear"/>
            <w:tcMar>
              <w:top w:type="dxa" w:w="60"/>
              <w:left w:type="dxa" w:w="120"/>
              <w:bottom w:type="dxa" w:w="60"/>
              <w:right w:type="dxa" w:w="120"/>
            </w:tcMar>
          </w:tcPr>
          <w:p>
            <w:r>
              <w:rPr>
                <w:rFonts w:ascii="Times New Roman" w:eastAsia="Microsoft YaHei"/>
                <w:color w:val="2C3E50"/>
                <w:sz w:val="21"/>
                <w:szCs w:val="21"/>
              </w:rPr>
              <w:t xml:space="preserve">Tilt magnitude proportional to z-depth</w:t>
            </w:r>
          </w:p>
        </w:tc>
      </w:tr>
      <w:tr>
        <w:trPr>
          <w:cantSplit/>
        </w:trPr>
        <w:tc>
          <w:tcPr>
            <w:shd w:fill="EDF3F5" w:val="clear"/>
            <w:tcMar>
              <w:top w:type="dxa" w:w="60"/>
              <w:left w:type="dxa" w:w="120"/>
              <w:bottom w:type="dxa" w:w="60"/>
              <w:right w:type="dxa" w:w="120"/>
            </w:tcMar>
          </w:tcPr>
          <w:p>
            <w:r>
              <w:rPr>
                <w:rFonts w:ascii="Times New Roman" w:eastAsia="Microsoft YaHei"/>
                <w:color w:val="2C3E50"/>
                <w:sz w:val="21"/>
                <w:szCs w:val="21"/>
              </w:rPr>
              <w:t xml:space="preserve">Glassmorphism</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backdrop-filter: blur()</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CSS gradient overlay fallback</w:t>
            </w:r>
          </w:p>
        </w:tc>
        <w:tc>
          <w:tcPr>
            <w:shd w:fill="EDF3F5" w:val="clear"/>
            <w:tcMar>
              <w:top w:type="dxa" w:w="60"/>
              <w:left w:type="dxa" w:w="120"/>
              <w:bottom w:type="dxa" w:w="60"/>
              <w:right w:type="dxa" w:w="120"/>
            </w:tcMar>
          </w:tcPr>
          <w:p>
            <w:r>
              <w:rPr>
                <w:rFonts w:ascii="Times New Roman" w:eastAsia="Microsoft YaHei"/>
                <w:color w:val="2C3E50"/>
                <w:sz w:val="21"/>
                <w:szCs w:val="21"/>
              </w:rPr>
              <w:t xml:space="preserve">Feature detection with will-change hints</w:t>
            </w:r>
          </w:p>
        </w:tc>
      </w:tr>
    </w:tbl>
    <w:p>
      <w:pPr>
        <w:pStyle w:val="Heading2"/>
        <w:spacing w:after="120" w:before="280"/>
      </w:pPr>
      <w:r>
        <w:rPr>
          <w:rFonts w:ascii="Times New Roman" w:eastAsia="SimHei"/>
          <w:b/>
          <w:bCs/>
          <w:color w:val="162235"/>
          <w:sz w:val="28"/>
          <w:szCs w:val="28"/>
        </w:rPr>
        <w:t xml:space="preserve">6.2 Performance Budgets</w:t>
      </w:r>
    </w:p>
    <w:p>
      <w:pPr>
        <w:spacing w:after="80" w:line="312"/>
        <w:jc w:val="both"/>
      </w:pPr>
      <w:r>
        <w:rPr>
          <w:rFonts w:ascii="Times New Roman" w:eastAsia="Microsoft YaHei"/>
          <w:color w:val="1A1F36"/>
          <w:sz w:val="24"/>
          <w:szCs w:val="24"/>
        </w:rPr>
        <w:t xml:space="preserve">KDI enforces strict performance budgets to ensure that the merged design philosophy does not compromise user experience on any device. These budgets are non-negotiable and must be validated before any page ships. First Contentful Paint must remain under 1.5 seconds on 4G connections. Largest Contentful Paint must stay under 2.5 seconds. Cumulative Layout Shift must be below 0.1. Total animation frame budget must not exceed 12ms per frame on mid-range mobile devices, leaving a 4ms buffer for the browser's own compositing work. Backdrop-blur is restricted to a maximum of two simultaneous instances per viewport on mobile, with gradient overlay fallbacks for additional glass surfaces.</w:t>
      </w:r>
    </w:p>
    <w:p>
      <w:pPr>
        <w:pBdr>
          <w:bottom w:val="single" w:color="37DCF2" w:sz="6" w:space="10"/>
        </w:pBdr>
        <w:spacing w:after="200" w:before="200"/>
      </w:pPr>
    </w:p>
    <w:p>
      <w:pPr>
        <w:pStyle w:val="Heading1"/>
        <w:spacing w:after="160" w:before="360"/>
      </w:pPr>
      <w:r>
        <w:rPr>
          <w:rFonts w:ascii="Times New Roman" w:eastAsia="SimHei"/>
          <w:b/>
          <w:bCs/>
          <w:color w:val="162235"/>
          <w:sz w:val="32"/>
          <w:szCs w:val="32"/>
        </w:rPr>
        <w:t xml:space="preserve">Part VII: The Master Redesign Prompt</w:t>
      </w:r>
    </w:p>
    <w:p>
      <w:pPr>
        <w:spacing w:after="80" w:line="312"/>
        <w:jc w:val="both"/>
      </w:pPr>
      <w:r>
        <w:rPr>
          <w:rFonts w:ascii="Times New Roman" w:eastAsia="Microsoft YaHei"/>
          <w:color w:val="1A1F36"/>
          <w:sz w:val="24"/>
          <w:szCs w:val="24"/>
        </w:rPr>
        <w:t xml:space="preserve">The following is the complete, executable master redesign prompt. Copy this prompt verbatim into your AI coding agent (Claude Code, Cursor, Windsurf, or equivalent) after installing the required skills. The prompt is self-contained and includes all specifications needed for the agent to produce a complete, production-ready redesign.</w:t>
      </w:r>
    </w:p>
    <w:p>
      <w:pPr>
        <w:shd w:fill="F0F4F8" w:val="clear"/>
        <w:spacing w:after="80" w:before="80" w:line="276"/>
        <w:ind w:left="480"/>
        <w:jc w:val="left"/>
      </w:pPr>
      <w:r>
        <w:rPr>
          <w:rFonts w:ascii="Courier New" w:eastAsia="Microsoft YaHei"/>
          <w:color w:val="1A3A5C"/>
          <w:sz w:val="20"/>
          <w:szCs w:val="20"/>
        </w:rPr>
        <w:t xml:space="preserve">=== MASTER REDESIGN PROMPT: KDI (Kinetic Depth Industrial) ===</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You are redesigning this interface using the Kinetic Depth Industrial</w:t>
      </w:r>
    </w:p>
    <w:p>
      <w:pPr>
        <w:shd w:fill="F0F4F8" w:val="clear"/>
        <w:spacing w:after="80" w:before="80" w:line="276"/>
        <w:ind w:left="480"/>
        <w:jc w:val="left"/>
      </w:pPr>
      <w:r>
        <w:rPr>
          <w:rFonts w:ascii="Courier New" w:eastAsia="Microsoft YaHei"/>
          <w:color w:val="1A3A5C"/>
          <w:sz w:val="20"/>
          <w:szCs w:val="20"/>
        </w:rPr>
        <w:t xml:space="preserve">(KDI) philosophy. This is a merged design system that synthesizes</w:t>
      </w:r>
    </w:p>
    <w:p>
      <w:pPr>
        <w:shd w:fill="F0F4F8" w:val="clear"/>
        <w:spacing w:after="80" w:before="80" w:line="276"/>
        <w:ind w:left="480"/>
        <w:jc w:val="left"/>
      </w:pPr>
      <w:r>
        <w:rPr>
          <w:rFonts w:ascii="Courier New" w:eastAsia="Microsoft YaHei"/>
          <w:color w:val="1A3A5C"/>
          <w:sz w:val="20"/>
          <w:szCs w:val="20"/>
        </w:rPr>
        <w:t xml:space="preserve">four parent philosophies: Kinetic Spatial (motion-first), Chromatic</w:t>
      </w:r>
    </w:p>
    <w:p>
      <w:pPr>
        <w:shd w:fill="F0F4F8" w:val="clear"/>
        <w:spacing w:after="80" w:before="80" w:line="276"/>
        <w:ind w:left="480"/>
        <w:jc w:val="left"/>
      </w:pPr>
      <w:r>
        <w:rPr>
          <w:rFonts w:ascii="Courier New" w:eastAsia="Microsoft YaHei"/>
          <w:color w:val="1A3A5C"/>
          <w:sz w:val="20"/>
          <w:szCs w:val="20"/>
        </w:rPr>
        <w:t xml:space="preserve">Minimal (precision restraint), Glass Depth (translucent layering),</w:t>
      </w:r>
    </w:p>
    <w:p>
      <w:pPr>
        <w:shd w:fill="F0F4F8" w:val="clear"/>
        <w:spacing w:after="80" w:before="80" w:line="276"/>
        <w:ind w:left="480"/>
        <w:jc w:val="left"/>
      </w:pPr>
      <w:r>
        <w:rPr>
          <w:rFonts w:ascii="Courier New" w:eastAsia="Microsoft YaHei"/>
          <w:color w:val="1A3A5C"/>
          <w:sz w:val="20"/>
          <w:szCs w:val="20"/>
        </w:rPr>
        <w:t xml:space="preserve">and Neo-Industrial (structural authority).</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REQUIRED SKILLS (install before executing):</w:t>
      </w:r>
    </w:p>
    <w:p>
      <w:pPr>
        <w:shd w:fill="F0F4F8" w:val="clear"/>
        <w:spacing w:after="80" w:before="80" w:line="276"/>
        <w:ind w:left="480"/>
        <w:jc w:val="left"/>
      </w:pPr>
      <w:r>
        <w:rPr>
          <w:rFonts w:ascii="Courier New" w:eastAsia="Microsoft YaHei"/>
          <w:color w:val="1A3A5C"/>
          <w:sz w:val="20"/>
          <w:szCs w:val="20"/>
        </w:rPr>
        <w:t xml:space="preserve">1. ui-ux-pro-max-v7 (dominant, 30%)</w:t>
      </w:r>
    </w:p>
    <w:p>
      <w:pPr>
        <w:shd w:fill="F0F4F8" w:val="clear"/>
        <w:spacing w:after="80" w:before="80" w:line="276"/>
        <w:ind w:left="480"/>
        <w:jc w:val="left"/>
      </w:pPr>
      <w:r>
        <w:rPr>
          <w:rFonts w:ascii="Courier New" w:eastAsia="Microsoft YaHei"/>
          <w:color w:val="1A3A5C"/>
          <w:sz w:val="20"/>
          <w:szCs w:val="20"/>
        </w:rPr>
        <w:t xml:space="preserve">2. gsap-animations + framer-motion-animations (25%)</w:t>
      </w:r>
    </w:p>
    <w:p>
      <w:pPr>
        <w:shd w:fill="F0F4F8" w:val="clear"/>
        <w:spacing w:after="80" w:before="80" w:line="276"/>
        <w:ind w:left="480"/>
        <w:jc w:val="left"/>
      </w:pPr>
      <w:r>
        <w:rPr>
          <w:rFonts w:ascii="Courier New" w:eastAsia="Microsoft YaHei"/>
          <w:color w:val="1A3A5C"/>
          <w:sz w:val="20"/>
          <w:szCs w:val="20"/>
        </w:rPr>
        <w:t xml:space="preserve">3. 21st.dev Magic MCP (20%)</w:t>
      </w:r>
    </w:p>
    <w:p>
      <w:pPr>
        <w:shd w:fill="F0F4F8" w:val="clear"/>
        <w:spacing w:after="80" w:before="80" w:line="276"/>
        <w:ind w:left="480"/>
        <w:jc w:val="left"/>
      </w:pPr>
      <w:r>
        <w:rPr>
          <w:rFonts w:ascii="Courier New" w:eastAsia="Microsoft YaHei"/>
          <w:color w:val="1A3A5C"/>
          <w:sz w:val="20"/>
          <w:szCs w:val="20"/>
        </w:rPr>
        <w:t xml:space="preserve">4. stitch-loop (Google Labs, 15%)</w:t>
      </w:r>
    </w:p>
    <w:p>
      <w:pPr>
        <w:shd w:fill="F0F4F8" w:val="clear"/>
        <w:spacing w:after="80" w:before="80" w:line="276"/>
        <w:ind w:left="480"/>
        <w:jc w:val="left"/>
      </w:pPr>
      <w:r>
        <w:rPr>
          <w:rFonts w:ascii="Courier New" w:eastAsia="Microsoft YaHei"/>
          <w:color w:val="1A3A5C"/>
          <w:sz w:val="20"/>
          <w:szCs w:val="20"/>
        </w:rPr>
        <w:t xml:space="preserve">5. anthropic-frontend-design (10%)</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EXECUTION SEQUENCE:</w:t>
      </w:r>
    </w:p>
    <w:p>
      <w:pPr>
        <w:shd w:fill="F0F4F8" w:val="clear"/>
        <w:spacing w:after="80" w:before="80" w:line="276"/>
        <w:ind w:left="480"/>
        <w:jc w:val="left"/>
      </w:pPr>
      <w:r>
        <w:rPr>
          <w:rFonts w:ascii="Courier New" w:eastAsia="Microsoft YaHei"/>
          <w:color w:val="1A3A5C"/>
          <w:sz w:val="20"/>
          <w:szCs w:val="20"/>
        </w:rPr>
        <w:t xml:space="preserve">Step 1: Run the KDI Brief (5 fields) -&gt; generate DESIGN.md</w:t>
      </w:r>
    </w:p>
    <w:p>
      <w:pPr>
        <w:shd w:fill="F0F4F8" w:val="clear"/>
        <w:spacing w:after="80" w:before="80" w:line="276"/>
        <w:ind w:left="480"/>
        <w:jc w:val="left"/>
      </w:pPr>
      <w:r>
        <w:rPr>
          <w:rFonts w:ascii="Courier New" w:eastAsia="Microsoft YaHei"/>
          <w:color w:val="1A3A5C"/>
          <w:sz w:val="20"/>
          <w:szCs w:val="20"/>
        </w:rPr>
        <w:t xml:space="preserve">Step 2: Generate motion.config.ts from DESIGN.md</w:t>
      </w:r>
    </w:p>
    <w:p>
      <w:pPr>
        <w:shd w:fill="F0F4F8" w:val="clear"/>
        <w:spacing w:after="80" w:before="80" w:line="276"/>
        <w:ind w:left="480"/>
        <w:jc w:val="left"/>
      </w:pPr>
      <w:r>
        <w:rPr>
          <w:rFonts w:ascii="Courier New" w:eastAsia="Microsoft YaHei"/>
          <w:color w:val="1A3A5C"/>
          <w:sz w:val="20"/>
          <w:szCs w:val="20"/>
        </w:rPr>
        <w:t xml:space="preserve">Step 3: Query 21st.dev for glassmorphic + structural components</w:t>
      </w:r>
    </w:p>
    <w:p>
      <w:pPr>
        <w:shd w:fill="F0F4F8" w:val="clear"/>
        <w:spacing w:after="80" w:before="80" w:line="276"/>
        <w:ind w:left="480"/>
        <w:jc w:val="left"/>
      </w:pPr>
      <w:r>
        <w:rPr>
          <w:rFonts w:ascii="Courier New" w:eastAsia="Microsoft YaHei"/>
          <w:color w:val="1A3A5C"/>
          <w:sz w:val="20"/>
          <w:szCs w:val="20"/>
        </w:rPr>
        <w:t xml:space="preserve">Step 4: Generate baton.md for Stitch Loop page propagation</w:t>
      </w:r>
    </w:p>
    <w:p>
      <w:pPr>
        <w:shd w:fill="F0F4F8" w:val="clear"/>
        <w:spacing w:after="80" w:before="80" w:line="276"/>
        <w:ind w:left="480"/>
        <w:jc w:val="left"/>
      </w:pPr>
      <w:r>
        <w:rPr>
          <w:rFonts w:ascii="Courier New" w:eastAsia="Microsoft YaHei"/>
          <w:color w:val="1A3A5C"/>
          <w:sz w:val="20"/>
          <w:szCs w:val="20"/>
        </w:rPr>
        <w:t xml:space="preserve">Step 5: Validate with Anthropic trust patterns + WCAG AA</w:t>
      </w:r>
    </w:p>
    <w:p>
      <w:pPr>
        <w:shd w:fill="F0F4F8" w:val="clear"/>
        <w:spacing w:after="80" w:before="80" w:line="276"/>
        <w:ind w:left="480"/>
        <w:jc w:val="left"/>
      </w:pPr>
      <w:r>
        <w:rPr>
          <w:rFonts w:ascii="Courier New" w:eastAsia="Microsoft YaHei"/>
          <w:color w:val="1A3A5C"/>
          <w:sz w:val="20"/>
          <w:szCs w:val="20"/>
        </w:rPr>
        <w:t xml:space="preserve">Step 6: Run UI/UX Pro Max quality gates -&gt; ship</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MOTION SPECIFICATION:</w:t>
      </w:r>
    </w:p>
    <w:p>
      <w:pPr>
        <w:shd w:fill="F0F4F8" w:val="clear"/>
        <w:spacing w:after="80" w:before="80" w:line="276"/>
        <w:ind w:left="480"/>
        <w:jc w:val="left"/>
      </w:pPr>
      <w:r>
        <w:rPr>
          <w:rFonts w:ascii="Courier New" w:eastAsia="Microsoft YaHei"/>
          <w:color w:val="1A3A5C"/>
          <w:sz w:val="20"/>
          <w:szCs w:val="20"/>
        </w:rPr>
        <w:t xml:space="preserve">- Macro: 400-600ms, spring(170, 26), page transitions</w:t>
      </w:r>
    </w:p>
    <w:p>
      <w:pPr>
        <w:shd w:fill="F0F4F8" w:val="clear"/>
        <w:spacing w:after="80" w:before="80" w:line="276"/>
        <w:ind w:left="480"/>
        <w:jc w:val="left"/>
      </w:pPr>
      <w:r>
        <w:rPr>
          <w:rFonts w:ascii="Courier New" w:eastAsia="Microsoft YaHei"/>
          <w:color w:val="1A3A5C"/>
          <w:sz w:val="20"/>
          <w:szCs w:val="20"/>
        </w:rPr>
        <w:t xml:space="preserve">- Meso: 200-350ms, cubic-bezier(0.16,1,0.3,1), components</w:t>
      </w:r>
    </w:p>
    <w:p>
      <w:pPr>
        <w:shd w:fill="F0F4F8" w:val="clear"/>
        <w:spacing w:after="80" w:before="80" w:line="276"/>
        <w:ind w:left="480"/>
        <w:jc w:val="left"/>
      </w:pPr>
      <w:r>
        <w:rPr>
          <w:rFonts w:ascii="Courier New" w:eastAsia="Microsoft YaHei"/>
          <w:color w:val="1A3A5C"/>
          <w:sz w:val="20"/>
          <w:szCs w:val="20"/>
        </w:rPr>
        <w:t xml:space="preserve">- Micro: 80-150ms, cubic-bezier(0.4,0,0.2,1), micro-feedback</w:t>
      </w:r>
    </w:p>
    <w:p>
      <w:pPr>
        <w:shd w:fill="F0F4F8" w:val="clear"/>
        <w:spacing w:after="80" w:before="80" w:line="276"/>
        <w:ind w:left="480"/>
        <w:jc w:val="left"/>
      </w:pPr>
      <w:r>
        <w:rPr>
          <w:rFonts w:ascii="Courier New" w:eastAsia="Microsoft YaHei"/>
          <w:color w:val="1A3A5C"/>
          <w:sz w:val="20"/>
          <w:szCs w:val="20"/>
        </w:rPr>
        <w:t xml:space="preserve">- Mechanical: 100-200ms, steps(6), state changes</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DEPTH SPECIFICATION (4 layers desktop, 3 mobile):</w:t>
      </w:r>
    </w:p>
    <w:p>
      <w:pPr>
        <w:shd w:fill="F0F4F8" w:val="clear"/>
        <w:spacing w:after="80" w:before="80" w:line="276"/>
        <w:ind w:left="480"/>
        <w:jc w:val="left"/>
      </w:pPr>
      <w:r>
        <w:rPr>
          <w:rFonts w:ascii="Courier New" w:eastAsia="Microsoft YaHei"/>
          <w:color w:val="1A3A5C"/>
          <w:sz w:val="20"/>
          <w:szCs w:val="20"/>
        </w:rPr>
        <w:t xml:space="preserve">- L0: gradient #0A0A0A-&gt;#162235, parallax 0.2x</w:t>
      </w:r>
    </w:p>
    <w:p>
      <w:pPr>
        <w:shd w:fill="F0F4F8" w:val="clear"/>
        <w:spacing w:after="80" w:before="80" w:line="276"/>
        <w:ind w:left="480"/>
        <w:jc w:val="left"/>
      </w:pPr>
      <w:r>
        <w:rPr>
          <w:rFonts w:ascii="Courier New" w:eastAsia="Microsoft YaHei"/>
          <w:color w:val="1A3A5C"/>
          <w:sz w:val="20"/>
          <w:szCs w:val="20"/>
        </w:rPr>
        <w:t xml:space="preserve">- L1: 16px blur, 35% white tint, parallax 0.5x</w:t>
      </w:r>
    </w:p>
    <w:p>
      <w:pPr>
        <w:shd w:fill="F0F4F8" w:val="clear"/>
        <w:spacing w:after="80" w:before="80" w:line="276"/>
        <w:ind w:left="480"/>
        <w:jc w:val="left"/>
      </w:pPr>
      <w:r>
        <w:rPr>
          <w:rFonts w:ascii="Courier New" w:eastAsia="Microsoft YaHei"/>
          <w:color w:val="1A3A5C"/>
          <w:sz w:val="20"/>
          <w:szCs w:val="20"/>
        </w:rPr>
        <w:t xml:space="preserve">- L2: 8px blur, 20% white tint, parallax 0.8x</w:t>
      </w:r>
    </w:p>
    <w:p>
      <w:pPr>
        <w:shd w:fill="F0F4F8" w:val="clear"/>
        <w:spacing w:after="80" w:before="80" w:line="276"/>
        <w:ind w:left="480"/>
        <w:jc w:val="left"/>
      </w:pPr>
      <w:r>
        <w:rPr>
          <w:rFonts w:ascii="Courier New" w:eastAsia="Microsoft YaHei"/>
          <w:color w:val="1A3A5C"/>
          <w:sz w:val="20"/>
          <w:szCs w:val="20"/>
        </w:rPr>
        <w:t xml:space="preserve">- L3: opaque, 2px shadow, no parallax</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COLOR TOKENS:</w:t>
      </w:r>
    </w:p>
    <w:p>
      <w:pPr>
        <w:shd w:fill="F0F4F8" w:val="clear"/>
        <w:spacing w:after="80" w:before="80" w:line="276"/>
        <w:ind w:left="480"/>
        <w:jc w:val="left"/>
      </w:pPr>
      <w:r>
        <w:rPr>
          <w:rFonts w:ascii="Courier New" w:eastAsia="Microsoft YaHei"/>
          <w:color w:val="1A3A5C"/>
          <w:sz w:val="20"/>
          <w:szCs w:val="20"/>
        </w:rPr>
        <w:t xml:space="preserve">- Primary accent: #37DCF2 (Deep Cyan, 10% surface area)</w:t>
      </w:r>
    </w:p>
    <w:p>
      <w:pPr>
        <w:shd w:fill="F0F4F8" w:val="clear"/>
        <w:spacing w:after="80" w:before="80" w:line="276"/>
        <w:ind w:left="480"/>
        <w:jc w:val="left"/>
      </w:pPr>
      <w:r>
        <w:rPr>
          <w:rFonts w:ascii="Courier New" w:eastAsia="Microsoft YaHei"/>
          <w:color w:val="1A3A5C"/>
          <w:sz w:val="20"/>
          <w:szCs w:val="20"/>
        </w:rPr>
        <w:t xml:space="preserve">- Safety accent: #FFD600 (critical only)</w:t>
      </w:r>
    </w:p>
    <w:p>
      <w:pPr>
        <w:shd w:fill="F0F4F8" w:val="clear"/>
        <w:spacing w:after="80" w:before="80" w:line="276"/>
        <w:ind w:left="480"/>
        <w:jc w:val="left"/>
      </w:pPr>
      <w:r>
        <w:rPr>
          <w:rFonts w:ascii="Courier New" w:eastAsia="Microsoft YaHei"/>
          <w:color w:val="1A3A5C"/>
          <w:sz w:val="20"/>
          <w:szCs w:val="20"/>
        </w:rPr>
        <w:t xml:space="preserve">- Foundation: #0A0A0A (60%) + #F5F5F0 (structure)</w:t>
      </w:r>
    </w:p>
    <w:p>
      <w:pPr>
        <w:shd w:fill="F0F4F8" w:val="clear"/>
        <w:spacing w:after="80" w:before="80" w:line="276"/>
        <w:ind w:left="480"/>
        <w:jc w:val="left"/>
      </w:pPr>
      <w:r>
        <w:rPr>
          <w:rFonts w:ascii="Courier New" w:eastAsia="Microsoft YaHei"/>
          <w:color w:val="1A3A5C"/>
          <w:sz w:val="20"/>
          <w:szCs w:val="20"/>
        </w:rPr>
        <w:t xml:space="preserve">- Distribution: 60-30-10 enforced</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TYPOGRAPHY:</w:t>
      </w:r>
    </w:p>
    <w:p>
      <w:pPr>
        <w:shd w:fill="F0F4F8" w:val="clear"/>
        <w:spacing w:after="80" w:before="80" w:line="276"/>
        <w:ind w:left="480"/>
        <w:jc w:val="left"/>
      </w:pPr>
      <w:r>
        <w:rPr>
          <w:rFonts w:ascii="Courier New" w:eastAsia="Microsoft YaHei"/>
          <w:color w:val="1A3A5C"/>
          <w:sz w:val="20"/>
          <w:szCs w:val="20"/>
        </w:rPr>
        <w:t xml:space="preserve">- Display/Headings: JetBrains Mono Bold</w:t>
      </w:r>
    </w:p>
    <w:p>
      <w:pPr>
        <w:shd w:fill="F0F4F8" w:val="clear"/>
        <w:spacing w:after="80" w:before="80" w:line="276"/>
        <w:ind w:left="480"/>
        <w:jc w:val="left"/>
      </w:pPr>
      <w:r>
        <w:rPr>
          <w:rFonts w:ascii="Courier New" w:eastAsia="Microsoft YaHei"/>
          <w:color w:val="1A3A5C"/>
          <w:sz w:val="20"/>
          <w:szCs w:val="20"/>
        </w:rPr>
        <w:t xml:space="preserve">- Body: Plus Jakarta Sans Regular</w:t>
      </w:r>
    </w:p>
    <w:p>
      <w:pPr>
        <w:shd w:fill="F0F4F8" w:val="clear"/>
        <w:spacing w:after="80" w:before="80" w:line="276"/>
        <w:ind w:left="480"/>
        <w:jc w:val="left"/>
      </w:pPr>
      <w:r>
        <w:rPr>
          <w:rFonts w:ascii="Courier New" w:eastAsia="Microsoft YaHei"/>
          <w:color w:val="1A3A5C"/>
          <w:sz w:val="20"/>
          <w:szCs w:val="20"/>
        </w:rPr>
        <w:t xml:space="preserve">- Size contrast: minimum 3:1 heading:body</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GRID:</w:t>
      </w:r>
    </w:p>
    <w:p>
      <w:pPr>
        <w:shd w:fill="F0F4F8" w:val="clear"/>
        <w:spacing w:after="80" w:before="80" w:line="276"/>
        <w:ind w:left="480"/>
        <w:jc w:val="left"/>
      </w:pPr>
      <w:r>
        <w:rPr>
          <w:rFonts w:ascii="Courier New" w:eastAsia="Microsoft YaHei"/>
          <w:color w:val="1A3A5C"/>
          <w:sz w:val="20"/>
          <w:szCs w:val="20"/>
        </w:rPr>
        <w:t xml:space="preserve">- 12 columns (desktop), 4 (mobile)</w:t>
      </w:r>
    </w:p>
    <w:p>
      <w:pPr>
        <w:shd w:fill="F0F4F8" w:val="clear"/>
        <w:spacing w:after="80" w:before="80" w:line="276"/>
        <w:ind w:left="480"/>
        <w:jc w:val="left"/>
      </w:pPr>
      <w:r>
        <w:rPr>
          <w:rFonts w:ascii="Courier New" w:eastAsia="Microsoft YaHei"/>
          <w:color w:val="1A3A5C"/>
          <w:sz w:val="20"/>
          <w:szCs w:val="20"/>
        </w:rPr>
        <w:t xml:space="preserve">- Visible indicators at column boundaries</w:t>
      </w:r>
    </w:p>
    <w:p>
      <w:pPr>
        <w:shd w:fill="F0F4F8" w:val="clear"/>
        <w:spacing w:after="80" w:before="80" w:line="276"/>
        <w:ind w:left="480"/>
        <w:jc w:val="left"/>
      </w:pPr>
      <w:r>
        <w:rPr>
          <w:rFonts w:ascii="Courier New" w:eastAsia="Microsoft YaHei"/>
          <w:color w:val="1A3A5C"/>
          <w:sz w:val="20"/>
          <w:szCs w:val="20"/>
        </w:rPr>
        <w:t xml:space="preserve">- Selected elements may break grid with motion resolution</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CONSTRAINTS:</w:t>
      </w:r>
    </w:p>
    <w:p>
      <w:pPr>
        <w:shd w:fill="F0F4F8" w:val="clear"/>
        <w:spacing w:after="80" w:before="80" w:line="276"/>
        <w:ind w:left="480"/>
        <w:jc w:val="left"/>
      </w:pPr>
      <w:r>
        <w:rPr>
          <w:rFonts w:ascii="Courier New" w:eastAsia="Microsoft YaHei"/>
          <w:color w:val="1A3A5C"/>
          <w:sz w:val="20"/>
          <w:szCs w:val="20"/>
        </w:rPr>
        <w:t xml:space="preserve">- Every animation respects prefers-reduced-motion</w:t>
      </w:r>
    </w:p>
    <w:p>
      <w:pPr>
        <w:shd w:fill="F0F4F8" w:val="clear"/>
        <w:spacing w:after="80" w:before="80" w:line="276"/>
        <w:ind w:left="480"/>
        <w:jc w:val="left"/>
      </w:pPr>
      <w:r>
        <w:rPr>
          <w:rFonts w:ascii="Courier New" w:eastAsia="Microsoft YaHei"/>
          <w:color w:val="1A3A5C"/>
          <w:sz w:val="20"/>
          <w:szCs w:val="20"/>
        </w:rPr>
        <w:t xml:space="preserve">- WCAG AA contrast during ALL animated states</w:t>
      </w:r>
    </w:p>
    <w:p>
      <w:pPr>
        <w:shd w:fill="F0F4F8" w:val="clear"/>
        <w:spacing w:after="80" w:before="80" w:line="276"/>
        <w:ind w:left="480"/>
        <w:jc w:val="left"/>
      </w:pPr>
      <w:r>
        <w:rPr>
          <w:rFonts w:ascii="Courier New" w:eastAsia="Microsoft YaHei"/>
          <w:color w:val="1A3A5C"/>
          <w:sz w:val="20"/>
          <w:szCs w:val="20"/>
        </w:rPr>
        <w:t xml:space="preserve">- Mobile: max 2 backdrop-blur instances per viewport</w:t>
      </w:r>
    </w:p>
    <w:p>
      <w:pPr>
        <w:shd w:fill="F0F4F8" w:val="clear"/>
        <w:spacing w:after="80" w:before="80" w:line="276"/>
        <w:ind w:left="480"/>
        <w:jc w:val="left"/>
      </w:pPr>
      <w:r>
        <w:rPr>
          <w:rFonts w:ascii="Courier New" w:eastAsia="Microsoft YaHei"/>
          <w:color w:val="1A3A5C"/>
          <w:sz w:val="20"/>
          <w:szCs w:val="20"/>
        </w:rPr>
        <w:t xml:space="preserve">- Performance: FCP &lt;1.5s, LCP &lt;2.5s, CLS &lt;0.1</w:t>
      </w:r>
    </w:p>
    <w:p>
      <w:pPr>
        <w:shd w:fill="F0F4F8" w:val="clear"/>
        <w:spacing w:after="80" w:before="80" w:line="276"/>
        <w:ind w:left="480"/>
        <w:jc w:val="left"/>
      </w:pPr>
      <w:r>
        <w:rPr>
          <w:rFonts w:ascii="Courier New" w:eastAsia="Microsoft YaHei"/>
          <w:color w:val="1A3A5C"/>
          <w:sz w:val="20"/>
          <w:szCs w:val="20"/>
        </w:rPr>
        <w:t xml:space="preserve">- No Inter, Roboto, Arial, or Space Grotesk as primary font</w:t>
      </w:r>
    </w:p>
    <w:p>
      <w:pPr>
        <w:shd w:fill="F0F4F8" w:val="clear"/>
        <w:spacing w:after="80" w:before="80" w:line="276"/>
        <w:ind w:left="480"/>
        <w:jc w:val="left"/>
      </w:pPr>
      <w:r>
        <w:rPr>
          <w:rFonts w:ascii="Courier New" w:eastAsia="Microsoft YaHei"/>
          <w:color w:val="1A3A5C"/>
          <w:sz w:val="20"/>
          <w:szCs w:val="20"/>
        </w:rPr>
        <w:t xml:space="preserve">- No purple gradient on white background</w:t>
      </w:r>
    </w:p>
    <w:p>
      <w:pPr>
        <w:shd w:fill="F0F4F8" w:val="clear"/>
        <w:spacing w:after="80" w:before="80" w:line="276"/>
        <w:ind w:left="480"/>
        <w:jc w:val="left"/>
      </w:pPr>
      <w:r>
        <w:rPr>
          <w:rFonts w:ascii="Courier New" w:eastAsia="Microsoft YaHei"/>
          <w:color w:val="1A3A5C"/>
          <w:sz w:val="20"/>
          <w:szCs w:val="20"/>
        </w:rPr>
        <w:t xml:space="preserve">- No Math.random() in render paths</w:t>
      </w:r>
    </w:p>
    <w:p>
      <w:pPr>
        <w:shd w:fill="F0F4F8" w:val="clear"/>
        <w:spacing w:after="80" w:before="80" w:line="276"/>
        <w:ind w:left="480"/>
        <w:jc w:val="left"/>
      </w:pPr>
      <w:r>
        <w:rPr>
          <w:rFonts w:ascii="Courier New" w:eastAsia="Microsoft YaHei"/>
          <w:color w:val="1A3A5C"/>
          <w:sz w:val="20"/>
          <w:szCs w:val="20"/>
        </w:rPr>
        <w:t xml:space="preserve">- All motion configs in motion.config.ts for Stitch Loop baton</w:t>
      </w:r>
    </w:p>
    <w:p>
      <w:pPr>
        <w:shd w:fill="F0F4F8" w:val="clear"/>
        <w:spacing w:after="80" w:before="80" w:line="276"/>
        <w:ind w:left="480"/>
        <w:jc w:val="left"/>
      </w:pPr>
      <w:r>
        <w:rPr>
          <w:rFonts w:ascii="Courier New" w:eastAsia="Microsoft YaHei"/>
          <w:color w:val="1A3A5C"/>
          <w:sz w:val="20"/>
          <w:szCs w:val="20"/>
        </w:rPr>
        <w:t xml:space="preserve"/>
      </w:r>
    </w:p>
    <w:p>
      <w:pPr>
        <w:shd w:fill="F0F4F8" w:val="clear"/>
        <w:spacing w:after="80" w:before="80" w:line="276"/>
        <w:ind w:left="480"/>
        <w:jc w:val="left"/>
      </w:pPr>
      <w:r>
        <w:rPr>
          <w:rFonts w:ascii="Courier New" w:eastAsia="Microsoft YaHei"/>
          <w:color w:val="1A3A5C"/>
          <w:sz w:val="20"/>
          <w:szCs w:val="20"/>
        </w:rPr>
        <w:t xml:space="preserve">Begin with the KDI Brief. Generate DESIGN.md first.</w:t>
      </w:r>
    </w:p>
    <w:p>
      <w:pPr>
        <w:pBdr>
          <w:bottom w:val="single" w:color="37DCF2" w:sz="6" w:space="10"/>
        </w:pBdr>
        <w:spacing w:after="200" w:before="200"/>
      </w:pPr>
    </w:p>
    <w:p>
      <w:pPr>
        <w:pStyle w:val="Heading1"/>
        <w:spacing w:after="160" w:before="360"/>
      </w:pPr>
      <w:r>
        <w:rPr>
          <w:rFonts w:ascii="Times New Roman" w:eastAsia="SimHei"/>
          <w:b/>
          <w:bCs/>
          <w:color w:val="162235"/>
          <w:sz w:val="32"/>
          <w:szCs w:val="32"/>
        </w:rPr>
        <w:t xml:space="preserve">Part VIII: Recommended Applications and Use Cases</w:t>
      </w:r>
    </w:p>
    <w:p>
      <w:pPr>
        <w:spacing w:after="80" w:line="312"/>
        <w:jc w:val="both"/>
      </w:pPr>
      <w:r>
        <w:rPr>
          <w:rFonts w:ascii="Times New Roman" w:eastAsia="Microsoft YaHei"/>
          <w:color w:val="1A1F36"/>
          <w:sz w:val="24"/>
          <w:szCs w:val="24"/>
        </w:rPr>
        <w:t xml:space="preserve">KDI is not a universal design philosophy. It excels in specific contexts where its combination of motion sophistication, spatial depth, structural clarity, and precise restraint creates a distinctive competitive advantage. Understanding where KDI outperforms simpler design systems is essential for applying it effectively and avoiding the cost of its complexity in contexts where a simpler approach would suffice.</w:t>
      </w:r>
    </w:p>
    <w:p>
      <w:pPr>
        <w:pStyle w:val="Heading2"/>
        <w:spacing w:after="120" w:before="280"/>
      </w:pPr>
      <w:r>
        <w:rPr>
          <w:rFonts w:ascii="Times New Roman" w:eastAsia="SimHei"/>
          <w:b/>
          <w:bCs/>
          <w:color w:val="162235"/>
          <w:sz w:val="28"/>
          <w:szCs w:val="28"/>
        </w:rPr>
        <w:t xml:space="preserve">8.1 Primary Use Cases</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AI-native platforms where interaction quality is a core differentiator and the product's value proposition includes the quality of the experience itself, not just the information delivered.</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Developer tools and engineering platforms that need to communicate power and precision while remaining visually distinctive, where the target audience values raw competence combined with polished execution.</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Creative agency portfolios and showcases where visual impact must coexist with structural clarity, and where the portfolio itself demonstrates the agency's design capabilities.</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Fintech dashboards and data-intensive applications where spatial depth helps manage information density, and where premium visual presentation reinforces brand positioning.</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Immersive storytelling applications where choreographed motion guides the user through narrative experiences, and where the interface becomes part of the story rather than merely its container.</w:t>
      </w:r>
    </w:p>
    <w:p>
      <w:pPr>
        <w:pStyle w:val="Heading2"/>
        <w:spacing w:after="120" w:before="280"/>
      </w:pPr>
      <w:r>
        <w:rPr>
          <w:rFonts w:ascii="Times New Roman" w:eastAsia="SimHei"/>
          <w:b/>
          <w:bCs/>
          <w:color w:val="162235"/>
          <w:sz w:val="28"/>
          <w:szCs w:val="28"/>
        </w:rPr>
        <w:t xml:space="preserve">8.2 Anti-Patterns: When NOT to Use KDI</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Simple content websites where the information architecture is flat and the user's primary task is reading or browsing. The depth and motion systems add complexity without proportional value.</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Applications targeting users with motion sensitivity or accessibility as a primary concern, despite KDI's prefers-reduced-motion support, because the philosophy is inherently motion-centric.</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Internal enterprise tools where development velocity matters more than visual distinction, and where the design system's complexity would slow iteration without improving user outcomes.</w:t>
      </w:r>
    </w:p>
    <w:p>
      <w:pPr>
        <w:spacing w:after="40" w:line="312"/>
        <w:ind w:left="720"/>
        <w:jc w:val="left"/>
      </w:pPr>
      <w:r>
        <w:rPr>
          <w:rFonts w:ascii="Times New Roman" w:eastAsia="Microsoft YaHei"/>
          <w:color w:val="37DCF2"/>
          <w:sz w:val="24"/>
          <w:szCs w:val="24"/>
        </w:rPr>
        <w:t xml:space="preserve">•  </w:t>
      </w:r>
      <w:r>
        <w:rPr>
          <w:rFonts w:ascii="Times New Roman" w:eastAsia="Microsoft YaHei"/>
          <w:color w:val="1A1F36"/>
          <w:sz w:val="24"/>
          <w:szCs w:val="24"/>
        </w:rPr>
        <w:t xml:space="preserve">E-commerce platforms where conversion optimization research has established that simpler, more conventional interfaces outperform innovative visual approaches.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90989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i/>
        <w:iCs/>
        <w:color w:val="B0B8C0"/>
        <w:sz w:val="16"/>
        <w:szCs w:val="16"/>
      </w:rPr>
      <w:t xml:space="preserve">KDI Master Redesign Prompt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1F36"/>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62235"/>
      <w:sz w:val="32"/>
      <w:szCs w:val="32"/>
    </w:rPr>
  </w:style>
  <w:style w:type="paragraph" w:styleId="Heading2">
    <w:name w:val="Heading 2"/>
    <w:basedOn w:val="Normal"/>
    <w:next w:val="Normal"/>
    <w:qFormat/>
    <w:rPr>
      <w:rFonts w:ascii="Times New Roman" w:eastAsia="SimHei"/>
      <w:b/>
      <w:bCs/>
      <w:color w:val="162235"/>
      <w:sz w:val="28"/>
      <w:szCs w:val="28"/>
    </w:rPr>
  </w:style>
  <w:style w:type="paragraph" w:styleId="Heading3">
    <w:name w:val="Heading 3"/>
    <w:basedOn w:val="Normal"/>
    <w:next w:val="Normal"/>
    <w:qFormat/>
    <w:rPr>
      <w:rFonts w:ascii="Times New Roman" w:eastAsia="SimHei"/>
      <w:b/>
      <w:bCs/>
      <w:color w:val="37DCF2"/>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2026-06-09T09:22:13.886Z</dcterms:created>
  <dcterms:modified xsi:type="dcterms:W3CDTF">2026-06-09T09:22:13.887Z</dcterms:modified>
</cp:coreProperties>
</file>

<file path=docProps/custom.xml><?xml version="1.0" encoding="utf-8"?>
<Properties xmlns="http://schemas.openxmlformats.org/officeDocument/2006/custom-properties" xmlns:vt="http://schemas.openxmlformats.org/officeDocument/2006/docPropsVTypes"/>
</file>