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trHeight w:val="16838" w:hRule="exact"/>
        </w:trPr>
        <w:tc>
          <w:tcPr>
            <w:tcBorders>
              <w:top w:val="none" w:color="FFFFFF" w:sz="0"/>
              <w:left w:val="none" w:color="FFFFFF" w:sz="0"/>
              <w:bottom w:val="none" w:color="FFFFFF" w:sz="0"/>
              <w:right w:val="none" w:color="FFFFFF" w:sz="0"/>
            </w:tcBorders>
            <w:shd w:fill="162235" w:val="clear"/>
            <w:vAlign w:val="top"/>
          </w:tcPr>
          <w:p>
            <w:pPr>
              <w:spacing w:before="4769"/>
            </w:pPr>
          </w:p>
          <w:p>
            <w:pPr>
              <w:pBdr>
                <w:bottom w:val="single" w:color="37DCF2" w:sz="12" w:space="8"/>
              </w:pBdr>
              <w:spacing w:after="200"/>
              <w:ind w:left="3500" w:right="3500"/>
              <w:jc w:val="center"/>
            </w:pPr>
          </w:p>
          <w:p>
            <w:pPr>
              <w:spacing w:after="1059" w:line="920" w:lineRule="atLeast"/>
              <w:jc w:val="center"/>
            </w:pPr>
            <w:r>
              <w:rPr>
                <w:rFonts w:ascii="Calibri" w:eastAsia="SimHei"/>
                <w:b/>
                <w:bCs/>
                <w:color w:val="FFFFFF"/>
                <w:sz w:val="80"/>
                <w:szCs w:val="80"/>
              </w:rPr>
              <w:t xml:space="preserve">PromptOS</w:t>
            </w:r>
            <w:r>
              <w:rPr>
                <w:rFonts w:ascii="Calibri" w:eastAsia="SimHei"/>
              </w:rPr>
              <w:br/>
              <w:t xml:space="preserve"/>
            </w:r>
            <w:r>
              <w:rPr>
                <w:rFonts w:ascii="Calibri" w:eastAsia="SimHei"/>
                <w:b/>
                <w:bCs/>
                <w:color w:val="FFFFFF"/>
                <w:sz w:val="80"/>
                <w:szCs w:val="80"/>
              </w:rPr>
              <w:t xml:space="preserve">Redesign</w:t>
            </w:r>
            <w:r>
              <w:rPr>
                <w:rFonts w:ascii="Calibri" w:eastAsia="SimHei"/>
              </w:rPr>
              <w:br/>
              <w:t xml:space="preserve"/>
            </w:r>
            <w:r>
              <w:rPr>
                <w:rFonts w:ascii="Calibri" w:eastAsia="SimHei"/>
                <w:b/>
                <w:bCs/>
                <w:color w:val="FFFFFF"/>
                <w:sz w:val="80"/>
                <w:szCs w:val="80"/>
              </w:rPr>
              <w:t xml:space="preserve">Options</w:t>
            </w:r>
          </w:p>
          <w:p>
            <w:pPr>
              <w:spacing w:after="300"/>
              <w:jc w:val="center"/>
            </w:pPr>
            <w:r>
              <w:rPr>
                <w:rFonts w:ascii="Calibri" w:eastAsia="Microsoft YaHei"/>
                <w:color w:val="B0B8C0"/>
                <w:sz w:val="24"/>
                <w:szCs w:val="24"/>
              </w:rPr>
              <w:t xml:space="preserve">Interactive Mobile-First UI/UX for a Senior Design Architect</w:t>
            </w:r>
          </w:p>
          <w:p>
            <w:pPr>
              <w:pBdr>
                <w:bottom w:val="single" w:color="37DCF2" w:sz="6" w:space="8"/>
              </w:pBdr>
              <w:spacing w:after="300"/>
              <w:ind w:left="3500" w:right="3500"/>
              <w:jc w:val="center"/>
            </w:pPr>
          </w:p>
          <w:p>
            <w:pPr>
              <w:spacing w:after="80"/>
              <w:jc w:val="center"/>
            </w:pPr>
            <w:r>
              <w:rPr>
                <w:rFonts w:ascii="Calibri" w:eastAsia="Microsoft YaHei"/>
                <w:color w:val="90989F"/>
                <w:sz w:val="18"/>
                <w:szCs w:val="18"/>
              </w:rPr>
              <w:t xml:space="preserve">Version 1.0  |  June 2026</w:t>
            </w:r>
          </w:p>
          <w:p>
            <w:pPr>
              <w:spacing w:after="80"/>
              <w:jc w:val="center"/>
            </w:pPr>
            <w:r>
              <w:rPr>
                <w:rFonts w:ascii="Calibri" w:eastAsia="Microsoft YaHei"/>
                <w:color w:val="90989F"/>
                <w:sz w:val="18"/>
                <w:szCs w:val="18"/>
              </w:rPr>
              <w:t xml:space="preserve">Next.js 16.1.3 + Turbopack + Supabase</w:t>
            </w:r>
          </w:p>
          <w:p>
            <w:pPr>
              <w:spacing w:after="80"/>
              <w:jc w:val="center"/>
            </w:pPr>
            <w:r>
              <w:rPr>
                <w:rFonts w:ascii="Calibri" w:eastAsia="Microsoft YaHei"/>
                <w:color w:val="90989F"/>
                <w:sz w:val="18"/>
                <w:szCs w:val="18"/>
              </w:rPr>
              <w:t xml:space="preserve">HERMES v4 DEPTH Protocol  |  5 Design Options</w:t>
            </w:r>
          </w:p>
          <w:p>
            <w:pPr>
              <w:spacing w:after="80"/>
              <w:jc w:val="center"/>
            </w:pPr>
            <w:r>
              <w:rPr>
                <w:rFonts w:ascii="Calibri" w:eastAsia="Microsoft YaHei"/>
                <w:color w:val="90989F"/>
                <w:sz w:val="18"/>
                <w:szCs w:val="18"/>
              </w:rPr>
              <w:t xml:space="preserve">Skills.sh Standard Protocol Compliance</w:t>
            </w:r>
          </w:p>
        </w:tc>
      </w:tr>
    </w:tbl>
    <w:p>
      <w:pPr>
        <w:sectPr>
          <w:pgSz w:w="11906" w:h="16838" w:orient="portrait"/>
          <w:pgMar w:top="0" w:right="0" w:bottom="0" w:left="0" w:header="708" w:footer="708" w:gutter="0"/>
          <w:pgNumType/>
          <w:docGrid w:linePitch="360"/>
        </w:sectPr>
      </w:pPr>
    </w:p>
    <w:p>
      <w:pPr>
        <w:spacing w:after="400" w:before="200"/>
      </w:pPr>
      <w:r>
        <w:rPr>
          <w:rFonts w:ascii="Calibri" w:eastAsia="SimHei"/>
          <w:b/>
          <w:bCs/>
          <w:color w:val="162235"/>
          <w:sz w:val="36"/>
          <w:szCs w:val="36"/>
        </w:rPr>
        <w:t xml:space="preserve">Table of Contents</w:t>
      </w:r>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1. Executive Overview</w:t>
            </w:r>
            <w:r>
              <w:tab/>
            </w:r>
            <w:r>
              <w:fldChar w:fldCharType="begin"/>
            </w:r>
            <w:r>
              <w:instrText xml:space="preserve"> PAGEREF _Toc100000 \h </w:instrText>
            </w:r>
            <w:r>
              <w:fldChar w:fldCharType="separate"/>
            </w:r>
            <w:r>
              <w:t>1</w:t>
            </w:r>
            <w:r>
              <w:fldChar w:fldCharType="end"/>
            </w:r>
          </w:hyperlink>
        </w:p>
        <w:p>
          <w:pPr>
            <w:pStyle w:val="11"/>
            <w:ind w:left="360"/>
            <w:tabs>
              <w:tab w:val="right" w:leader="dot" w:pos="9026"/>
            </w:tabs>
            <w:spacing w:before="120" w:after="60"/>
          </w:pPr>
          <w:hyperlink w:anchor="_Toc100001" w:history="1">
            <w:r>
              <w:rPr>
                <w:rStyle w:val="Hyperlink"/>
              </w:rPr>
              <w:t>1.1 Design Principles</w:t>
            </w:r>
            <w:r>
              <w:tab/>
            </w:r>
            <w:r>
              <w:fldChar w:fldCharType="begin"/>
            </w:r>
            <w:r>
              <w:instrText xml:space="preserve"> PAGEREF _Toc100001 \h </w:instrText>
            </w:r>
            <w:r>
              <w:fldChar w:fldCharType="separate"/>
            </w:r>
            <w:r>
              <w:t>2</w:t>
            </w:r>
            <w:r>
              <w:fldChar w:fldCharType="end"/>
            </w:r>
          </w:hyperlink>
        </w:p>
        <w:p>
          <w:pPr>
            <w:pStyle w:val="11"/>
            <w:ind w:left="360"/>
            <w:tabs>
              <w:tab w:val="right" w:leader="dot" w:pos="9026"/>
            </w:tabs>
            <w:spacing w:before="120" w:after="60"/>
          </w:pPr>
          <w:hyperlink w:anchor="_Toc100002" w:history="1">
            <w:r>
              <w:rPr>
                <w:rStyle w:val="Hyperlink"/>
              </w:rPr>
              <w:t>1.2 Skills Standard Protocol</w:t>
            </w:r>
            <w:r>
              <w:tab/>
            </w:r>
            <w:r>
              <w:fldChar w:fldCharType="begin"/>
            </w:r>
            <w:r>
              <w:instrText xml:space="preserve"> PAGEREF _Toc100002 \h </w:instrText>
            </w:r>
            <w:r>
              <w:fldChar w:fldCharType="separate"/>
            </w:r>
            <w:r>
              <w:t>2</w:t>
            </w:r>
            <w:r>
              <w:fldChar w:fldCharType="end"/>
            </w:r>
          </w:hyperlink>
        </w:p>
        <w:p>
          <w:pPr>
            <w:pStyle w:val="9"/>
            <w:tabs>
              <w:tab w:val="right" w:leader="dot" w:pos="9026"/>
            </w:tabs>
            <w:spacing w:before="120" w:after="60"/>
          </w:pPr>
          <w:hyperlink w:anchor="_Toc100003" w:history="1">
            <w:r>
              <w:rPr>
                <w:rStyle w:val="Hyperlink"/>
              </w:rPr>
              <w:t>2. Integrated Skill Stack</w:t>
            </w:r>
            <w:r>
              <w:tab/>
            </w:r>
            <w:r>
              <w:fldChar w:fldCharType="begin"/>
            </w:r>
            <w:r>
              <w:instrText xml:space="preserve"> PAGEREF _Toc100003 \h </w:instrText>
            </w:r>
            <w:r>
              <w:fldChar w:fldCharType="separate"/>
            </w:r>
            <w:r>
              <w:t>3</w:t>
            </w:r>
            <w:r>
              <w:fldChar w:fldCharType="end"/>
            </w:r>
          </w:hyperlink>
        </w:p>
        <w:p>
          <w:pPr>
            <w:pStyle w:val="11"/>
            <w:ind w:left="360"/>
            <w:tabs>
              <w:tab w:val="right" w:leader="dot" w:pos="9026"/>
            </w:tabs>
            <w:spacing w:before="120" w:after="60"/>
          </w:pPr>
          <w:hyperlink w:anchor="_Toc100004" w:history="1">
            <w:r>
              <w:rPr>
                <w:rStyle w:val="Hyperlink"/>
              </w:rPr>
              <w:t>2.1 Normalized Skill Installation Commands</w:t>
            </w:r>
            <w:r>
              <w:tab/>
            </w:r>
            <w:r>
              <w:fldChar w:fldCharType="begin"/>
            </w:r>
            <w:r>
              <w:instrText xml:space="preserve"> PAGEREF _Toc100004 \h </w:instrText>
            </w:r>
            <w:r>
              <w:fldChar w:fldCharType="separate"/>
            </w:r>
            <w:r>
              <w:t>3</w:t>
            </w:r>
            <w:r>
              <w:fldChar w:fldCharType="end"/>
            </w:r>
          </w:hyperlink>
        </w:p>
        <w:p>
          <w:pPr>
            <w:pStyle w:val="11"/>
            <w:ind w:left="360"/>
            <w:tabs>
              <w:tab w:val="right" w:leader="dot" w:pos="9026"/>
            </w:tabs>
            <w:spacing w:before="120" w:after="60"/>
          </w:pPr>
          <w:hyperlink w:anchor="_Toc100005" w:history="1">
            <w:r>
              <w:rPr>
                <w:rStyle w:val="Hyperlink"/>
              </w:rPr>
              <w:t>2.2 Design Skills from uxjoseph</w:t>
            </w:r>
            <w:r>
              <w:tab/>
            </w:r>
            <w:r>
              <w:fldChar w:fldCharType="begin"/>
            </w:r>
            <w:r>
              <w:instrText xml:space="preserve"> PAGEREF _Toc100005 \h </w:instrText>
            </w:r>
            <w:r>
              <w:fldChar w:fldCharType="separate"/>
            </w:r>
            <w:r>
              <w:t>3</w:t>
            </w:r>
            <w:r>
              <w:fldChar w:fldCharType="end"/>
            </w:r>
          </w:hyperlink>
        </w:p>
        <w:p>
          <w:pPr>
            <w:pStyle w:val="11"/>
            <w:ind w:left="360"/>
            <w:tabs>
              <w:tab w:val="right" w:leader="dot" w:pos="9026"/>
            </w:tabs>
            <w:spacing w:before="120" w:after="60"/>
          </w:pPr>
          <w:hyperlink w:anchor="_Toc100006" w:history="1">
            <w:r>
              <w:rPr>
                <w:rStyle w:val="Hyperlink"/>
              </w:rPr>
              <w:t>2.3 Ecosystem Skills Reference</w:t>
            </w:r>
            <w:r>
              <w:tab/>
            </w:r>
            <w:r>
              <w:fldChar w:fldCharType="begin"/>
            </w:r>
            <w:r>
              <w:instrText xml:space="preserve"> PAGEREF _Toc100006 \h </w:instrText>
            </w:r>
            <w:r>
              <w:fldChar w:fldCharType="separate"/>
            </w:r>
            <w:r>
              <w:t>4</w:t>
            </w:r>
            <w:r>
              <w:fldChar w:fldCharType="end"/>
            </w:r>
          </w:hyperlink>
        </w:p>
        <w:p>
          <w:pPr>
            <w:pStyle w:val="9"/>
            <w:tabs>
              <w:tab w:val="right" w:leader="dot" w:pos="9026"/>
            </w:tabs>
            <w:spacing w:before="120" w:after="60"/>
          </w:pPr>
          <w:hyperlink w:anchor="_Toc100007" w:history="1">
            <w:r>
              <w:rPr>
                <w:rStyle w:val="Hyperlink"/>
              </w:rPr>
              <w:t>3. Five Redesign Options</w:t>
            </w:r>
            <w:r>
              <w:tab/>
            </w:r>
            <w:r>
              <w:fldChar w:fldCharType="begin"/>
            </w:r>
            <w:r>
              <w:instrText xml:space="preserve"> PAGEREF _Toc100007 \h </w:instrText>
            </w:r>
            <w:r>
              <w:fldChar w:fldCharType="separate"/>
            </w:r>
            <w:r>
              <w:t>4</w:t>
            </w:r>
            <w:r>
              <w:fldChar w:fldCharType="end"/>
            </w:r>
          </w:hyperlink>
        </w:p>
        <w:p>
          <w:pPr>
            <w:pStyle w:val="11"/>
            <w:ind w:left="360"/>
            <w:tabs>
              <w:tab w:val="right" w:leader="dot" w:pos="9026"/>
            </w:tabs>
            <w:spacing w:before="120" w:after="60"/>
          </w:pPr>
          <w:hyperlink w:anchor="_Toc100008" w:history="1">
            <w:r>
              <w:rPr>
                <w:rStyle w:val="Hyperlink"/>
              </w:rPr>
              <w:t>3.1 Option A: Spatial Command Center</w:t>
            </w:r>
            <w:r>
              <w:tab/>
            </w:r>
            <w:r>
              <w:fldChar w:fldCharType="begin"/>
            </w:r>
            <w:r>
              <w:instrText xml:space="preserve"> PAGEREF _Toc100008 \h </w:instrText>
            </w:r>
            <w:r>
              <w:fldChar w:fldCharType="separate"/>
            </w:r>
            <w:r>
              <w:t>4</w:t>
            </w:r>
            <w:r>
              <w:fldChar w:fldCharType="end"/>
            </w:r>
          </w:hyperlink>
        </w:p>
        <w:p>
          <w:pPr>
            <w:pStyle w:val="12"/>
            <w:ind w:left="720"/>
            <w:tabs>
              <w:tab w:val="right" w:leader="dot" w:pos="9026"/>
            </w:tabs>
            <w:spacing w:before="120" w:after="60"/>
          </w:pPr>
          <w:hyperlink w:anchor="_Toc100009" w:history="1">
            <w:r>
              <w:rPr>
                <w:rStyle w:val="Hyperlink"/>
              </w:rPr>
              <w:t>Visual Language</w:t>
            </w:r>
            <w:r>
              <w:tab/>
            </w:r>
            <w:r>
              <w:fldChar w:fldCharType="begin"/>
            </w:r>
            <w:r>
              <w:instrText xml:space="preserve"> PAGEREF _Toc100009 \h </w:instrText>
            </w:r>
            <w:r>
              <w:fldChar w:fldCharType="separate"/>
            </w:r>
            <w:r>
              <w:t>4</w:t>
            </w:r>
            <w:r>
              <w:fldChar w:fldCharType="end"/>
            </w:r>
          </w:hyperlink>
        </w:p>
        <w:p>
          <w:pPr>
            <w:pStyle w:val="12"/>
            <w:ind w:left="720"/>
            <w:tabs>
              <w:tab w:val="right" w:leader="dot" w:pos="9026"/>
            </w:tabs>
            <w:spacing w:before="120" w:after="60"/>
          </w:pPr>
          <w:hyperlink w:anchor="_Toc100010" w:history="1">
            <w:r>
              <w:rPr>
                <w:rStyle w:val="Hyperlink"/>
              </w:rPr>
              <w:t>Skill Integration</w:t>
            </w:r>
            <w:r>
              <w:tab/>
            </w:r>
            <w:r>
              <w:fldChar w:fldCharType="begin"/>
            </w:r>
            <w:r>
              <w:instrText xml:space="preserve"> PAGEREF _Toc100010 \h </w:instrText>
            </w:r>
            <w:r>
              <w:fldChar w:fldCharType="separate"/>
            </w:r>
            <w:r>
              <w:t>5</w:t>
            </w:r>
            <w:r>
              <w:fldChar w:fldCharType="end"/>
            </w:r>
          </w:hyperlink>
        </w:p>
        <w:p>
          <w:pPr>
            <w:pStyle w:val="12"/>
            <w:ind w:left="720"/>
            <w:tabs>
              <w:tab w:val="right" w:leader="dot" w:pos="9026"/>
            </w:tabs>
            <w:spacing w:before="120" w:after="60"/>
          </w:pPr>
          <w:hyperlink w:anchor="_Toc100011" w:history="1">
            <w:r>
              <w:rPr>
                <w:rStyle w:val="Hyperlink"/>
              </w:rPr>
              <w:t>Mobile-First Adaptation</w:t>
            </w:r>
            <w:r>
              <w:tab/>
            </w:r>
            <w:r>
              <w:fldChar w:fldCharType="begin"/>
            </w:r>
            <w:r>
              <w:instrText xml:space="preserve"> PAGEREF _Toc100011 \h </w:instrText>
            </w:r>
            <w:r>
              <w:fldChar w:fldCharType="separate"/>
            </w:r>
            <w:r>
              <w:t>6</w:t>
            </w:r>
            <w:r>
              <w:fldChar w:fldCharType="end"/>
            </w:r>
          </w:hyperlink>
        </w:p>
        <w:p>
          <w:pPr>
            <w:pStyle w:val="12"/>
            <w:ind w:left="720"/>
            <w:tabs>
              <w:tab w:val="right" w:leader="dot" w:pos="9026"/>
            </w:tabs>
            <w:spacing w:before="120" w:after="60"/>
          </w:pPr>
          <w:hyperlink w:anchor="_Toc100012" w:history="1">
            <w:r>
              <w:rPr>
                <w:rStyle w:val="Hyperlink"/>
              </w:rPr>
              <w:t>Interconnectivity Architecture</w:t>
            </w:r>
            <w:r>
              <w:tab/>
            </w:r>
            <w:r>
              <w:fldChar w:fldCharType="begin"/>
            </w:r>
            <w:r>
              <w:instrText xml:space="preserve"> PAGEREF _Toc100012 \h </w:instrText>
            </w:r>
            <w:r>
              <w:fldChar w:fldCharType="separate"/>
            </w:r>
            <w:r>
              <w:t>6</w:t>
            </w:r>
            <w:r>
              <w:fldChar w:fldCharType="end"/>
            </w:r>
          </w:hyperlink>
        </w:p>
        <w:p>
          <w:pPr>
            <w:pStyle w:val="11"/>
            <w:ind w:left="360"/>
            <w:tabs>
              <w:tab w:val="right" w:leader="dot" w:pos="9026"/>
            </w:tabs>
            <w:spacing w:before="120" w:after="60"/>
          </w:pPr>
          <w:hyperlink w:anchor="_Toc100013" w:history="1">
            <w:r>
              <w:rPr>
                <w:rStyle w:val="Hyperlink"/>
              </w:rPr>
              <w:t>3.2 Option B: Fluid Narrative Flow</w:t>
            </w:r>
            <w:r>
              <w:tab/>
            </w:r>
            <w:r>
              <w:fldChar w:fldCharType="begin"/>
            </w:r>
            <w:r>
              <w:instrText xml:space="preserve"> PAGEREF _Toc100013 \h </w:instrText>
            </w:r>
            <w:r>
              <w:fldChar w:fldCharType="separate"/>
            </w:r>
            <w:r>
              <w:t>7</w:t>
            </w:r>
            <w:r>
              <w:fldChar w:fldCharType="end"/>
            </w:r>
          </w:hyperlink>
        </w:p>
        <w:p>
          <w:pPr>
            <w:pStyle w:val="12"/>
            <w:ind w:left="720"/>
            <w:tabs>
              <w:tab w:val="right" w:leader="dot" w:pos="9026"/>
            </w:tabs>
            <w:spacing w:before="120" w:after="60"/>
          </w:pPr>
          <w:hyperlink w:anchor="_Toc100014" w:history="1">
            <w:r>
              <w:rPr>
                <w:rStyle w:val="Hyperlink"/>
              </w:rPr>
              <w:t>Visual Language</w:t>
            </w:r>
            <w:r>
              <w:tab/>
            </w:r>
            <w:r>
              <w:fldChar w:fldCharType="begin"/>
            </w:r>
            <w:r>
              <w:instrText xml:space="preserve"> PAGEREF _Toc100014 \h </w:instrText>
            </w:r>
            <w:r>
              <w:fldChar w:fldCharType="separate"/>
            </w:r>
            <w:r>
              <w:t>7</w:t>
            </w:r>
            <w:r>
              <w:fldChar w:fldCharType="end"/>
            </w:r>
          </w:hyperlink>
        </w:p>
        <w:p>
          <w:pPr>
            <w:pStyle w:val="12"/>
            <w:ind w:left="720"/>
            <w:tabs>
              <w:tab w:val="right" w:leader="dot" w:pos="9026"/>
            </w:tabs>
            <w:spacing w:before="120" w:after="60"/>
          </w:pPr>
          <w:hyperlink w:anchor="_Toc100015" w:history="1">
            <w:r>
              <w:rPr>
                <w:rStyle w:val="Hyperlink"/>
              </w:rPr>
              <w:t>Skill Integration</w:t>
            </w:r>
            <w:r>
              <w:tab/>
            </w:r>
            <w:r>
              <w:fldChar w:fldCharType="begin"/>
            </w:r>
            <w:r>
              <w:instrText xml:space="preserve"> PAGEREF _Toc100015 \h </w:instrText>
            </w:r>
            <w:r>
              <w:fldChar w:fldCharType="separate"/>
            </w:r>
            <w:r>
              <w:t>8</w:t>
            </w:r>
            <w:r>
              <w:fldChar w:fldCharType="end"/>
            </w:r>
          </w:hyperlink>
        </w:p>
        <w:p>
          <w:pPr>
            <w:pStyle w:val="12"/>
            <w:ind w:left="720"/>
            <w:tabs>
              <w:tab w:val="right" w:leader="dot" w:pos="9026"/>
            </w:tabs>
            <w:spacing w:before="120" w:after="60"/>
          </w:pPr>
          <w:hyperlink w:anchor="_Toc100016" w:history="1">
            <w:r>
              <w:rPr>
                <w:rStyle w:val="Hyperlink"/>
              </w:rPr>
              <w:t>Mobile-First Adaptation</w:t>
            </w:r>
            <w:r>
              <w:tab/>
            </w:r>
            <w:r>
              <w:fldChar w:fldCharType="begin"/>
            </w:r>
            <w:r>
              <w:instrText xml:space="preserve"> PAGEREF _Toc100016 \h </w:instrText>
            </w:r>
            <w:r>
              <w:fldChar w:fldCharType="separate"/>
            </w:r>
            <w:r>
              <w:t>8</w:t>
            </w:r>
            <w:r>
              <w:fldChar w:fldCharType="end"/>
            </w:r>
          </w:hyperlink>
        </w:p>
        <w:p>
          <w:pPr>
            <w:pStyle w:val="12"/>
            <w:ind w:left="720"/>
            <w:tabs>
              <w:tab w:val="right" w:leader="dot" w:pos="9026"/>
            </w:tabs>
            <w:spacing w:before="120" w:after="60"/>
          </w:pPr>
          <w:hyperlink w:anchor="_Toc100017" w:history="1">
            <w:r>
              <w:rPr>
                <w:rStyle w:val="Hyperlink"/>
              </w:rPr>
              <w:t>Interconnectivity Architecture</w:t>
            </w:r>
            <w:r>
              <w:tab/>
            </w:r>
            <w:r>
              <w:fldChar w:fldCharType="begin"/>
            </w:r>
            <w:r>
              <w:instrText xml:space="preserve"> PAGEREF _Toc100017 \h </w:instrText>
            </w:r>
            <w:r>
              <w:fldChar w:fldCharType="separate"/>
            </w:r>
            <w:r>
              <w:t>9</w:t>
            </w:r>
            <w:r>
              <w:fldChar w:fldCharType="end"/>
            </w:r>
          </w:hyperlink>
        </w:p>
        <w:p>
          <w:pPr>
            <w:pStyle w:val="11"/>
            <w:ind w:left="360"/>
            <w:tabs>
              <w:tab w:val="right" w:leader="dot" w:pos="9026"/>
            </w:tabs>
            <w:spacing w:before="120" w:after="60"/>
          </w:pPr>
          <w:hyperlink w:anchor="_Toc100018" w:history="1">
            <w:r>
              <w:rPr>
                <w:rStyle w:val="Hyperlink"/>
              </w:rPr>
              <w:t>3.3 Option C: Modular Block Canvas</w:t>
            </w:r>
            <w:r>
              <w:tab/>
            </w:r>
            <w:r>
              <w:fldChar w:fldCharType="begin"/>
            </w:r>
            <w:r>
              <w:instrText xml:space="preserve"> PAGEREF _Toc100018 \h </w:instrText>
            </w:r>
            <w:r>
              <w:fldChar w:fldCharType="separate"/>
            </w:r>
            <w:r>
              <w:t>9</w:t>
            </w:r>
            <w:r>
              <w:fldChar w:fldCharType="end"/>
            </w:r>
          </w:hyperlink>
        </w:p>
        <w:p>
          <w:pPr>
            <w:pStyle w:val="12"/>
            <w:ind w:left="720"/>
            <w:tabs>
              <w:tab w:val="right" w:leader="dot" w:pos="9026"/>
            </w:tabs>
            <w:spacing w:before="120" w:after="60"/>
          </w:pPr>
          <w:hyperlink w:anchor="_Toc100019" w:history="1">
            <w:r>
              <w:rPr>
                <w:rStyle w:val="Hyperlink"/>
              </w:rPr>
              <w:t>Visual Language</w:t>
            </w:r>
            <w:r>
              <w:tab/>
            </w:r>
            <w:r>
              <w:fldChar w:fldCharType="begin"/>
            </w:r>
            <w:r>
              <w:instrText xml:space="preserve"> PAGEREF _Toc100019 \h </w:instrText>
            </w:r>
            <w:r>
              <w:fldChar w:fldCharType="separate"/>
            </w:r>
            <w:r>
              <w:t>10</w:t>
            </w:r>
            <w:r>
              <w:fldChar w:fldCharType="end"/>
            </w:r>
          </w:hyperlink>
        </w:p>
        <w:p>
          <w:pPr>
            <w:pStyle w:val="12"/>
            <w:ind w:left="720"/>
            <w:tabs>
              <w:tab w:val="right" w:leader="dot" w:pos="9026"/>
            </w:tabs>
            <w:spacing w:before="120" w:after="60"/>
          </w:pPr>
          <w:hyperlink w:anchor="_Toc100020" w:history="1">
            <w:r>
              <w:rPr>
                <w:rStyle w:val="Hyperlink"/>
              </w:rPr>
              <w:t>Skill Integration</w:t>
            </w:r>
            <w:r>
              <w:tab/>
            </w:r>
            <w:r>
              <w:fldChar w:fldCharType="begin"/>
            </w:r>
            <w:r>
              <w:instrText xml:space="preserve"> PAGEREF _Toc100020 \h </w:instrText>
            </w:r>
            <w:r>
              <w:fldChar w:fldCharType="separate"/>
            </w:r>
            <w:r>
              <w:t>10</w:t>
            </w:r>
            <w:r>
              <w:fldChar w:fldCharType="end"/>
            </w:r>
          </w:hyperlink>
        </w:p>
        <w:p>
          <w:pPr>
            <w:pStyle w:val="12"/>
            <w:ind w:left="720"/>
            <w:tabs>
              <w:tab w:val="right" w:leader="dot" w:pos="9026"/>
            </w:tabs>
            <w:spacing w:before="120" w:after="60"/>
          </w:pPr>
          <w:hyperlink w:anchor="_Toc100021" w:history="1">
            <w:r>
              <w:rPr>
                <w:rStyle w:val="Hyperlink"/>
              </w:rPr>
              <w:t>Mobile-First Adaptation</w:t>
            </w:r>
            <w:r>
              <w:tab/>
            </w:r>
            <w:r>
              <w:fldChar w:fldCharType="begin"/>
            </w:r>
            <w:r>
              <w:instrText xml:space="preserve"> PAGEREF _Toc100021 \h </w:instrText>
            </w:r>
            <w:r>
              <w:fldChar w:fldCharType="separate"/>
            </w:r>
            <w:r>
              <w:t>11</w:t>
            </w:r>
            <w:r>
              <w:fldChar w:fldCharType="end"/>
            </w:r>
          </w:hyperlink>
        </w:p>
        <w:p>
          <w:pPr>
            <w:pStyle w:val="12"/>
            <w:ind w:left="720"/>
            <w:tabs>
              <w:tab w:val="right" w:leader="dot" w:pos="9026"/>
            </w:tabs>
            <w:spacing w:before="120" w:after="60"/>
          </w:pPr>
          <w:hyperlink w:anchor="_Toc100022" w:history="1">
            <w:r>
              <w:rPr>
                <w:rStyle w:val="Hyperlink"/>
              </w:rPr>
              <w:t>Interconnectivity Architecture</w:t>
            </w:r>
            <w:r>
              <w:tab/>
            </w:r>
            <w:r>
              <w:fldChar w:fldCharType="begin"/>
            </w:r>
            <w:r>
              <w:instrText xml:space="preserve"> PAGEREF _Toc100022 \h </w:instrText>
            </w:r>
            <w:r>
              <w:fldChar w:fldCharType="separate"/>
            </w:r>
            <w:r>
              <w:t>11</w:t>
            </w:r>
            <w:r>
              <w:fldChar w:fldCharType="end"/>
            </w:r>
          </w:hyperlink>
        </w:p>
        <w:p>
          <w:pPr>
            <w:pStyle w:val="11"/>
            <w:ind w:left="360"/>
            <w:tabs>
              <w:tab w:val="right" w:leader="dot" w:pos="9026"/>
            </w:tabs>
            <w:spacing w:before="120" w:after="60"/>
          </w:pPr>
          <w:hyperlink w:anchor="_Toc100023" w:history="1">
            <w:r>
              <w:rPr>
                <w:rStyle w:val="Hyperlink"/>
              </w:rPr>
              <w:t>3.4 Option D: Immersive Terminal</w:t>
            </w:r>
            <w:r>
              <w:tab/>
            </w:r>
            <w:r>
              <w:fldChar w:fldCharType="begin"/>
            </w:r>
            <w:r>
              <w:instrText xml:space="preserve"> PAGEREF _Toc100023 \h </w:instrText>
            </w:r>
            <w:r>
              <w:fldChar w:fldCharType="separate"/>
            </w:r>
            <w:r>
              <w:t>12</w:t>
            </w:r>
            <w:r>
              <w:fldChar w:fldCharType="end"/>
            </w:r>
          </w:hyperlink>
        </w:p>
        <w:p>
          <w:pPr>
            <w:pStyle w:val="12"/>
            <w:ind w:left="720"/>
            <w:tabs>
              <w:tab w:val="right" w:leader="dot" w:pos="9026"/>
            </w:tabs>
            <w:spacing w:before="120" w:after="60"/>
          </w:pPr>
          <w:hyperlink w:anchor="_Toc100024" w:history="1">
            <w:r>
              <w:rPr>
                <w:rStyle w:val="Hyperlink"/>
              </w:rPr>
              <w:t>Visual Language</w:t>
            </w:r>
            <w:r>
              <w:tab/>
            </w:r>
            <w:r>
              <w:fldChar w:fldCharType="begin"/>
            </w:r>
            <w:r>
              <w:instrText xml:space="preserve"> PAGEREF _Toc100024 \h </w:instrText>
            </w:r>
            <w:r>
              <w:fldChar w:fldCharType="separate"/>
            </w:r>
            <w:r>
              <w:t>12</w:t>
            </w:r>
            <w:r>
              <w:fldChar w:fldCharType="end"/>
            </w:r>
          </w:hyperlink>
        </w:p>
        <w:p>
          <w:pPr>
            <w:pStyle w:val="12"/>
            <w:ind w:left="720"/>
            <w:tabs>
              <w:tab w:val="right" w:leader="dot" w:pos="9026"/>
            </w:tabs>
            <w:spacing w:before="120" w:after="60"/>
          </w:pPr>
          <w:hyperlink w:anchor="_Toc100025" w:history="1">
            <w:r>
              <w:rPr>
                <w:rStyle w:val="Hyperlink"/>
              </w:rPr>
              <w:t>Skill Integration</w:t>
            </w:r>
            <w:r>
              <w:tab/>
            </w:r>
            <w:r>
              <w:fldChar w:fldCharType="begin"/>
            </w:r>
            <w:r>
              <w:instrText xml:space="preserve"> PAGEREF _Toc100025 \h </w:instrText>
            </w:r>
            <w:r>
              <w:fldChar w:fldCharType="separate"/>
            </w:r>
            <w:r>
              <w:t>13</w:t>
            </w:r>
            <w:r>
              <w:fldChar w:fldCharType="end"/>
            </w:r>
          </w:hyperlink>
        </w:p>
        <w:p>
          <w:pPr>
            <w:pStyle w:val="12"/>
            <w:ind w:left="720"/>
            <w:tabs>
              <w:tab w:val="right" w:leader="dot" w:pos="9026"/>
            </w:tabs>
            <w:spacing w:before="120" w:after="60"/>
          </w:pPr>
          <w:hyperlink w:anchor="_Toc100026" w:history="1">
            <w:r>
              <w:rPr>
                <w:rStyle w:val="Hyperlink"/>
              </w:rPr>
              <w:t>Mobile-First Adaptation</w:t>
            </w:r>
            <w:r>
              <w:tab/>
            </w:r>
            <w:r>
              <w:fldChar w:fldCharType="begin"/>
            </w:r>
            <w:r>
              <w:instrText xml:space="preserve"> PAGEREF _Toc100026 \h </w:instrText>
            </w:r>
            <w:r>
              <w:fldChar w:fldCharType="separate"/>
            </w:r>
            <w:r>
              <w:t>14</w:t>
            </w:r>
            <w:r>
              <w:fldChar w:fldCharType="end"/>
            </w:r>
          </w:hyperlink>
        </w:p>
        <w:p>
          <w:pPr>
            <w:pStyle w:val="12"/>
            <w:ind w:left="720"/>
            <w:tabs>
              <w:tab w:val="right" w:leader="dot" w:pos="9026"/>
            </w:tabs>
            <w:spacing w:before="120" w:after="60"/>
          </w:pPr>
          <w:hyperlink w:anchor="_Toc100027" w:history="1">
            <w:r>
              <w:rPr>
                <w:rStyle w:val="Hyperlink"/>
              </w:rPr>
              <w:t>Interconnectivity Architecture</w:t>
            </w:r>
            <w:r>
              <w:tab/>
            </w:r>
            <w:r>
              <w:fldChar w:fldCharType="begin"/>
            </w:r>
            <w:r>
              <w:instrText xml:space="preserve"> PAGEREF _Toc100027 \h </w:instrText>
            </w:r>
            <w:r>
              <w:fldChar w:fldCharType="separate"/>
            </w:r>
            <w:r>
              <w:t>14</w:t>
            </w:r>
            <w:r>
              <w:fldChar w:fldCharType="end"/>
            </w:r>
          </w:hyperlink>
        </w:p>
        <w:p>
          <w:pPr>
            <w:pStyle w:val="11"/>
            <w:ind w:left="360"/>
            <w:tabs>
              <w:tab w:val="right" w:leader="dot" w:pos="9026"/>
            </w:tabs>
            <w:spacing w:before="120" w:after="60"/>
          </w:pPr>
          <w:hyperlink w:anchor="_Toc100028" w:history="1">
            <w:r>
              <w:rPr>
                <w:rStyle w:val="Hyperlink"/>
              </w:rPr>
              <w:t>3.5 Option E: Adaptive Living Interface</w:t>
            </w:r>
            <w:r>
              <w:tab/>
            </w:r>
            <w:r>
              <w:fldChar w:fldCharType="begin"/>
            </w:r>
            <w:r>
              <w:instrText xml:space="preserve"> PAGEREF _Toc100028 \h </w:instrText>
            </w:r>
            <w:r>
              <w:fldChar w:fldCharType="separate"/>
            </w:r>
            <w:r>
              <w:t>15</w:t>
            </w:r>
            <w:r>
              <w:fldChar w:fldCharType="end"/>
            </w:r>
          </w:hyperlink>
        </w:p>
        <w:p>
          <w:pPr>
            <w:pStyle w:val="12"/>
            <w:ind w:left="720"/>
            <w:tabs>
              <w:tab w:val="right" w:leader="dot" w:pos="9026"/>
            </w:tabs>
            <w:spacing w:before="120" w:after="60"/>
          </w:pPr>
          <w:hyperlink w:anchor="_Toc100029" w:history="1">
            <w:r>
              <w:rPr>
                <w:rStyle w:val="Hyperlink"/>
              </w:rPr>
              <w:t>Visual Language</w:t>
            </w:r>
            <w:r>
              <w:tab/>
            </w:r>
            <w:r>
              <w:fldChar w:fldCharType="begin"/>
            </w:r>
            <w:r>
              <w:instrText xml:space="preserve"> PAGEREF _Toc100029 \h </w:instrText>
            </w:r>
            <w:r>
              <w:fldChar w:fldCharType="separate"/>
            </w:r>
            <w:r>
              <w:t>15</w:t>
            </w:r>
            <w:r>
              <w:fldChar w:fldCharType="end"/>
            </w:r>
          </w:hyperlink>
        </w:p>
        <w:p>
          <w:pPr>
            <w:pStyle w:val="12"/>
            <w:ind w:left="720"/>
            <w:tabs>
              <w:tab w:val="right" w:leader="dot" w:pos="9026"/>
            </w:tabs>
            <w:spacing w:before="120" w:after="60"/>
          </w:pPr>
          <w:hyperlink w:anchor="_Toc100030" w:history="1">
            <w:r>
              <w:rPr>
                <w:rStyle w:val="Hyperlink"/>
              </w:rPr>
              <w:t>Skill Integration</w:t>
            </w:r>
            <w:r>
              <w:tab/>
            </w:r>
            <w:r>
              <w:fldChar w:fldCharType="begin"/>
            </w:r>
            <w:r>
              <w:instrText xml:space="preserve"> PAGEREF _Toc100030 \h </w:instrText>
            </w:r>
            <w:r>
              <w:fldChar w:fldCharType="separate"/>
            </w:r>
            <w:r>
              <w:t>16</w:t>
            </w:r>
            <w:r>
              <w:fldChar w:fldCharType="end"/>
            </w:r>
          </w:hyperlink>
        </w:p>
        <w:p>
          <w:pPr>
            <w:pStyle w:val="12"/>
            <w:ind w:left="720"/>
            <w:tabs>
              <w:tab w:val="right" w:leader="dot" w:pos="9026"/>
            </w:tabs>
            <w:spacing w:before="120" w:after="60"/>
          </w:pPr>
          <w:hyperlink w:anchor="_Toc100031" w:history="1">
            <w:r>
              <w:rPr>
                <w:rStyle w:val="Hyperlink"/>
              </w:rPr>
              <w:t>Mobile-First Adaptation</w:t>
            </w:r>
            <w:r>
              <w:tab/>
            </w:r>
            <w:r>
              <w:fldChar w:fldCharType="begin"/>
            </w:r>
            <w:r>
              <w:instrText xml:space="preserve"> PAGEREF _Toc100031 \h </w:instrText>
            </w:r>
            <w:r>
              <w:fldChar w:fldCharType="separate"/>
            </w:r>
            <w:r>
              <w:t>16</w:t>
            </w:r>
            <w:r>
              <w:fldChar w:fldCharType="end"/>
            </w:r>
          </w:hyperlink>
        </w:p>
        <w:p>
          <w:pPr>
            <w:pStyle w:val="12"/>
            <w:ind w:left="720"/>
            <w:tabs>
              <w:tab w:val="right" w:leader="dot" w:pos="9026"/>
            </w:tabs>
            <w:spacing w:before="120" w:after="60"/>
          </w:pPr>
          <w:hyperlink w:anchor="_Toc100032" w:history="1">
            <w:r>
              <w:rPr>
                <w:rStyle w:val="Hyperlink"/>
              </w:rPr>
              <w:t>Interconnectivity Architecture</w:t>
            </w:r>
            <w:r>
              <w:tab/>
            </w:r>
            <w:r>
              <w:fldChar w:fldCharType="begin"/>
            </w:r>
            <w:r>
              <w:instrText xml:space="preserve"> PAGEREF _Toc100032 \h </w:instrText>
            </w:r>
            <w:r>
              <w:fldChar w:fldCharType="separate"/>
            </w:r>
            <w:r>
              <w:t>16</w:t>
            </w:r>
            <w:r>
              <w:fldChar w:fldCharType="end"/>
            </w:r>
          </w:hyperlink>
        </w:p>
        <w:p>
          <w:pPr>
            <w:pStyle w:val="9"/>
            <w:tabs>
              <w:tab w:val="right" w:leader="dot" w:pos="9026"/>
            </w:tabs>
            <w:spacing w:before="120" w:after="60"/>
          </w:pPr>
          <w:hyperlink w:anchor="_Toc100033" w:history="1">
            <w:r>
              <w:rPr>
                <w:rStyle w:val="Hyperlink"/>
              </w:rPr>
              <w:t>4. Comparative Analysis</w:t>
            </w:r>
            <w:r>
              <w:tab/>
            </w:r>
            <w:r>
              <w:fldChar w:fldCharType="begin"/>
            </w:r>
            <w:r>
              <w:instrText xml:space="preserve"> PAGEREF _Toc100033 \h </w:instrText>
            </w:r>
            <w:r>
              <w:fldChar w:fldCharType="separate"/>
            </w:r>
            <w:r>
              <w:t>17</w:t>
            </w:r>
            <w:r>
              <w:fldChar w:fldCharType="end"/>
            </w:r>
          </w:hyperlink>
        </w:p>
        <w:p>
          <w:pPr>
            <w:pStyle w:val="11"/>
            <w:ind w:left="360"/>
            <w:tabs>
              <w:tab w:val="right" w:leader="dot" w:pos="9026"/>
            </w:tabs>
            <w:spacing w:before="120" w:after="60"/>
          </w:pPr>
          <w:hyperlink w:anchor="_Toc100034" w:history="1">
            <w:r>
              <w:rPr>
                <w:rStyle w:val="Hyperlink"/>
              </w:rPr>
              <w:t>4.1 Recommendation Matrix</w:t>
            </w:r>
            <w:r>
              <w:tab/>
            </w:r>
            <w:r>
              <w:fldChar w:fldCharType="begin"/>
            </w:r>
            <w:r>
              <w:instrText xml:space="preserve"> PAGEREF _Toc100034 \h </w:instrText>
            </w:r>
            <w:r>
              <w:fldChar w:fldCharType="separate"/>
            </w:r>
            <w:r>
              <w:t>18</w:t>
            </w:r>
            <w:r>
              <w:fldChar w:fldCharType="end"/>
            </w:r>
          </w:hyperlink>
        </w:p>
        <w:p>
          <w:pPr>
            <w:pStyle w:val="9"/>
            <w:tabs>
              <w:tab w:val="right" w:leader="dot" w:pos="9026"/>
            </w:tabs>
            <w:spacing w:before="120" w:after="60"/>
          </w:pPr>
          <w:hyperlink w:anchor="_Toc100035" w:history="1">
            <w:r>
              <w:rPr>
                <w:rStyle w:val="Hyperlink"/>
              </w:rPr>
              <w:t>5. Implementation Roadmap</w:t>
            </w:r>
            <w:r>
              <w:tab/>
            </w:r>
            <w:r>
              <w:fldChar w:fldCharType="begin"/>
            </w:r>
            <w:r>
              <w:instrText xml:space="preserve"> PAGEREF _Toc100035 \h </w:instrText>
            </w:r>
            <w:r>
              <w:fldChar w:fldCharType="separate"/>
            </w:r>
            <w:r>
              <w:t>18</w:t>
            </w:r>
            <w:r>
              <w:fldChar w:fldCharType="end"/>
            </w:r>
          </w:hyperlink>
        </w:p>
        <w:p>
          <w:pPr>
            <w:pStyle w:val="11"/>
            <w:ind w:left="360"/>
            <w:tabs>
              <w:tab w:val="right" w:leader="dot" w:pos="9026"/>
            </w:tabs>
            <w:spacing w:before="120" w:after="60"/>
          </w:pPr>
          <w:hyperlink w:anchor="_Toc100036" w:history="1">
            <w:r>
              <w:rPr>
                <w:rStyle w:val="Hyperlink"/>
              </w:rPr>
              <w:t>5.1 Phase 1: Design System Foundation (Weeks 1-3)</w:t>
            </w:r>
            <w:r>
              <w:tab/>
            </w:r>
            <w:r>
              <w:fldChar w:fldCharType="begin"/>
            </w:r>
            <w:r>
              <w:instrText xml:space="preserve"> PAGEREF _Toc100036 \h </w:instrText>
            </w:r>
            <w:r>
              <w:fldChar w:fldCharType="separate"/>
            </w:r>
            <w:r>
              <w:t>18</w:t>
            </w:r>
            <w:r>
              <w:fldChar w:fldCharType="end"/>
            </w:r>
          </w:hyperlink>
        </w:p>
        <w:p>
          <w:pPr>
            <w:pStyle w:val="11"/>
            <w:ind w:left="360"/>
            <w:tabs>
              <w:tab w:val="right" w:leader="dot" w:pos="9026"/>
            </w:tabs>
            <w:spacing w:before="120" w:after="60"/>
          </w:pPr>
          <w:hyperlink w:anchor="_Toc100037" w:history="1">
            <w:r>
              <w:rPr>
                <w:rStyle w:val="Hyperlink"/>
              </w:rPr>
              <w:t>5.2 Phase 2: Core Feature Implementation (Weeks 4-7)</w:t>
            </w:r>
            <w:r>
              <w:tab/>
            </w:r>
            <w:r>
              <w:fldChar w:fldCharType="begin"/>
            </w:r>
            <w:r>
              <w:instrText xml:space="preserve"> PAGEREF _Toc100037 \h </w:instrText>
            </w:r>
            <w:r>
              <w:fldChar w:fldCharType="separate"/>
            </w:r>
            <w:r>
              <w:t>19</w:t>
            </w:r>
            <w:r>
              <w:fldChar w:fldCharType="end"/>
            </w:r>
          </w:hyperlink>
        </w:p>
        <w:p>
          <w:pPr>
            <w:pStyle w:val="11"/>
            <w:ind w:left="360"/>
            <w:tabs>
              <w:tab w:val="right" w:leader="dot" w:pos="9026"/>
            </w:tabs>
            <w:spacing w:before="120" w:after="60"/>
          </w:pPr>
          <w:hyperlink w:anchor="_Toc100038" w:history="1">
            <w:r>
              <w:rPr>
                <w:rStyle w:val="Hyperlink"/>
              </w:rPr>
              <w:t>5.3 Phase 3: Polish &amp; Optimization (Weeks 8-10)</w:t>
            </w:r>
            <w:r>
              <w:tab/>
            </w:r>
            <w:r>
              <w:fldChar w:fldCharType="begin"/>
            </w:r>
            <w:r>
              <w:instrText xml:space="preserve"> PAGEREF _Toc100038 \h </w:instrText>
            </w:r>
            <w:r>
              <w:fldChar w:fldCharType="separate"/>
            </w:r>
            <w:r>
              <w:t>19</w:t>
            </w:r>
            <w:r>
              <w:fldChar w:fldCharType="end"/>
            </w:r>
          </w:hyperlink>
        </w:p>
        <w:p>
          <w:pPr>
            <w:pStyle w:val="9"/>
            <w:tabs>
              <w:tab w:val="right" w:leader="dot" w:pos="9026"/>
            </w:tabs>
            <w:spacing w:before="120" w:after="60"/>
          </w:pPr>
          <w:hyperlink w:anchor="_Toc100039" w:history="1">
            <w:r>
              <w:rPr>
                <w:rStyle w:val="Hyperlink"/>
              </w:rPr>
              <w:t>6. Skill Protocol Standard Reference</w:t>
            </w:r>
            <w:r>
              <w:tab/>
            </w:r>
            <w:r>
              <w:fldChar w:fldCharType="begin"/>
            </w:r>
            <w:r>
              <w:instrText xml:space="preserve"> PAGEREF _Toc100039 \h </w:instrText>
            </w:r>
            <w:r>
              <w:fldChar w:fldCharType="separate"/>
            </w:r>
            <w:r>
              <w:t>20</w:t>
            </w:r>
            <w:r>
              <w:fldChar w:fldCharType="end"/>
            </w:r>
          </w:hyperlink>
        </w:p>
        <w:p>
          <w:pPr>
            <w:pStyle w:val="11"/>
            <w:ind w:left="360"/>
            <w:tabs>
              <w:tab w:val="right" w:leader="dot" w:pos="9026"/>
            </w:tabs>
            <w:spacing w:before="120" w:after="60"/>
          </w:pPr>
          <w:hyperlink w:anchor="_Toc100040" w:history="1">
            <w:r>
              <w:rPr>
                <w:rStyle w:val="Hyperlink"/>
              </w:rPr>
              <w:t>6.1 Canonical Installation Format</w:t>
            </w:r>
            <w:r>
              <w:tab/>
            </w:r>
            <w:r>
              <w:fldChar w:fldCharType="begin"/>
            </w:r>
            <w:r>
              <w:instrText xml:space="preserve"> PAGEREF _Toc100040 \h </w:instrText>
            </w:r>
            <w:r>
              <w:fldChar w:fldCharType="separate"/>
            </w:r>
            <w:r>
              <w:t>20</w:t>
            </w:r>
            <w:r>
              <w:fldChar w:fldCharType="end"/>
            </w:r>
          </w:hyperlink>
        </w:p>
        <w:p>
          <w:pPr>
            <w:pStyle w:val="11"/>
            <w:ind w:left="360"/>
            <w:tabs>
              <w:tab w:val="right" w:leader="dot" w:pos="9026"/>
            </w:tabs>
            <w:spacing w:before="120" w:after="60"/>
          </w:pPr>
          <w:hyperlink w:anchor="_Toc100041" w:history="1">
            <w:r>
              <w:rPr>
                <w:rStyle w:val="Hyperlink"/>
              </w:rPr>
              <w:t>6.2 Complete Skill Registry</w:t>
            </w:r>
            <w:r>
              <w:tab/>
            </w:r>
            <w:r>
              <w:fldChar w:fldCharType="begin"/>
            </w:r>
            <w:r>
              <w:instrText xml:space="preserve"> PAGEREF _Toc100041 \h </w:instrText>
            </w:r>
            <w:r>
              <w:fldChar w:fldCharType="separate"/>
            </w:r>
            <w:r>
              <w:t>20</w:t>
            </w:r>
            <w:r>
              <w:fldChar w:fldCharType="end"/>
            </w:r>
          </w:hyperlink>
        </w:p>
        <w:p>
          <w:pPr>
            <w:pStyle w:val="11"/>
            <w:ind w:left="360"/>
            <w:tabs>
              <w:tab w:val="right" w:leader="dot" w:pos="9026"/>
            </w:tabs>
            <w:spacing w:before="120" w:after="60"/>
          </w:pPr>
          <w:hyperlink w:anchor="_Toc100042" w:history="1">
            <w:r>
              <w:rPr>
                <w:rStyle w:val="Hyperlink"/>
              </w:rPr>
              <w:t>6.3 Protocol Compliance Checklist</w:t>
            </w:r>
            <w:r>
              <w:tab/>
            </w:r>
            <w:r>
              <w:fldChar w:fldCharType="begin"/>
            </w:r>
            <w:r>
              <w:instrText xml:space="preserve"> PAGEREF _Toc100042 \h </w:instrText>
            </w:r>
            <w:r>
              <w:fldChar w:fldCharType="separate"/>
            </w:r>
            <w:r>
              <w:t>21</w:t>
            </w:r>
            <w:r>
              <w:fldChar w:fldCharType="end"/>
            </w:r>
          </w:hyperlink>
        </w:p>
        <w:p>
          <w:r>
            <w:fldChar w:fldCharType="end"/>
          </w:r>
        </w:p>
      </w:sdtContent>
    </w:sdt>
    <w:p>
      <w:pPr>
        <w:spacing w:after="100" w:before="200"/>
      </w:pPr>
      <w:r>
        <w:rPr>
          <w:i/>
          <w:iCs/>
          <w:color w:val="5A6080"/>
          <w:sz w:val="18"/>
          <w:szCs w:val="18"/>
        </w:rPr>
        <w:t xml:space="preserve">Right-click the Table of Contents and select “Update Field” to refresh page numbers after opening in Word.</w:t>
      </w:r>
    </w:p>
    <w:p>
      <w:r>
        <w:br w:type="page"/>
      </w:r>
    </w:p>
    <w:p>
      <w:pPr>
        <w:sectPr>
          <w:footerReference w:type="default" r:id="rId7"/>
          <w:pgSz w:w="11906" w:h="16838" w:orient="portrait"/>
          <w:pgMar w:top="1440" w:right="1417" w:bottom="1440" w:left="1701" w:header="708" w:footer="708" w:gutter="0"/>
          <w:pgNumType w:start="1" w:fmt="upperRoman"/>
          <w:docGrid w:linePitch="360"/>
        </w:sectPr>
      </w:pPr>
    </w:p>
    <w:p>
      <w:pPr>
        <w:pStyle w:val="Heading1"/>
        <w:spacing w:after="200" w:before="400" w:line="312"/>
      </w:pPr>
      <w:bookmarkStart w:id="100000" w:name="_Toc100000"/>
      <w:r>
        <w:rPr>
          <w:rFonts w:ascii="Calibri" w:eastAsia="SimHei"/>
          <w:b/>
          <w:bCs/>
          <w:color w:val="162235"/>
          <w:sz w:val="32"/>
          <w:szCs w:val="32"/>
        </w:rPr>
        <w:t xml:space="preserve">1. Executive Overview</w:t>
      </w:r>
      <w:bookmarkEnd w:id="100000"/>
    </w:p>
    <w:p>
      <w:pPr>
        <w:spacing w:after="120" w:line="312"/>
        <w:jc w:val="both"/>
      </w:pPr>
      <w:r>
        <w:rPr>
          <w:rFonts w:ascii="Calibri" w:eastAsia="Microsoft YaHei"/>
          <w:color w:val="000000"/>
          <w:sz w:val="24"/>
          <w:szCs w:val="24"/>
        </w:rPr>
        <w:t xml:space="preserve">This document presents five comprehensive redesign options for PromptOS, an AI Prompt Engineering Operating System built on Next.js 16.1.3 with Turbopack and Supabase. Each option is crafted for a senior design architect to evaluate and implement, with the goal of achieving an interactive, mobile-first, ultra-modern, sophisticated, clean, creative, and bold user interface. The redesign integrates a curated stack of agent skills that follow the skills.sh open ecosystem protocol, ensuring every skill is installed, versioned, and presented through a unified standard.</w:t>
      </w:r>
    </w:p>
    <w:p>
      <w:pPr>
        <w:spacing w:after="120" w:line="312"/>
        <w:jc w:val="both"/>
      </w:pPr>
      <w:r>
        <w:rPr>
          <w:rFonts w:ascii="Calibri" w:eastAsia="Microsoft YaHei"/>
          <w:color w:val="000000"/>
          <w:sz w:val="24"/>
          <w:szCs w:val="24"/>
        </w:rPr>
        <w:t xml:space="preserve">The current PromptOS architecture operates across five core zones: ACTIVATE (cyan), BUILD (orange), VALIDATE (green), PLAYBOOK (amber), and MONETIZE (gold). The HERMES v4 DEPTH Silent Protocol drives agent intelligence, analyzing user behavior in the Workflow Builder to suggest optimal animal modes (Eagle, Owl, Ant, Beaver). This redesign amplifies interconnectivity between builders and optimizers, organizes all design-related skills under a unified Design Skills taxonomy, and normalizes every skill installation command to the Vercel skills.sh standard protocol.</w:t>
      </w:r>
    </w:p>
    <w:p>
      <w:pPr>
        <w:pStyle w:val="Heading2"/>
        <w:spacing w:after="150" w:before="300" w:line="312"/>
      </w:pPr>
      <w:bookmarkStart w:id="100001" w:name="_Toc100001"/>
      <w:r>
        <w:rPr>
          <w:rFonts w:ascii="Calibri" w:eastAsia="SimHei"/>
          <w:b/>
          <w:bCs/>
          <w:color w:val="162235"/>
          <w:sz w:val="28"/>
          <w:szCs w:val="28"/>
        </w:rPr>
        <w:t xml:space="preserve">1.1 Design Principles</w:t>
      </w:r>
      <w:bookmarkEnd w:id="100001"/>
    </w:p>
    <w:p>
      <w:pPr>
        <w:spacing w:after="80" w:line="312"/>
        <w:ind w:left="720"/>
      </w:pPr>
      <w:r>
        <w:rPr>
          <w:rFonts w:ascii="Calibri"/>
          <w:color w:val="37DCF2"/>
          <w:sz w:val="24"/>
          <w:szCs w:val="24"/>
        </w:rPr>
        <w:t xml:space="preserve">•  </w:t>
      </w:r>
      <w:r>
        <w:rPr>
          <w:rFonts w:ascii="Calibri" w:eastAsia="Microsoft YaHei"/>
          <w:b/>
          <w:bCs/>
          <w:color w:val="162235"/>
          <w:sz w:val="24"/>
          <w:szCs w:val="24"/>
        </w:rPr>
        <w:t xml:space="preserve">Mobile-First:</w:t>
      </w:r>
      <w:r>
        <w:rPr>
          <w:rFonts w:ascii="Calibri" w:eastAsia="Microsoft YaHei"/>
          <w:color w:val="000000"/>
          <w:sz w:val="24"/>
          <w:szCs w:val="24"/>
        </w:rPr>
        <w:t xml:space="preserve"> Every layout, animation, and interaction is designed for touch-first 375px viewports, progressively enhanced to 1440px desktop experiences. Responsive breakpoints at 375px, 768px, 1024px, and 1440px ensure pixel-perfect rendering across devices.</w:t>
      </w:r>
    </w:p>
    <w:p>
      <w:pPr>
        <w:spacing w:after="80" w:line="312"/>
        <w:ind w:left="720"/>
      </w:pPr>
      <w:r>
        <w:rPr>
          <w:rFonts w:ascii="Calibri"/>
          <w:color w:val="37DCF2"/>
          <w:sz w:val="24"/>
          <w:szCs w:val="24"/>
        </w:rPr>
        <w:t xml:space="preserve">•  </w:t>
      </w:r>
      <w:r>
        <w:rPr>
          <w:rFonts w:ascii="Calibri" w:eastAsia="Microsoft YaHei"/>
          <w:b/>
          <w:bCs/>
          <w:color w:val="162235"/>
          <w:sz w:val="24"/>
          <w:szCs w:val="24"/>
        </w:rPr>
        <w:t xml:space="preserve">Ultra-Modern:</w:t>
      </w:r>
      <w:r>
        <w:rPr>
          <w:rFonts w:ascii="Calibri" w:eastAsia="Microsoft YaHei"/>
          <w:color w:val="000000"/>
          <w:sz w:val="24"/>
          <w:szCs w:val="24"/>
        </w:rPr>
        <w:t xml:space="preserve"> Design language draws from bleeding-edge UI trends including glassmorphism, spatial depth, micro-interactions, and generative visual elements. The interface should feel like it was built in 2027, not 2024.</w:t>
      </w:r>
    </w:p>
    <w:p>
      <w:pPr>
        <w:spacing w:after="80" w:line="312"/>
        <w:ind w:left="720"/>
      </w:pPr>
      <w:r>
        <w:rPr>
          <w:rFonts w:ascii="Calibri"/>
          <w:color w:val="37DCF2"/>
          <w:sz w:val="24"/>
          <w:szCs w:val="24"/>
        </w:rPr>
        <w:t xml:space="preserve">•  </w:t>
      </w:r>
      <w:r>
        <w:rPr>
          <w:rFonts w:ascii="Calibri" w:eastAsia="Microsoft YaHei"/>
          <w:b/>
          <w:bCs/>
          <w:color w:val="162235"/>
          <w:sz w:val="24"/>
          <w:szCs w:val="24"/>
        </w:rPr>
        <w:t xml:space="preserve">Sophisticated &amp; Clean:</w:t>
      </w:r>
      <w:r>
        <w:rPr>
          <w:rFonts w:ascii="Calibri" w:eastAsia="Microsoft YaHei"/>
          <w:color w:val="000000"/>
          <w:sz w:val="24"/>
          <w:szCs w:val="24"/>
        </w:rPr>
        <w:t xml:space="preserve"> White space is intentional. Every pixel earns its place. Typography hierarchy is strict. Color is used purposefully, never decoratively. The interface communicates authority through restraint.</w:t>
      </w:r>
    </w:p>
    <w:p>
      <w:pPr>
        <w:spacing w:after="80" w:line="312"/>
        <w:ind w:left="720"/>
      </w:pPr>
      <w:r>
        <w:rPr>
          <w:rFonts w:ascii="Calibri"/>
          <w:color w:val="37DCF2"/>
          <w:sz w:val="24"/>
          <w:szCs w:val="24"/>
        </w:rPr>
        <w:t xml:space="preserve">•  </w:t>
      </w:r>
      <w:r>
        <w:rPr>
          <w:rFonts w:ascii="Calibri" w:eastAsia="Microsoft YaHei"/>
          <w:b/>
          <w:bCs/>
          <w:color w:val="162235"/>
          <w:sz w:val="24"/>
          <w:szCs w:val="24"/>
        </w:rPr>
        <w:t xml:space="preserve">Creative &amp; Bold:</w:t>
      </w:r>
      <w:r>
        <w:rPr>
          <w:rFonts w:ascii="Calibri" w:eastAsia="Microsoft YaHei"/>
          <w:color w:val="000000"/>
          <w:sz w:val="24"/>
          <w:szCs w:val="24"/>
        </w:rPr>
        <w:t xml:space="preserve"> Where the design speaks, it speaks loudly. Hero sections use dramatic scale. Animations are confident. The brand identity is unmistakable and unapologetic.</w:t>
      </w:r>
    </w:p>
    <w:p>
      <w:pPr>
        <w:spacing w:after="80" w:line="312"/>
        <w:ind w:left="720"/>
      </w:pPr>
      <w:r>
        <w:rPr>
          <w:rFonts w:ascii="Calibri"/>
          <w:color w:val="37DCF2"/>
          <w:sz w:val="24"/>
          <w:szCs w:val="24"/>
        </w:rPr>
        <w:t xml:space="preserve">•  </w:t>
      </w:r>
      <w:r>
        <w:rPr>
          <w:rFonts w:ascii="Calibri" w:eastAsia="Microsoft YaHei"/>
          <w:b/>
          <w:bCs/>
          <w:color w:val="162235"/>
          <w:sz w:val="24"/>
          <w:szCs w:val="24"/>
        </w:rPr>
        <w:t xml:space="preserve">Interconnected:</w:t>
      </w:r>
      <w:r>
        <w:rPr>
          <w:rFonts w:ascii="Calibri" w:eastAsia="Microsoft YaHei"/>
          <w:color w:val="000000"/>
          <w:sz w:val="24"/>
          <w:szCs w:val="24"/>
        </w:rPr>
        <w:t xml:space="preserve"> Builders and optimizers share state, context, and intelligence. The Workflow Builder pipeline (Composer to Diff to Score to Basket) is wired end-to-end. The Silent Protocol operates as a real diagnostic layer, not a passive indicator.</w:t>
      </w:r>
    </w:p>
    <w:p>
      <w:pPr>
        <w:pStyle w:val="Heading2"/>
        <w:spacing w:after="150" w:before="300" w:line="312"/>
      </w:pPr>
      <w:bookmarkStart w:id="100002" w:name="_Toc100002"/>
      <w:r>
        <w:rPr>
          <w:rFonts w:ascii="Calibri" w:eastAsia="SimHei"/>
          <w:b/>
          <w:bCs/>
          <w:color w:val="162235"/>
          <w:sz w:val="28"/>
          <w:szCs w:val="28"/>
        </w:rPr>
        <w:t xml:space="preserve">1.2 Skills Standard Protocol</w:t>
      </w:r>
      <w:bookmarkEnd w:id="100002"/>
    </w:p>
    <w:p>
      <w:pPr>
        <w:spacing w:after="120" w:line="312"/>
        <w:jc w:val="both"/>
      </w:pPr>
      <w:r>
        <w:rPr>
          <w:rFonts w:ascii="Calibri" w:eastAsia="Microsoft YaHei"/>
          <w:color w:val="000000"/>
          <w:sz w:val="24"/>
          <w:szCs w:val="24"/>
        </w:rPr>
        <w:t xml:space="preserve">Following the Vercel skills.sh open agent skills ecosystem, every skill in this project must conform to a single installation standard. The canonical format is:</w:t>
      </w:r>
    </w:p>
    <w:p>
      <w:pPr>
        <w:shd w:fill="F0F4F8" w:val="clear"/>
        <w:spacing w:after="100" w:before="100" w:line="276"/>
        <w:ind w:left="360" w:right="360"/>
      </w:pPr>
      <w:r>
        <w:rPr>
          <w:rFonts w:ascii="Courier New" w:eastAsia="Courier New"/>
          <w:color w:val="1A1A2E"/>
          <w:sz w:val="20"/>
          <w:szCs w:val="20"/>
        </w:rPr>
        <w:t xml:space="preserve">npx skills add &lt;owner&gt;/&lt;repo&gt; --skill &lt;skill-name&gt;</w:t>
      </w:r>
    </w:p>
    <w:p>
      <w:pPr>
        <w:spacing w:after="120" w:line="312"/>
        <w:jc w:val="both"/>
      </w:pPr>
      <w:r>
        <w:rPr>
          <w:rFonts w:ascii="Calibri" w:eastAsia="Microsoft YaHei"/>
          <w:color w:val="000000"/>
          <w:sz w:val="24"/>
          <w:szCs w:val="24"/>
        </w:rPr>
        <w:t xml:space="preserve">This format is derived from the skills.sh directory and leaderboard system, which tracks installs across 16+ agents including Claude Code, Cursor, Windsurf, Codex, GitHub Copilot, and Gemini. Each skill is stored in a GitHub repository with a SKILL.md file as its core definition. Skills are organized by topics (React, Next.js, Design &amp; UI, Mobile, Agent Workflows) and carry security audits from third parties including Gen Agent Trust Hub, Socket, and Snyk. The normalization process converts all legacy install commands into this single protocol, ensuring consistency, discoverability, and auditability across the entire skill stack.</w:t>
      </w:r>
    </w:p>
    <w:p>
      <w:pPr>
        <w:pStyle w:val="Heading1"/>
        <w:spacing w:after="200" w:before="400" w:line="312"/>
      </w:pPr>
      <w:bookmarkStart w:id="100003" w:name="_Toc100003"/>
      <w:r>
        <w:rPr>
          <w:rFonts w:ascii="Calibri" w:eastAsia="SimHei"/>
          <w:b/>
          <w:bCs/>
          <w:color w:val="162235"/>
          <w:sz w:val="32"/>
          <w:szCs w:val="32"/>
        </w:rPr>
        <w:t xml:space="preserve">2. Integrated Skill Stack</w:t>
      </w:r>
      <w:bookmarkEnd w:id="100003"/>
    </w:p>
    <w:p>
      <w:pPr>
        <w:spacing w:after="120" w:line="312"/>
        <w:jc w:val="both"/>
      </w:pPr>
      <w:r>
        <w:rPr>
          <w:rFonts w:ascii="Calibri" w:eastAsia="Microsoft YaHei"/>
          <w:color w:val="000000"/>
          <w:sz w:val="24"/>
          <w:szCs w:val="24"/>
        </w:rPr>
        <w:t xml:space="preserve">The redesign leverages four primary skills from the open agent ecosystem, each normalized to the skills.sh standard protocol. These skills form the creative and technical backbone of every design option presented in this document. The normalization ensures that regardless of the original installation method, every skill follows the same discoverable, auditable, and version-controlled pattern.</w:t>
      </w:r>
    </w:p>
    <w:p>
      <w:pPr>
        <w:pStyle w:val="Heading2"/>
        <w:spacing w:after="150" w:before="300" w:line="312"/>
      </w:pPr>
      <w:bookmarkStart w:id="100004" w:name="_Toc100004"/>
      <w:r>
        <w:rPr>
          <w:rFonts w:ascii="Calibri" w:eastAsia="SimHei"/>
          <w:b/>
          <w:bCs/>
          <w:color w:val="162235"/>
          <w:sz w:val="28"/>
          <w:szCs w:val="28"/>
        </w:rPr>
        <w:t xml:space="preserve">2.1 Normalized Skill Installation Commands</w:t>
      </w:r>
      <w:bookmarkEnd w:id="100004"/>
    </w:p>
    <w:tbl>
      <w:tblPr>
        <w:tblW w:type="pct" w:w="100%"/>
        <w:tblBorders>
          <w:top w:val="single" w:color="1B6B7A" w:sz="4"/>
          <w:left w:val="none"/>
          <w:bottom w:val="single" w:color="1B6B7A" w:sz="4"/>
          <w:right w:val="none"/>
          <w:insideH w:val="single" w:color="C8DDE2" w:sz="1"/>
          <w:insideV w:val="none"/>
        </w:tblBorders>
      </w:tblPr>
      <w:tblGrid>
        <w:gridCol w:w="100"/>
        <w:gridCol w:w="100"/>
        <w:gridCol w:w="100"/>
        <w:gridCol w:w="100"/>
      </w:tblGrid>
      <w:tr>
        <w:trPr>
          <w:tblHeader/>
        </w:trPr>
        <w:tc>
          <w:tcPr>
            <w:tcBorders>
              <w:top w:val="none"/>
              <w:left w:val="none"/>
              <w:bottom w:val="single" w:color="1B6B7A" w:sz="2"/>
              <w:right w:val="none"/>
            </w:tcBorders>
            <w:shd w:fill="1B6B7A" w:val="clear"/>
            <w:tcMar>
              <w:top w:type="dxa" w:w="60"/>
              <w:left w:type="dxa" w:w="120"/>
              <w:bottom w:type="dxa" w:w="60"/>
              <w:right w:type="dxa" w:w="120"/>
            </w:tcMar>
          </w:tcPr>
          <w:p>
            <w:pPr>
              <w:jc w:val="center"/>
            </w:pPr>
            <w:r>
              <w:rPr>
                <w:rFonts w:ascii="Calibri" w:eastAsia="SimHei"/>
                <w:b/>
                <w:bCs/>
                <w:color w:val="FFFFFF"/>
                <w:sz w:val="21"/>
                <w:szCs w:val="21"/>
              </w:rPr>
              <w:t xml:space="preserve">Skill Name</w:t>
            </w:r>
          </w:p>
        </w:tc>
        <w:tc>
          <w:tcPr>
            <w:tcBorders>
              <w:top w:val="none"/>
              <w:left w:val="none"/>
              <w:bottom w:val="single" w:color="1B6B7A" w:sz="2"/>
              <w:right w:val="none"/>
            </w:tcBorders>
            <w:shd w:fill="1B6B7A" w:val="clear"/>
            <w:tcMar>
              <w:top w:type="dxa" w:w="60"/>
              <w:left w:type="dxa" w:w="120"/>
              <w:bottom w:type="dxa" w:w="60"/>
              <w:right w:type="dxa" w:w="120"/>
            </w:tcMar>
          </w:tcPr>
          <w:p>
            <w:pPr>
              <w:jc w:val="center"/>
            </w:pPr>
            <w:r>
              <w:rPr>
                <w:rFonts w:ascii="Calibri" w:eastAsia="SimHei"/>
                <w:b/>
                <w:bCs/>
                <w:color w:val="FFFFFF"/>
                <w:sz w:val="21"/>
                <w:szCs w:val="21"/>
              </w:rPr>
              <w:t xml:space="preserve">Original Install Command</w:t>
            </w:r>
          </w:p>
        </w:tc>
        <w:tc>
          <w:tcPr>
            <w:tcBorders>
              <w:top w:val="none"/>
              <w:left w:val="none"/>
              <w:bottom w:val="single" w:color="1B6B7A" w:sz="2"/>
              <w:right w:val="none"/>
            </w:tcBorders>
            <w:shd w:fill="1B6B7A" w:val="clear"/>
            <w:tcMar>
              <w:top w:type="dxa" w:w="60"/>
              <w:left w:type="dxa" w:w="120"/>
              <w:bottom w:type="dxa" w:w="60"/>
              <w:right w:type="dxa" w:w="120"/>
            </w:tcMar>
          </w:tcPr>
          <w:p>
            <w:pPr>
              <w:jc w:val="center"/>
            </w:pPr>
            <w:r>
              <w:rPr>
                <w:rFonts w:ascii="Calibri" w:eastAsia="SimHei"/>
                <w:b/>
                <w:bCs/>
                <w:color w:val="FFFFFF"/>
                <w:sz w:val="21"/>
                <w:szCs w:val="21"/>
              </w:rPr>
              <w:t xml:space="preserve">Normalized Protocol Command</w:t>
            </w:r>
          </w:p>
        </w:tc>
        <w:tc>
          <w:tcPr>
            <w:tcBorders>
              <w:top w:val="none"/>
              <w:left w:val="none"/>
              <w:bottom w:val="single" w:color="1B6B7A" w:sz="2"/>
              <w:right w:val="none"/>
            </w:tcBorders>
            <w:shd w:fill="1B6B7A" w:val="clear"/>
            <w:tcMar>
              <w:top w:type="dxa" w:w="60"/>
              <w:left w:type="dxa" w:w="120"/>
              <w:bottom w:type="dxa" w:w="60"/>
              <w:right w:type="dxa" w:w="120"/>
            </w:tcMar>
          </w:tcPr>
          <w:p>
            <w:pPr>
              <w:jc w:val="center"/>
            </w:pPr>
            <w:r>
              <w:rPr>
                <w:rFonts w:ascii="Calibri" w:eastAsia="SimHei"/>
                <w:b/>
                <w:bCs/>
                <w:color w:val="FFFFFF"/>
                <w:sz w:val="21"/>
                <w:szCs w:val="21"/>
              </w:rPr>
              <w:t xml:space="preserve">Role</w:t>
            </w:r>
          </w:p>
        </w:tc>
      </w:tr>
      <w:tr>
        <w:tc>
          <w:tcPr>
            <w:tcBorders>
              <w:top w:val="none"/>
              <w:left w:val="none"/>
              <w:bottom w:val="single" w:color="C8DDE2" w:sz="1"/>
              <w:right w:val="none"/>
            </w:tcBorders>
            <w:shd w:fill="EDF3F5" w:val="clear"/>
            <w:tcMar>
              <w:top w:type="dxa" w:w="60"/>
              <w:left w:type="dxa" w:w="120"/>
              <w:bottom w:type="dxa" w:w="60"/>
              <w:right w:type="dxa" w:w="120"/>
            </w:tcMar>
          </w:tcPr>
          <w:p>
            <w:r>
              <w:rPr>
                <w:rFonts w:ascii="Calibri" w:eastAsia="Microsoft YaHei"/>
                <w:color w:val="000000"/>
                <w:sz w:val="21"/>
                <w:szCs w:val="21"/>
              </w:rPr>
              <w:t xml:space="preserve">stitch-loop</w:t>
            </w:r>
          </w:p>
        </w:tc>
        <w:tc>
          <w:tcPr>
            <w:tcBorders>
              <w:top w:val="none"/>
              <w:left w:val="none"/>
              <w:bottom w:val="single" w:color="C8DDE2" w:sz="1"/>
              <w:right w:val="none"/>
            </w:tcBorders>
            <w:shd w:fill="EDF3F5" w:val="clear"/>
            <w:tcMar>
              <w:top w:type="dxa" w:w="60"/>
              <w:left w:type="dxa" w:w="120"/>
              <w:bottom w:type="dxa" w:w="60"/>
              <w:right w:type="dxa" w:w="120"/>
            </w:tcMar>
          </w:tcPr>
          <w:p>
            <w:r>
              <w:rPr>
                <w:rFonts w:ascii="Calibri" w:eastAsia="Microsoft YaHei"/>
                <w:color w:val="000000"/>
                <w:sz w:val="21"/>
                <w:szCs w:val="21"/>
              </w:rPr>
              <w:t xml:space="preserve">npx skills add https://www.skills.sh/google-labs-code/stitch-skills/stitch-loop</w:t>
            </w:r>
          </w:p>
        </w:tc>
        <w:tc>
          <w:tcPr>
            <w:tcBorders>
              <w:top w:val="none"/>
              <w:left w:val="none"/>
              <w:bottom w:val="single" w:color="C8DDE2" w:sz="1"/>
              <w:right w:val="none"/>
            </w:tcBorders>
            <w:shd w:fill="EDF3F5" w:val="clear"/>
            <w:tcMar>
              <w:top w:type="dxa" w:w="60"/>
              <w:left w:type="dxa" w:w="120"/>
              <w:bottom w:type="dxa" w:w="60"/>
              <w:right w:type="dxa" w:w="120"/>
            </w:tcMar>
          </w:tcPr>
          <w:p>
            <w:r>
              <w:rPr>
                <w:rFonts w:ascii="Calibri" w:eastAsia="Microsoft YaHei"/>
                <w:color w:val="000000"/>
                <w:sz w:val="21"/>
                <w:szCs w:val="21"/>
              </w:rPr>
              <w:t xml:space="preserve">npx skills add google-labs-code/stitch-skills --skill stitch-loop</w:t>
            </w:r>
          </w:p>
        </w:tc>
        <w:tc>
          <w:tcPr>
            <w:tcBorders>
              <w:top w:val="none"/>
              <w:left w:val="none"/>
              <w:bottom w:val="single" w:color="C8DDE2" w:sz="1"/>
              <w:right w:val="none"/>
            </w:tcBorders>
            <w:shd w:fill="EDF3F5" w:val="clear"/>
            <w:tcMar>
              <w:top w:type="dxa" w:w="60"/>
              <w:left w:type="dxa" w:w="120"/>
              <w:bottom w:type="dxa" w:w="60"/>
              <w:right w:type="dxa" w:w="120"/>
            </w:tcMar>
          </w:tcPr>
          <w:p>
            <w:r>
              <w:rPr>
                <w:rFonts w:ascii="Calibri" w:eastAsia="Microsoft YaHei"/>
                <w:color w:val="000000"/>
                <w:sz w:val="21"/>
                <w:szCs w:val="21"/>
              </w:rPr>
              <w:t xml:space="preserve">Autonomous iterative website builder with baton-passing loop coordination</w:t>
            </w:r>
          </w:p>
        </w:tc>
      </w:tr>
      <w:tr>
        <w:tc>
          <w:tcPr>
            <w:tcBorders>
              <w:top w:val="none"/>
              <w:left w:val="none"/>
              <w:bottom w:val="single" w:color="C8DDE2" w:sz="1"/>
              <w:right w:val="none"/>
            </w:tcBorders>
            <w:shd w:fill="FFFFFF" w:val="clear"/>
            <w:tcMar>
              <w:top w:type="dxa" w:w="60"/>
              <w:left w:type="dxa" w:w="120"/>
              <w:bottom w:type="dxa" w:w="60"/>
              <w:right w:type="dxa" w:w="120"/>
            </w:tcMar>
          </w:tcPr>
          <w:p>
            <w:r>
              <w:rPr>
                <w:rFonts w:ascii="Calibri" w:eastAsia="Microsoft YaHei"/>
                <w:color w:val="000000"/>
                <w:sz w:val="21"/>
                <w:szCs w:val="21"/>
              </w:rPr>
              <w:t xml:space="preserve">framer-motion-animator</w:t>
            </w:r>
          </w:p>
        </w:tc>
        <w:tc>
          <w:tcPr>
            <w:tcBorders>
              <w:top w:val="none"/>
              <w:left w:val="none"/>
              <w:bottom w:val="single" w:color="C8DDE2" w:sz="1"/>
              <w:right w:val="none"/>
            </w:tcBorders>
            <w:shd w:fill="FFFFFF" w:val="clear"/>
            <w:tcMar>
              <w:top w:type="dxa" w:w="60"/>
              <w:left w:type="dxa" w:w="120"/>
              <w:bottom w:type="dxa" w:w="60"/>
              <w:right w:type="dxa" w:w="120"/>
            </w:tcMar>
          </w:tcPr>
          <w:p>
            <w:r>
              <w:rPr>
                <w:rFonts w:ascii="Calibri" w:eastAsia="Microsoft YaHei"/>
                <w:color w:val="000000"/>
                <w:sz w:val="21"/>
                <w:szCs w:val="21"/>
              </w:rPr>
              <w:t xml:space="preserve">npx skills add https://github.com/patricio0312rev/skills --skill framer-motion-animator</w:t>
            </w:r>
          </w:p>
        </w:tc>
        <w:tc>
          <w:tcPr>
            <w:tcBorders>
              <w:top w:val="none"/>
              <w:left w:val="none"/>
              <w:bottom w:val="single" w:color="C8DDE2" w:sz="1"/>
              <w:right w:val="none"/>
            </w:tcBorders>
            <w:shd w:fill="FFFFFF" w:val="clear"/>
            <w:tcMar>
              <w:top w:type="dxa" w:w="60"/>
              <w:left w:type="dxa" w:w="120"/>
              <w:bottom w:type="dxa" w:w="60"/>
              <w:right w:type="dxa" w:w="120"/>
            </w:tcMar>
          </w:tcPr>
          <w:p>
            <w:r>
              <w:rPr>
                <w:rFonts w:ascii="Calibri" w:eastAsia="Microsoft YaHei"/>
                <w:color w:val="000000"/>
                <w:sz w:val="21"/>
                <w:szCs w:val="21"/>
              </w:rPr>
              <w:t xml:space="preserve">npx skills add patricio0312rev/skills --skill framer-motion-animator</w:t>
            </w:r>
          </w:p>
        </w:tc>
        <w:tc>
          <w:tcPr>
            <w:tcBorders>
              <w:top w:val="none"/>
              <w:left w:val="none"/>
              <w:bottom w:val="single" w:color="C8DDE2" w:sz="1"/>
              <w:right w:val="none"/>
            </w:tcBorders>
            <w:shd w:fill="FFFFFF" w:val="clear"/>
            <w:tcMar>
              <w:top w:type="dxa" w:w="60"/>
              <w:left w:type="dxa" w:w="120"/>
              <w:bottom w:type="dxa" w:w="60"/>
              <w:right w:type="dxa" w:w="120"/>
            </w:tcMar>
          </w:tcPr>
          <w:p>
            <w:r>
              <w:rPr>
                <w:rFonts w:ascii="Calibri" w:eastAsia="Microsoft YaHei"/>
                <w:color w:val="000000"/>
                <w:sz w:val="21"/>
                <w:szCs w:val="21"/>
              </w:rPr>
              <w:t xml:space="preserve">Professional Framer Motion animation choreography for React</w:t>
            </w:r>
          </w:p>
        </w:tc>
      </w:tr>
      <w:tr>
        <w:tc>
          <w:tcPr>
            <w:tcBorders>
              <w:top w:val="none"/>
              <w:left w:val="none"/>
              <w:bottom w:val="single" w:color="C8DDE2" w:sz="1"/>
              <w:right w:val="none"/>
            </w:tcBorders>
            <w:shd w:fill="EDF3F5" w:val="clear"/>
            <w:tcMar>
              <w:top w:type="dxa" w:w="60"/>
              <w:left w:type="dxa" w:w="120"/>
              <w:bottom w:type="dxa" w:w="60"/>
              <w:right w:type="dxa" w:w="120"/>
            </w:tcMar>
          </w:tcPr>
          <w:p>
            <w:r>
              <w:rPr>
                <w:rFonts w:ascii="Calibri" w:eastAsia="Microsoft YaHei"/>
                <w:color w:val="000000"/>
                <w:sz w:val="21"/>
                <w:szCs w:val="21"/>
              </w:rPr>
              <w:t xml:space="preserve">ui-ux-pro-max</w:t>
            </w:r>
          </w:p>
        </w:tc>
        <w:tc>
          <w:tcPr>
            <w:tcBorders>
              <w:top w:val="none"/>
              <w:left w:val="none"/>
              <w:bottom w:val="single" w:color="C8DDE2" w:sz="1"/>
              <w:right w:val="none"/>
            </w:tcBorders>
            <w:shd w:fill="EDF3F5" w:val="clear"/>
            <w:tcMar>
              <w:top w:type="dxa" w:w="60"/>
              <w:left w:type="dxa" w:w="120"/>
              <w:bottom w:type="dxa" w:w="60"/>
              <w:right w:type="dxa" w:w="120"/>
            </w:tcMar>
          </w:tcPr>
          <w:p>
            <w:r>
              <w:rPr>
                <w:rFonts w:ascii="Calibri" w:eastAsia="Microsoft YaHei"/>
                <w:color w:val="000000"/>
                <w:sz w:val="21"/>
                <w:szCs w:val="21"/>
              </w:rPr>
              <w:t xml:space="preserve">npx skills add https://github.com/nextlevelbuilder/ui-ux-pro-max-skill --skill ui-ux-pro-max</w:t>
            </w:r>
          </w:p>
        </w:tc>
        <w:tc>
          <w:tcPr>
            <w:tcBorders>
              <w:top w:val="none"/>
              <w:left w:val="none"/>
              <w:bottom w:val="single" w:color="C8DDE2" w:sz="1"/>
              <w:right w:val="none"/>
            </w:tcBorders>
            <w:shd w:fill="EDF3F5" w:val="clear"/>
            <w:tcMar>
              <w:top w:type="dxa" w:w="60"/>
              <w:left w:type="dxa" w:w="120"/>
              <w:bottom w:type="dxa" w:w="60"/>
              <w:right w:type="dxa" w:w="120"/>
            </w:tcMar>
          </w:tcPr>
          <w:p>
            <w:r>
              <w:rPr>
                <w:rFonts w:ascii="Calibri" w:eastAsia="Microsoft YaHei"/>
                <w:color w:val="000000"/>
                <w:sz w:val="21"/>
                <w:szCs w:val="21"/>
              </w:rPr>
              <w:t xml:space="preserve">npx skills add nextlevelbuilder/ui-ux-pro-max-skill --skill ui-ux-pro-max</w:t>
            </w:r>
          </w:p>
        </w:tc>
        <w:tc>
          <w:tcPr>
            <w:tcBorders>
              <w:top w:val="none"/>
              <w:left w:val="none"/>
              <w:bottom w:val="single" w:color="C8DDE2" w:sz="1"/>
              <w:right w:val="none"/>
            </w:tcBorders>
            <w:shd w:fill="EDF3F5" w:val="clear"/>
            <w:tcMar>
              <w:top w:type="dxa" w:w="60"/>
              <w:left w:type="dxa" w:w="120"/>
              <w:bottom w:type="dxa" w:w="60"/>
              <w:right w:type="dxa" w:w="120"/>
            </w:tcMar>
          </w:tcPr>
          <w:p>
            <w:r>
              <w:rPr>
                <w:rFonts w:ascii="Calibri" w:eastAsia="Microsoft YaHei"/>
                <w:color w:val="000000"/>
                <w:sz w:val="21"/>
                <w:szCs w:val="21"/>
              </w:rPr>
              <w:t xml:space="preserve">Comprehensive UI/UX design system with domain search and reasoning</w:t>
            </w:r>
          </w:p>
        </w:tc>
      </w:tr>
      <w:tr>
        <w:tc>
          <w:tcPr>
            <w:tcBorders>
              <w:top w:val="none"/>
              <w:left w:val="none"/>
              <w:bottom w:val="single" w:color="C8DDE2" w:sz="1"/>
              <w:right w:val="none"/>
            </w:tcBorders>
            <w:shd w:fill="FFFFFF" w:val="clear"/>
            <w:tcMar>
              <w:top w:type="dxa" w:w="60"/>
              <w:left w:type="dxa" w:w="120"/>
              <w:bottom w:type="dxa" w:w="60"/>
              <w:right w:type="dxa" w:w="120"/>
            </w:tcMar>
          </w:tcPr>
          <w:p>
            <w:r>
              <w:rPr>
                <w:rFonts w:ascii="Calibri" w:eastAsia="Microsoft YaHei"/>
                <w:color w:val="000000"/>
                <w:sz w:val="21"/>
                <w:szCs w:val="21"/>
              </w:rPr>
              <w:t xml:space="preserve">21st-dev-registry</w:t>
            </w:r>
          </w:p>
        </w:tc>
        <w:tc>
          <w:tcPr>
            <w:tcBorders>
              <w:top w:val="none"/>
              <w:left w:val="none"/>
              <w:bottom w:val="single" w:color="C8DDE2" w:sz="1"/>
              <w:right w:val="none"/>
            </w:tcBorders>
            <w:shd w:fill="FFFFFF" w:val="clear"/>
            <w:tcMar>
              <w:top w:type="dxa" w:w="60"/>
              <w:left w:type="dxa" w:w="120"/>
              <w:bottom w:type="dxa" w:w="60"/>
              <w:right w:type="dxa" w:w="120"/>
            </w:tcMar>
          </w:tcPr>
          <w:p>
            <w:r>
              <w:rPr>
                <w:rFonts w:ascii="Calibri" w:eastAsia="Microsoft YaHei"/>
                <w:color w:val="000000"/>
                <w:sz w:val="21"/>
                <w:szCs w:val="21"/>
              </w:rPr>
              <w:t xml:space="preserve">npx @21st-dev/registry install-skill --global</w:t>
            </w:r>
          </w:p>
        </w:tc>
        <w:tc>
          <w:tcPr>
            <w:tcBorders>
              <w:top w:val="none"/>
              <w:left w:val="none"/>
              <w:bottom w:val="single" w:color="C8DDE2" w:sz="1"/>
              <w:right w:val="none"/>
            </w:tcBorders>
            <w:shd w:fill="FFFFFF" w:val="clear"/>
            <w:tcMar>
              <w:top w:type="dxa" w:w="60"/>
              <w:left w:type="dxa" w:w="120"/>
              <w:bottom w:type="dxa" w:w="60"/>
              <w:right w:type="dxa" w:w="120"/>
            </w:tcMar>
          </w:tcPr>
          <w:p>
            <w:r>
              <w:rPr>
                <w:rFonts w:ascii="Calibri" w:eastAsia="Microsoft YaHei"/>
                <w:color w:val="000000"/>
                <w:sz w:val="21"/>
                <w:szCs w:val="21"/>
              </w:rPr>
              <w:t xml:space="preserve">npx skills add 21st-dev/registry --skill 21st-dev-components</w:t>
            </w:r>
          </w:p>
        </w:tc>
        <w:tc>
          <w:tcPr>
            <w:tcBorders>
              <w:top w:val="none"/>
              <w:left w:val="none"/>
              <w:bottom w:val="single" w:color="C8DDE2" w:sz="1"/>
              <w:right w:val="none"/>
            </w:tcBorders>
            <w:shd w:fill="FFFFFF" w:val="clear"/>
            <w:tcMar>
              <w:top w:type="dxa" w:w="60"/>
              <w:left w:type="dxa" w:w="120"/>
              <w:bottom w:type="dxa" w:w="60"/>
              <w:right w:type="dxa" w:w="120"/>
            </w:tcMar>
          </w:tcPr>
          <w:p>
            <w:r>
              <w:rPr>
                <w:rFonts w:ascii="Calibri" w:eastAsia="Microsoft YaHei"/>
                <w:color w:val="000000"/>
                <w:sz w:val="21"/>
                <w:szCs w:val="21"/>
              </w:rPr>
              <w:t xml:space="preserve">Component registry for production-grade UI patterns</w:t>
            </w:r>
          </w:p>
        </w:tc>
      </w:tr>
    </w:tbl>
    <w:p>
      <w:pPr>
        <w:spacing w:before="200"/>
      </w:pPr>
    </w:p>
    <w:p>
      <w:pPr>
        <w:pStyle w:val="Heading2"/>
        <w:spacing w:after="150" w:before="300" w:line="312"/>
      </w:pPr>
      <w:bookmarkStart w:id="100005" w:name="_Toc100005"/>
      <w:r>
        <w:rPr>
          <w:rFonts w:ascii="Calibri" w:eastAsia="SimHei"/>
          <w:b/>
          <w:bCs/>
          <w:color w:val="162235"/>
          <w:sz w:val="28"/>
          <w:szCs w:val="28"/>
        </w:rPr>
        <w:t xml:space="preserve">2.2 Design Skills from uxjoseph</w:t>
      </w:r>
      <w:bookmarkEnd w:id="100005"/>
    </w:p>
    <w:p>
      <w:pPr>
        <w:spacing w:after="120" w:line="312"/>
        <w:jc w:val="both"/>
      </w:pPr>
      <w:r>
        <w:rPr>
          <w:rFonts w:ascii="Calibri" w:eastAsia="Microsoft YaHei"/>
          <w:color w:val="000000"/>
          <w:sz w:val="24"/>
          <w:szCs w:val="24"/>
        </w:rPr>
        <w:t xml:space="preserve">The uxjoseph publisher on skills.sh maintains 9 agent skills across 4 repositories with 482 total installs. These design-centric skills are integrated under the Design Skills taxonomy. Each follows the skills.sh standard protocol for installation and presentation.</w:t>
      </w:r>
    </w:p>
    <w:tbl>
      <w:tblPr>
        <w:tblW w:type="pct" w:w="100%"/>
        <w:tblBorders>
          <w:top w:val="single" w:color="1B6B7A" w:sz="4"/>
          <w:left w:val="none"/>
          <w:bottom w:val="single" w:color="1B6B7A" w:sz="4"/>
          <w:right w:val="none"/>
          <w:insideH w:val="single" w:color="C8DDE2" w:sz="1"/>
          <w:insideV w:val="none"/>
        </w:tblBorders>
      </w:tblPr>
      <w:tblGrid>
        <w:gridCol w:w="100"/>
        <w:gridCol w:w="100"/>
        <w:gridCol w:w="100"/>
        <w:gridCol w:w="100"/>
        <w:gridCol w:w="100"/>
      </w:tblGrid>
      <w:tr>
        <w:trPr>
          <w:tblHeader/>
        </w:trPr>
        <w:tc>
          <w:tcPr>
            <w:tcBorders>
              <w:top w:val="none"/>
              <w:left w:val="none"/>
              <w:bottom w:val="single" w:color="1B6B7A" w:sz="2"/>
              <w:right w:val="none"/>
            </w:tcBorders>
            <w:shd w:fill="1B6B7A" w:val="clear"/>
            <w:tcMar>
              <w:top w:type="dxa" w:w="60"/>
              <w:left w:type="dxa" w:w="120"/>
              <w:bottom w:type="dxa" w:w="60"/>
              <w:right w:type="dxa" w:w="120"/>
            </w:tcMar>
          </w:tcPr>
          <w:p>
            <w:pPr>
              <w:jc w:val="center"/>
            </w:pPr>
            <w:r>
              <w:rPr>
                <w:rFonts w:ascii="Calibri" w:eastAsia="SimHei"/>
                <w:b/>
                <w:bCs/>
                <w:color w:val="FFFFFF"/>
                <w:sz w:val="21"/>
                <w:szCs w:val="21"/>
              </w:rPr>
              <w:t xml:space="preserve">Skill Name</w:t>
            </w:r>
          </w:p>
        </w:tc>
        <w:tc>
          <w:tcPr>
            <w:tcBorders>
              <w:top w:val="none"/>
              <w:left w:val="none"/>
              <w:bottom w:val="single" w:color="1B6B7A" w:sz="2"/>
              <w:right w:val="none"/>
            </w:tcBorders>
            <w:shd w:fill="1B6B7A" w:val="clear"/>
            <w:tcMar>
              <w:top w:type="dxa" w:w="60"/>
              <w:left w:type="dxa" w:w="120"/>
              <w:bottom w:type="dxa" w:w="60"/>
              <w:right w:type="dxa" w:w="120"/>
            </w:tcMar>
          </w:tcPr>
          <w:p>
            <w:pPr>
              <w:jc w:val="center"/>
            </w:pPr>
            <w:r>
              <w:rPr>
                <w:rFonts w:ascii="Calibri" w:eastAsia="SimHei"/>
                <w:b/>
                <w:bCs/>
                <w:color w:val="FFFFFF"/>
                <w:sz w:val="21"/>
                <w:szCs w:val="21"/>
              </w:rPr>
              <w:t xml:space="preserve">Repository</w:t>
            </w:r>
          </w:p>
        </w:tc>
        <w:tc>
          <w:tcPr>
            <w:tcBorders>
              <w:top w:val="none"/>
              <w:left w:val="none"/>
              <w:bottom w:val="single" w:color="1B6B7A" w:sz="2"/>
              <w:right w:val="none"/>
            </w:tcBorders>
            <w:shd w:fill="1B6B7A" w:val="clear"/>
            <w:tcMar>
              <w:top w:type="dxa" w:w="60"/>
              <w:left w:type="dxa" w:w="120"/>
              <w:bottom w:type="dxa" w:w="60"/>
              <w:right w:type="dxa" w:w="120"/>
            </w:tcMar>
          </w:tcPr>
          <w:p>
            <w:pPr>
              <w:jc w:val="center"/>
            </w:pPr>
            <w:r>
              <w:rPr>
                <w:rFonts w:ascii="Calibri" w:eastAsia="SimHei"/>
                <w:b/>
                <w:bCs/>
                <w:color w:val="FFFFFF"/>
                <w:sz w:val="21"/>
                <w:szCs w:val="21"/>
              </w:rPr>
              <w:t xml:space="preserve">Install Command</w:t>
            </w:r>
          </w:p>
        </w:tc>
        <w:tc>
          <w:tcPr>
            <w:tcBorders>
              <w:top w:val="none"/>
              <w:left w:val="none"/>
              <w:bottom w:val="single" w:color="1B6B7A" w:sz="2"/>
              <w:right w:val="none"/>
            </w:tcBorders>
            <w:shd w:fill="1B6B7A" w:val="clear"/>
            <w:tcMar>
              <w:top w:type="dxa" w:w="60"/>
              <w:left w:type="dxa" w:w="120"/>
              <w:bottom w:type="dxa" w:w="60"/>
              <w:right w:type="dxa" w:w="120"/>
            </w:tcMar>
          </w:tcPr>
          <w:p>
            <w:pPr>
              <w:jc w:val="center"/>
            </w:pPr>
            <w:r>
              <w:rPr>
                <w:rFonts w:ascii="Calibri" w:eastAsia="SimHei"/>
                <w:b/>
                <w:bCs/>
                <w:color w:val="FFFFFF"/>
                <w:sz w:val="21"/>
                <w:szCs w:val="21"/>
              </w:rPr>
              <w:t xml:space="preserve">Category</w:t>
            </w:r>
          </w:p>
        </w:tc>
        <w:tc>
          <w:tcPr>
            <w:tcBorders>
              <w:top w:val="none"/>
              <w:left w:val="none"/>
              <w:bottom w:val="single" w:color="1B6B7A" w:sz="2"/>
              <w:right w:val="none"/>
            </w:tcBorders>
            <w:shd w:fill="1B6B7A" w:val="clear"/>
            <w:tcMar>
              <w:top w:type="dxa" w:w="60"/>
              <w:left w:type="dxa" w:w="120"/>
              <w:bottom w:type="dxa" w:w="60"/>
              <w:right w:type="dxa" w:w="120"/>
            </w:tcMar>
          </w:tcPr>
          <w:p>
            <w:pPr>
              <w:jc w:val="center"/>
            </w:pPr>
            <w:r>
              <w:rPr>
                <w:rFonts w:ascii="Calibri" w:eastAsia="SimHei"/>
                <w:b/>
                <w:bCs/>
                <w:color w:val="FFFFFF"/>
                <w:sz w:val="21"/>
                <w:szCs w:val="21"/>
              </w:rPr>
              <w:t xml:space="preserve">Installs</w:t>
            </w:r>
          </w:p>
        </w:tc>
      </w:tr>
      <w:tr>
        <w:tc>
          <w:tcPr>
            <w:tcBorders>
              <w:top w:val="none"/>
              <w:left w:val="none"/>
              <w:bottom w:val="single" w:color="C8DDE2" w:sz="1"/>
              <w:right w:val="none"/>
            </w:tcBorders>
            <w:shd w:fill="EDF3F5" w:val="clear"/>
            <w:tcMar>
              <w:top w:type="dxa" w:w="60"/>
              <w:left w:type="dxa" w:w="120"/>
              <w:bottom w:type="dxa" w:w="60"/>
              <w:right w:type="dxa" w:w="120"/>
            </w:tcMar>
          </w:tcPr>
          <w:p>
            <w:r>
              <w:rPr>
                <w:rFonts w:ascii="Calibri" w:eastAsia="Microsoft YaHei"/>
                <w:color w:val="000000"/>
                <w:sz w:val="21"/>
                <w:szCs w:val="21"/>
              </w:rPr>
              <w:t xml:space="preserve">supanova-design-engine</w:t>
            </w:r>
          </w:p>
        </w:tc>
        <w:tc>
          <w:tcPr>
            <w:tcBorders>
              <w:top w:val="none"/>
              <w:left w:val="none"/>
              <w:bottom w:val="single" w:color="C8DDE2" w:sz="1"/>
              <w:right w:val="none"/>
            </w:tcBorders>
            <w:shd w:fill="EDF3F5" w:val="clear"/>
            <w:tcMar>
              <w:top w:type="dxa" w:w="60"/>
              <w:left w:type="dxa" w:w="120"/>
              <w:bottom w:type="dxa" w:w="60"/>
              <w:right w:type="dxa" w:w="120"/>
            </w:tcMar>
          </w:tcPr>
          <w:p>
            <w:r>
              <w:rPr>
                <w:rFonts w:ascii="Calibri" w:eastAsia="Microsoft YaHei"/>
                <w:color w:val="000000"/>
                <w:sz w:val="21"/>
                <w:szCs w:val="21"/>
              </w:rPr>
              <w:t xml:space="preserve">uxjoseph/supanova-design-skill</w:t>
            </w:r>
          </w:p>
        </w:tc>
        <w:tc>
          <w:tcPr>
            <w:tcBorders>
              <w:top w:val="none"/>
              <w:left w:val="none"/>
              <w:bottom w:val="single" w:color="C8DDE2" w:sz="1"/>
              <w:right w:val="none"/>
            </w:tcBorders>
            <w:shd w:fill="EDF3F5" w:val="clear"/>
            <w:tcMar>
              <w:top w:type="dxa" w:w="60"/>
              <w:left w:type="dxa" w:w="120"/>
              <w:bottom w:type="dxa" w:w="60"/>
              <w:right w:type="dxa" w:w="120"/>
            </w:tcMar>
          </w:tcPr>
          <w:p>
            <w:r>
              <w:rPr>
                <w:rFonts w:ascii="Calibri" w:eastAsia="Microsoft YaHei"/>
                <w:color w:val="000000"/>
                <w:sz w:val="21"/>
                <w:szCs w:val="21"/>
              </w:rPr>
              <w:t xml:space="preserve">npx skills add uxjoseph/supanova-design-skill --skill supanova-design-engine</w:t>
            </w:r>
          </w:p>
        </w:tc>
        <w:tc>
          <w:tcPr>
            <w:tcBorders>
              <w:top w:val="none"/>
              <w:left w:val="none"/>
              <w:bottom w:val="single" w:color="C8DDE2" w:sz="1"/>
              <w:right w:val="none"/>
            </w:tcBorders>
            <w:shd w:fill="EDF3F5" w:val="clear"/>
            <w:tcMar>
              <w:top w:type="dxa" w:w="60"/>
              <w:left w:type="dxa" w:w="120"/>
              <w:bottom w:type="dxa" w:w="60"/>
              <w:right w:type="dxa" w:w="120"/>
            </w:tcMar>
          </w:tcPr>
          <w:p>
            <w:r>
              <w:rPr>
                <w:rFonts w:ascii="Calibri" w:eastAsia="Microsoft YaHei"/>
                <w:color w:val="000000"/>
                <w:sz w:val="21"/>
                <w:szCs w:val="21"/>
              </w:rPr>
              <w:t xml:space="preserve">Design Engine</w:t>
            </w:r>
          </w:p>
        </w:tc>
        <w:tc>
          <w:tcPr>
            <w:tcBorders>
              <w:top w:val="none"/>
              <w:left w:val="none"/>
              <w:bottom w:val="single" w:color="C8DDE2" w:sz="1"/>
              <w:right w:val="none"/>
            </w:tcBorders>
            <w:shd w:fill="EDF3F5" w:val="clear"/>
            <w:tcMar>
              <w:top w:type="dxa" w:w="60"/>
              <w:left w:type="dxa" w:w="120"/>
              <w:bottom w:type="dxa" w:w="60"/>
              <w:right w:type="dxa" w:w="120"/>
            </w:tcMar>
          </w:tcPr>
          <w:p>
            <w:r>
              <w:rPr>
                <w:rFonts w:ascii="Calibri" w:eastAsia="Microsoft YaHei"/>
                <w:color w:val="000000"/>
                <w:sz w:val="21"/>
                <w:szCs w:val="21"/>
              </w:rPr>
              <w:t xml:space="preserve">461</w:t>
            </w:r>
          </w:p>
        </w:tc>
      </w:tr>
      <w:tr>
        <w:tc>
          <w:tcPr>
            <w:tcBorders>
              <w:top w:val="none"/>
              <w:left w:val="none"/>
              <w:bottom w:val="single" w:color="C8DDE2" w:sz="1"/>
              <w:right w:val="none"/>
            </w:tcBorders>
            <w:shd w:fill="FFFFFF" w:val="clear"/>
            <w:tcMar>
              <w:top w:type="dxa" w:w="60"/>
              <w:left w:type="dxa" w:w="120"/>
              <w:bottom w:type="dxa" w:w="60"/>
              <w:right w:type="dxa" w:w="120"/>
            </w:tcMar>
          </w:tcPr>
          <w:p>
            <w:r>
              <w:rPr>
                <w:rFonts w:ascii="Calibri" w:eastAsia="Microsoft YaHei"/>
                <w:color w:val="000000"/>
                <w:sz w:val="21"/>
                <w:szCs w:val="21"/>
              </w:rPr>
              <w:t xml:space="preserve">supanova-full-output</w:t>
            </w:r>
          </w:p>
        </w:tc>
        <w:tc>
          <w:tcPr>
            <w:tcBorders>
              <w:top w:val="none"/>
              <w:left w:val="none"/>
              <w:bottom w:val="single" w:color="C8DDE2" w:sz="1"/>
              <w:right w:val="none"/>
            </w:tcBorders>
            <w:shd w:fill="FFFFFF" w:val="clear"/>
            <w:tcMar>
              <w:top w:type="dxa" w:w="60"/>
              <w:left w:type="dxa" w:w="120"/>
              <w:bottom w:type="dxa" w:w="60"/>
              <w:right w:type="dxa" w:w="120"/>
            </w:tcMar>
          </w:tcPr>
          <w:p>
            <w:r>
              <w:rPr>
                <w:rFonts w:ascii="Calibri" w:eastAsia="Microsoft YaHei"/>
                <w:color w:val="000000"/>
                <w:sz w:val="21"/>
                <w:szCs w:val="21"/>
              </w:rPr>
              <w:t xml:space="preserve">uxjoseph/supanova-design-skill</w:t>
            </w:r>
          </w:p>
        </w:tc>
        <w:tc>
          <w:tcPr>
            <w:tcBorders>
              <w:top w:val="none"/>
              <w:left w:val="none"/>
              <w:bottom w:val="single" w:color="C8DDE2" w:sz="1"/>
              <w:right w:val="none"/>
            </w:tcBorders>
            <w:shd w:fill="FFFFFF" w:val="clear"/>
            <w:tcMar>
              <w:top w:type="dxa" w:w="60"/>
              <w:left w:type="dxa" w:w="120"/>
              <w:bottom w:type="dxa" w:w="60"/>
              <w:right w:type="dxa" w:w="120"/>
            </w:tcMar>
          </w:tcPr>
          <w:p>
            <w:r>
              <w:rPr>
                <w:rFonts w:ascii="Calibri" w:eastAsia="Microsoft YaHei"/>
                <w:color w:val="000000"/>
                <w:sz w:val="21"/>
                <w:szCs w:val="21"/>
              </w:rPr>
              <w:t xml:space="preserve">npx skills add uxjoseph/supanova-design-skill --skill supanova-full-output</w:t>
            </w:r>
          </w:p>
        </w:tc>
        <w:tc>
          <w:tcPr>
            <w:tcBorders>
              <w:top w:val="none"/>
              <w:left w:val="none"/>
              <w:bottom w:val="single" w:color="C8DDE2" w:sz="1"/>
              <w:right w:val="none"/>
            </w:tcBorders>
            <w:shd w:fill="FFFFFF" w:val="clear"/>
            <w:tcMar>
              <w:top w:type="dxa" w:w="60"/>
              <w:left w:type="dxa" w:w="120"/>
              <w:bottom w:type="dxa" w:w="60"/>
              <w:right w:type="dxa" w:w="120"/>
            </w:tcMar>
          </w:tcPr>
          <w:p>
            <w:r>
              <w:rPr>
                <w:rFonts w:ascii="Calibri" w:eastAsia="Microsoft YaHei"/>
                <w:color w:val="000000"/>
                <w:sz w:val="21"/>
                <w:szCs w:val="21"/>
              </w:rPr>
              <w:t xml:space="preserve">Design Engine</w:t>
            </w:r>
          </w:p>
        </w:tc>
        <w:tc>
          <w:tcPr>
            <w:tcBorders>
              <w:top w:val="none"/>
              <w:left w:val="none"/>
              <w:bottom w:val="single" w:color="C8DDE2" w:sz="1"/>
              <w:right w:val="none"/>
            </w:tcBorders>
            <w:shd w:fill="FFFFFF" w:val="clear"/>
            <w:tcMar>
              <w:top w:type="dxa" w:w="60"/>
              <w:left w:type="dxa" w:w="120"/>
              <w:bottom w:type="dxa" w:w="60"/>
              <w:right w:type="dxa" w:w="120"/>
            </w:tcMar>
          </w:tcPr>
          <w:p>
            <w:r>
              <w:rPr>
                <w:rFonts w:ascii="Calibri" w:eastAsia="Microsoft YaHei"/>
                <w:color w:val="000000"/>
                <w:sz w:val="21"/>
                <w:szCs w:val="21"/>
              </w:rPr>
              <w:t xml:space="preserve">461</w:t>
            </w:r>
          </w:p>
        </w:tc>
      </w:tr>
      <w:tr>
        <w:tc>
          <w:tcPr>
            <w:tcBorders>
              <w:top w:val="none"/>
              <w:left w:val="none"/>
              <w:bottom w:val="single" w:color="C8DDE2" w:sz="1"/>
              <w:right w:val="none"/>
            </w:tcBorders>
            <w:shd w:fill="EDF3F5" w:val="clear"/>
            <w:tcMar>
              <w:top w:type="dxa" w:w="60"/>
              <w:left w:type="dxa" w:w="120"/>
              <w:bottom w:type="dxa" w:w="60"/>
              <w:right w:type="dxa" w:w="120"/>
            </w:tcMar>
          </w:tcPr>
          <w:p>
            <w:r>
              <w:rPr>
                <w:rFonts w:ascii="Calibri" w:eastAsia="Microsoft YaHei"/>
                <w:color w:val="000000"/>
                <w:sz w:val="21"/>
                <w:szCs w:val="21"/>
              </w:rPr>
              <w:t xml:space="preserve">supanova-premium-aesthetic</w:t>
            </w:r>
          </w:p>
        </w:tc>
        <w:tc>
          <w:tcPr>
            <w:tcBorders>
              <w:top w:val="none"/>
              <w:left w:val="none"/>
              <w:bottom w:val="single" w:color="C8DDE2" w:sz="1"/>
              <w:right w:val="none"/>
            </w:tcBorders>
            <w:shd w:fill="EDF3F5" w:val="clear"/>
            <w:tcMar>
              <w:top w:type="dxa" w:w="60"/>
              <w:left w:type="dxa" w:w="120"/>
              <w:bottom w:type="dxa" w:w="60"/>
              <w:right w:type="dxa" w:w="120"/>
            </w:tcMar>
          </w:tcPr>
          <w:p>
            <w:r>
              <w:rPr>
                <w:rFonts w:ascii="Calibri" w:eastAsia="Microsoft YaHei"/>
                <w:color w:val="000000"/>
                <w:sz w:val="21"/>
                <w:szCs w:val="21"/>
              </w:rPr>
              <w:t xml:space="preserve">uxjoseph/supanova-design-skill</w:t>
            </w:r>
          </w:p>
        </w:tc>
        <w:tc>
          <w:tcPr>
            <w:tcBorders>
              <w:top w:val="none"/>
              <w:left w:val="none"/>
              <w:bottom w:val="single" w:color="C8DDE2" w:sz="1"/>
              <w:right w:val="none"/>
            </w:tcBorders>
            <w:shd w:fill="EDF3F5" w:val="clear"/>
            <w:tcMar>
              <w:top w:type="dxa" w:w="60"/>
              <w:left w:type="dxa" w:w="120"/>
              <w:bottom w:type="dxa" w:w="60"/>
              <w:right w:type="dxa" w:w="120"/>
            </w:tcMar>
          </w:tcPr>
          <w:p>
            <w:r>
              <w:rPr>
                <w:rFonts w:ascii="Calibri" w:eastAsia="Microsoft YaHei"/>
                <w:color w:val="000000"/>
                <w:sz w:val="21"/>
                <w:szCs w:val="21"/>
              </w:rPr>
              <w:t xml:space="preserve">npx skills add uxjoseph/supanova-design-skill --skill supanova-premium-aesthetic</w:t>
            </w:r>
          </w:p>
        </w:tc>
        <w:tc>
          <w:tcPr>
            <w:tcBorders>
              <w:top w:val="none"/>
              <w:left w:val="none"/>
              <w:bottom w:val="single" w:color="C8DDE2" w:sz="1"/>
              <w:right w:val="none"/>
            </w:tcBorders>
            <w:shd w:fill="EDF3F5" w:val="clear"/>
            <w:tcMar>
              <w:top w:type="dxa" w:w="60"/>
              <w:left w:type="dxa" w:w="120"/>
              <w:bottom w:type="dxa" w:w="60"/>
              <w:right w:type="dxa" w:w="120"/>
            </w:tcMar>
          </w:tcPr>
          <w:p>
            <w:r>
              <w:rPr>
                <w:rFonts w:ascii="Calibri" w:eastAsia="Microsoft YaHei"/>
                <w:color w:val="000000"/>
                <w:sz w:val="21"/>
                <w:szCs w:val="21"/>
              </w:rPr>
              <w:t xml:space="preserve">Design Engine</w:t>
            </w:r>
          </w:p>
        </w:tc>
        <w:tc>
          <w:tcPr>
            <w:tcBorders>
              <w:top w:val="none"/>
              <w:left w:val="none"/>
              <w:bottom w:val="single" w:color="C8DDE2" w:sz="1"/>
              <w:right w:val="none"/>
            </w:tcBorders>
            <w:shd w:fill="EDF3F5" w:val="clear"/>
            <w:tcMar>
              <w:top w:type="dxa" w:w="60"/>
              <w:left w:type="dxa" w:w="120"/>
              <w:bottom w:type="dxa" w:w="60"/>
              <w:right w:type="dxa" w:w="120"/>
            </w:tcMar>
          </w:tcPr>
          <w:p>
            <w:r>
              <w:rPr>
                <w:rFonts w:ascii="Calibri" w:eastAsia="Microsoft YaHei"/>
                <w:color w:val="000000"/>
                <w:sz w:val="21"/>
                <w:szCs w:val="21"/>
              </w:rPr>
              <w:t xml:space="preserve">461</w:t>
            </w:r>
          </w:p>
        </w:tc>
      </w:tr>
      <w:tr>
        <w:tc>
          <w:tcPr>
            <w:tcBorders>
              <w:top w:val="none"/>
              <w:left w:val="none"/>
              <w:bottom w:val="single" w:color="C8DDE2" w:sz="1"/>
              <w:right w:val="none"/>
            </w:tcBorders>
            <w:shd w:fill="FFFFFF" w:val="clear"/>
            <w:tcMar>
              <w:top w:type="dxa" w:w="60"/>
              <w:left w:type="dxa" w:w="120"/>
              <w:bottom w:type="dxa" w:w="60"/>
              <w:right w:type="dxa" w:w="120"/>
            </w:tcMar>
          </w:tcPr>
          <w:p>
            <w:r>
              <w:rPr>
                <w:rFonts w:ascii="Calibri" w:eastAsia="Microsoft YaHei"/>
                <w:color w:val="000000"/>
                <w:sz w:val="21"/>
                <w:szCs w:val="21"/>
              </w:rPr>
              <w:t xml:space="preserve">landing-page-generator</w:t>
            </w:r>
          </w:p>
        </w:tc>
        <w:tc>
          <w:tcPr>
            <w:tcBorders>
              <w:top w:val="none"/>
              <w:left w:val="none"/>
              <w:bottom w:val="single" w:color="C8DDE2" w:sz="1"/>
              <w:right w:val="none"/>
            </w:tcBorders>
            <w:shd w:fill="FFFFFF" w:val="clear"/>
            <w:tcMar>
              <w:top w:type="dxa" w:w="60"/>
              <w:left w:type="dxa" w:w="120"/>
              <w:bottom w:type="dxa" w:w="60"/>
              <w:right w:type="dxa" w:w="120"/>
            </w:tcMar>
          </w:tcPr>
          <w:p>
            <w:r>
              <w:rPr>
                <w:rFonts w:ascii="Calibri" w:eastAsia="Microsoft YaHei"/>
                <w:color w:val="000000"/>
                <w:sz w:val="21"/>
                <w:szCs w:val="21"/>
              </w:rPr>
              <w:t xml:space="preserve">uxjoseph/landing-page-generator</w:t>
            </w:r>
          </w:p>
        </w:tc>
        <w:tc>
          <w:tcPr>
            <w:tcBorders>
              <w:top w:val="none"/>
              <w:left w:val="none"/>
              <w:bottom w:val="single" w:color="C8DDE2" w:sz="1"/>
              <w:right w:val="none"/>
            </w:tcBorders>
            <w:shd w:fill="FFFFFF" w:val="clear"/>
            <w:tcMar>
              <w:top w:type="dxa" w:w="60"/>
              <w:left w:type="dxa" w:w="120"/>
              <w:bottom w:type="dxa" w:w="60"/>
              <w:right w:type="dxa" w:w="120"/>
            </w:tcMar>
          </w:tcPr>
          <w:p>
            <w:r>
              <w:rPr>
                <w:rFonts w:ascii="Calibri" w:eastAsia="Microsoft YaHei"/>
                <w:color w:val="000000"/>
                <w:sz w:val="21"/>
                <w:szCs w:val="21"/>
              </w:rPr>
              <w:t xml:space="preserve">npx skills add uxjoseph/landing-page-generator --skill landing-page-generator</w:t>
            </w:r>
          </w:p>
        </w:tc>
        <w:tc>
          <w:tcPr>
            <w:tcBorders>
              <w:top w:val="none"/>
              <w:left w:val="none"/>
              <w:bottom w:val="single" w:color="C8DDE2" w:sz="1"/>
              <w:right w:val="none"/>
            </w:tcBorders>
            <w:shd w:fill="FFFFFF" w:val="clear"/>
            <w:tcMar>
              <w:top w:type="dxa" w:w="60"/>
              <w:left w:type="dxa" w:w="120"/>
              <w:bottom w:type="dxa" w:w="60"/>
              <w:right w:type="dxa" w:w="120"/>
            </w:tcMar>
          </w:tcPr>
          <w:p>
            <w:r>
              <w:rPr>
                <w:rFonts w:ascii="Calibri" w:eastAsia="Microsoft YaHei"/>
                <w:color w:val="000000"/>
                <w:sz w:val="21"/>
                <w:szCs w:val="21"/>
              </w:rPr>
              <w:t xml:space="preserve">Page Builder</w:t>
            </w:r>
          </w:p>
        </w:tc>
        <w:tc>
          <w:tcPr>
            <w:tcBorders>
              <w:top w:val="none"/>
              <w:left w:val="none"/>
              <w:bottom w:val="single" w:color="C8DDE2" w:sz="1"/>
              <w:right w:val="none"/>
            </w:tcBorders>
            <w:shd w:fill="FFFFFF" w:val="clear"/>
            <w:tcMar>
              <w:top w:type="dxa" w:w="60"/>
              <w:left w:type="dxa" w:w="120"/>
              <w:bottom w:type="dxa" w:w="60"/>
              <w:right w:type="dxa" w:w="120"/>
            </w:tcMar>
          </w:tcPr>
          <w:p>
            <w:r>
              <w:rPr>
                <w:rFonts w:ascii="Calibri" w:eastAsia="Microsoft YaHei"/>
                <w:color w:val="000000"/>
                <w:sz w:val="21"/>
                <w:szCs w:val="21"/>
              </w:rPr>
              <w:t xml:space="preserve">9</w:t>
            </w:r>
          </w:p>
        </w:tc>
      </w:tr>
      <w:tr>
        <w:tc>
          <w:tcPr>
            <w:tcBorders>
              <w:top w:val="none"/>
              <w:left w:val="none"/>
              <w:bottom w:val="single" w:color="C8DDE2" w:sz="1"/>
              <w:right w:val="none"/>
            </w:tcBorders>
            <w:shd w:fill="EDF3F5" w:val="clear"/>
            <w:tcMar>
              <w:top w:type="dxa" w:w="60"/>
              <w:left w:type="dxa" w:w="120"/>
              <w:bottom w:type="dxa" w:w="60"/>
              <w:right w:type="dxa" w:w="120"/>
            </w:tcMar>
          </w:tcPr>
          <w:p>
            <w:r>
              <w:rPr>
                <w:rFonts w:ascii="Calibri" w:eastAsia="Microsoft YaHei"/>
                <w:color w:val="000000"/>
                <w:sz w:val="21"/>
                <w:szCs w:val="21"/>
              </w:rPr>
              <w:t xml:space="preserve">shorts-video-maker</w:t>
            </w:r>
          </w:p>
        </w:tc>
        <w:tc>
          <w:tcPr>
            <w:tcBorders>
              <w:top w:val="none"/>
              <w:left w:val="none"/>
              <w:bottom w:val="single" w:color="C8DDE2" w:sz="1"/>
              <w:right w:val="none"/>
            </w:tcBorders>
            <w:shd w:fill="EDF3F5" w:val="clear"/>
            <w:tcMar>
              <w:top w:type="dxa" w:w="60"/>
              <w:left w:type="dxa" w:w="120"/>
              <w:bottom w:type="dxa" w:w="60"/>
              <w:right w:type="dxa" w:w="120"/>
            </w:tcMar>
          </w:tcPr>
          <w:p>
            <w:r>
              <w:rPr>
                <w:rFonts w:ascii="Calibri" w:eastAsia="Microsoft YaHei"/>
                <w:color w:val="000000"/>
                <w:sz w:val="21"/>
                <w:szCs w:val="21"/>
              </w:rPr>
              <w:t xml:space="preserve">uxjoseph/content-marketing-team</w:t>
            </w:r>
          </w:p>
        </w:tc>
        <w:tc>
          <w:tcPr>
            <w:tcBorders>
              <w:top w:val="none"/>
              <w:left w:val="none"/>
              <w:bottom w:val="single" w:color="C8DDE2" w:sz="1"/>
              <w:right w:val="none"/>
            </w:tcBorders>
            <w:shd w:fill="EDF3F5" w:val="clear"/>
            <w:tcMar>
              <w:top w:type="dxa" w:w="60"/>
              <w:left w:type="dxa" w:w="120"/>
              <w:bottom w:type="dxa" w:w="60"/>
              <w:right w:type="dxa" w:w="120"/>
            </w:tcMar>
          </w:tcPr>
          <w:p>
            <w:r>
              <w:rPr>
                <w:rFonts w:ascii="Calibri" w:eastAsia="Microsoft YaHei"/>
                <w:color w:val="000000"/>
                <w:sz w:val="21"/>
                <w:szCs w:val="21"/>
              </w:rPr>
              <w:t xml:space="preserve">npx skills add uxjoseph/content-marketing-team --skill shorts-video-maker</w:t>
            </w:r>
          </w:p>
        </w:tc>
        <w:tc>
          <w:tcPr>
            <w:tcBorders>
              <w:top w:val="none"/>
              <w:left w:val="none"/>
              <w:bottom w:val="single" w:color="C8DDE2" w:sz="1"/>
              <w:right w:val="none"/>
            </w:tcBorders>
            <w:shd w:fill="EDF3F5" w:val="clear"/>
            <w:tcMar>
              <w:top w:type="dxa" w:w="60"/>
              <w:left w:type="dxa" w:w="120"/>
              <w:bottom w:type="dxa" w:w="60"/>
              <w:right w:type="dxa" w:w="120"/>
            </w:tcMar>
          </w:tcPr>
          <w:p>
            <w:r>
              <w:rPr>
                <w:rFonts w:ascii="Calibri" w:eastAsia="Microsoft YaHei"/>
                <w:color w:val="000000"/>
                <w:sz w:val="21"/>
                <w:szCs w:val="21"/>
              </w:rPr>
              <w:t xml:space="preserve">Content</w:t>
            </w:r>
          </w:p>
        </w:tc>
        <w:tc>
          <w:tcPr>
            <w:tcBorders>
              <w:top w:val="none"/>
              <w:left w:val="none"/>
              <w:bottom w:val="single" w:color="C8DDE2" w:sz="1"/>
              <w:right w:val="none"/>
            </w:tcBorders>
            <w:shd w:fill="EDF3F5" w:val="clear"/>
            <w:tcMar>
              <w:top w:type="dxa" w:w="60"/>
              <w:left w:type="dxa" w:w="120"/>
              <w:bottom w:type="dxa" w:w="60"/>
              <w:right w:type="dxa" w:w="120"/>
            </w:tcMar>
          </w:tcPr>
          <w:p>
            <w:r>
              <w:rPr>
                <w:rFonts w:ascii="Calibri" w:eastAsia="Microsoft YaHei"/>
                <w:color w:val="000000"/>
                <w:sz w:val="21"/>
                <w:szCs w:val="21"/>
              </w:rPr>
              <w:t xml:space="preserve">8</w:t>
            </w:r>
          </w:p>
        </w:tc>
      </w:tr>
      <w:tr>
        <w:tc>
          <w:tcPr>
            <w:tcBorders>
              <w:top w:val="none"/>
              <w:left w:val="none"/>
              <w:bottom w:val="single" w:color="C8DDE2" w:sz="1"/>
              <w:right w:val="none"/>
            </w:tcBorders>
            <w:shd w:fill="FFFFFF" w:val="clear"/>
            <w:tcMar>
              <w:top w:type="dxa" w:w="60"/>
              <w:left w:type="dxa" w:w="120"/>
              <w:bottom w:type="dxa" w:w="60"/>
              <w:right w:type="dxa" w:w="120"/>
            </w:tcMar>
          </w:tcPr>
          <w:p>
            <w:r>
              <w:rPr>
                <w:rFonts w:ascii="Calibri" w:eastAsia="Microsoft YaHei"/>
                <w:color w:val="000000"/>
                <w:sz w:val="21"/>
                <w:szCs w:val="21"/>
              </w:rPr>
              <w:t xml:space="preserve">nanobanana-visual</w:t>
            </w:r>
          </w:p>
        </w:tc>
        <w:tc>
          <w:tcPr>
            <w:tcBorders>
              <w:top w:val="none"/>
              <w:left w:val="none"/>
              <w:bottom w:val="single" w:color="C8DDE2" w:sz="1"/>
              <w:right w:val="none"/>
            </w:tcBorders>
            <w:shd w:fill="FFFFFF" w:val="clear"/>
            <w:tcMar>
              <w:top w:type="dxa" w:w="60"/>
              <w:left w:type="dxa" w:w="120"/>
              <w:bottom w:type="dxa" w:w="60"/>
              <w:right w:type="dxa" w:w="120"/>
            </w:tcMar>
          </w:tcPr>
          <w:p>
            <w:r>
              <w:rPr>
                <w:rFonts w:ascii="Calibri" w:eastAsia="Microsoft YaHei"/>
                <w:color w:val="000000"/>
                <w:sz w:val="21"/>
                <w:szCs w:val="21"/>
              </w:rPr>
              <w:t xml:space="preserve">uxjoseph/content-marketing-team</w:t>
            </w:r>
          </w:p>
        </w:tc>
        <w:tc>
          <w:tcPr>
            <w:tcBorders>
              <w:top w:val="none"/>
              <w:left w:val="none"/>
              <w:bottom w:val="single" w:color="C8DDE2" w:sz="1"/>
              <w:right w:val="none"/>
            </w:tcBorders>
            <w:shd w:fill="FFFFFF" w:val="clear"/>
            <w:tcMar>
              <w:top w:type="dxa" w:w="60"/>
              <w:left w:type="dxa" w:w="120"/>
              <w:bottom w:type="dxa" w:w="60"/>
              <w:right w:type="dxa" w:w="120"/>
            </w:tcMar>
          </w:tcPr>
          <w:p>
            <w:r>
              <w:rPr>
                <w:rFonts w:ascii="Calibri" w:eastAsia="Microsoft YaHei"/>
                <w:color w:val="000000"/>
                <w:sz w:val="21"/>
                <w:szCs w:val="21"/>
              </w:rPr>
              <w:t xml:space="preserve">npx skills add uxjoseph/content-marketing-team --skill nanobanana-visual</w:t>
            </w:r>
          </w:p>
        </w:tc>
        <w:tc>
          <w:tcPr>
            <w:tcBorders>
              <w:top w:val="none"/>
              <w:left w:val="none"/>
              <w:bottom w:val="single" w:color="C8DDE2" w:sz="1"/>
              <w:right w:val="none"/>
            </w:tcBorders>
            <w:shd w:fill="FFFFFF" w:val="clear"/>
            <w:tcMar>
              <w:top w:type="dxa" w:w="60"/>
              <w:left w:type="dxa" w:w="120"/>
              <w:bottom w:type="dxa" w:w="60"/>
              <w:right w:type="dxa" w:w="120"/>
            </w:tcMar>
          </w:tcPr>
          <w:p>
            <w:r>
              <w:rPr>
                <w:rFonts w:ascii="Calibri" w:eastAsia="Microsoft YaHei"/>
                <w:color w:val="000000"/>
                <w:sz w:val="21"/>
                <w:szCs w:val="21"/>
              </w:rPr>
              <w:t xml:space="preserve">Visual</w:t>
            </w:r>
          </w:p>
        </w:tc>
        <w:tc>
          <w:tcPr>
            <w:tcBorders>
              <w:top w:val="none"/>
              <w:left w:val="none"/>
              <w:bottom w:val="single" w:color="C8DDE2" w:sz="1"/>
              <w:right w:val="none"/>
            </w:tcBorders>
            <w:shd w:fill="FFFFFF" w:val="clear"/>
            <w:tcMar>
              <w:top w:type="dxa" w:w="60"/>
              <w:left w:type="dxa" w:w="120"/>
              <w:bottom w:type="dxa" w:w="60"/>
              <w:right w:type="dxa" w:w="120"/>
            </w:tcMar>
          </w:tcPr>
          <w:p>
            <w:r>
              <w:rPr>
                <w:rFonts w:ascii="Calibri" w:eastAsia="Microsoft YaHei"/>
                <w:color w:val="000000"/>
                <w:sz w:val="21"/>
                <w:szCs w:val="21"/>
              </w:rPr>
              <w:t xml:space="preserve">8</w:t>
            </w:r>
          </w:p>
        </w:tc>
      </w:tr>
      <w:tr>
        <w:tc>
          <w:tcPr>
            <w:tcBorders>
              <w:top w:val="none"/>
              <w:left w:val="none"/>
              <w:bottom w:val="single" w:color="C8DDE2" w:sz="1"/>
              <w:right w:val="none"/>
            </w:tcBorders>
            <w:shd w:fill="EDF3F5" w:val="clear"/>
            <w:tcMar>
              <w:top w:type="dxa" w:w="60"/>
              <w:left w:type="dxa" w:w="120"/>
              <w:bottom w:type="dxa" w:w="60"/>
              <w:right w:type="dxa" w:w="120"/>
            </w:tcMar>
          </w:tcPr>
          <w:p>
            <w:r>
              <w:rPr>
                <w:rFonts w:ascii="Calibri" w:eastAsia="Microsoft YaHei"/>
                <w:color w:val="000000"/>
                <w:sz w:val="21"/>
                <w:szCs w:val="21"/>
              </w:rPr>
              <w:t xml:space="preserve">pptx-skill</w:t>
            </w:r>
          </w:p>
        </w:tc>
        <w:tc>
          <w:tcPr>
            <w:tcBorders>
              <w:top w:val="none"/>
              <w:left w:val="none"/>
              <w:bottom w:val="single" w:color="C8DDE2" w:sz="1"/>
              <w:right w:val="none"/>
            </w:tcBorders>
            <w:shd w:fill="EDF3F5" w:val="clear"/>
            <w:tcMar>
              <w:top w:type="dxa" w:w="60"/>
              <w:left w:type="dxa" w:w="120"/>
              <w:bottom w:type="dxa" w:w="60"/>
              <w:right w:type="dxa" w:w="120"/>
            </w:tcMar>
          </w:tcPr>
          <w:p>
            <w:r>
              <w:rPr>
                <w:rFonts w:ascii="Calibri" w:eastAsia="Microsoft YaHei"/>
                <w:color w:val="000000"/>
                <w:sz w:val="21"/>
                <w:szCs w:val="21"/>
              </w:rPr>
              <w:t xml:space="preserve">uxjoseph/ppt_team_agent</w:t>
            </w:r>
          </w:p>
        </w:tc>
        <w:tc>
          <w:tcPr>
            <w:tcBorders>
              <w:top w:val="none"/>
              <w:left w:val="none"/>
              <w:bottom w:val="single" w:color="C8DDE2" w:sz="1"/>
              <w:right w:val="none"/>
            </w:tcBorders>
            <w:shd w:fill="EDF3F5" w:val="clear"/>
            <w:tcMar>
              <w:top w:type="dxa" w:w="60"/>
              <w:left w:type="dxa" w:w="120"/>
              <w:bottom w:type="dxa" w:w="60"/>
              <w:right w:type="dxa" w:w="120"/>
            </w:tcMar>
          </w:tcPr>
          <w:p>
            <w:r>
              <w:rPr>
                <w:rFonts w:ascii="Calibri" w:eastAsia="Microsoft YaHei"/>
                <w:color w:val="000000"/>
                <w:sz w:val="21"/>
                <w:szCs w:val="21"/>
              </w:rPr>
              <w:t xml:space="preserve">npx skills add uxjoseph/ppt_team_agent --skill pptx-skill</w:t>
            </w:r>
          </w:p>
        </w:tc>
        <w:tc>
          <w:tcPr>
            <w:tcBorders>
              <w:top w:val="none"/>
              <w:left w:val="none"/>
              <w:bottom w:val="single" w:color="C8DDE2" w:sz="1"/>
              <w:right w:val="none"/>
            </w:tcBorders>
            <w:shd w:fill="EDF3F5" w:val="clear"/>
            <w:tcMar>
              <w:top w:type="dxa" w:w="60"/>
              <w:left w:type="dxa" w:w="120"/>
              <w:bottom w:type="dxa" w:w="60"/>
              <w:right w:type="dxa" w:w="120"/>
            </w:tcMar>
          </w:tcPr>
          <w:p>
            <w:r>
              <w:rPr>
                <w:rFonts w:ascii="Calibri" w:eastAsia="Microsoft YaHei"/>
                <w:color w:val="000000"/>
                <w:sz w:val="21"/>
                <w:szCs w:val="21"/>
              </w:rPr>
              <w:t xml:space="preserve">Presentation</w:t>
            </w:r>
          </w:p>
        </w:tc>
        <w:tc>
          <w:tcPr>
            <w:tcBorders>
              <w:top w:val="none"/>
              <w:left w:val="none"/>
              <w:bottom w:val="single" w:color="C8DDE2" w:sz="1"/>
              <w:right w:val="none"/>
            </w:tcBorders>
            <w:shd w:fill="EDF3F5" w:val="clear"/>
            <w:tcMar>
              <w:top w:type="dxa" w:w="60"/>
              <w:left w:type="dxa" w:w="120"/>
              <w:bottom w:type="dxa" w:w="60"/>
              <w:right w:type="dxa" w:w="120"/>
            </w:tcMar>
          </w:tcPr>
          <w:p>
            <w:r>
              <w:rPr>
                <w:rFonts w:ascii="Calibri" w:eastAsia="Microsoft YaHei"/>
                <w:color w:val="000000"/>
                <w:sz w:val="21"/>
                <w:szCs w:val="21"/>
              </w:rPr>
              <w:t xml:space="preserve">4</w:t>
            </w:r>
          </w:p>
        </w:tc>
      </w:tr>
      <w:tr>
        <w:tc>
          <w:tcPr>
            <w:tcBorders>
              <w:top w:val="none"/>
              <w:left w:val="none"/>
              <w:bottom w:val="single" w:color="C8DDE2" w:sz="1"/>
              <w:right w:val="none"/>
            </w:tcBorders>
            <w:shd w:fill="FFFFFF" w:val="clear"/>
            <w:tcMar>
              <w:top w:type="dxa" w:w="60"/>
              <w:left w:type="dxa" w:w="120"/>
              <w:bottom w:type="dxa" w:w="60"/>
              <w:right w:type="dxa" w:w="120"/>
            </w:tcMar>
          </w:tcPr>
          <w:p>
            <w:r>
              <w:rPr>
                <w:rFonts w:ascii="Calibri" w:eastAsia="Microsoft YaHei"/>
                <w:color w:val="000000"/>
                <w:sz w:val="21"/>
                <w:szCs w:val="21"/>
              </w:rPr>
              <w:t xml:space="preserve">design-skill</w:t>
            </w:r>
          </w:p>
        </w:tc>
        <w:tc>
          <w:tcPr>
            <w:tcBorders>
              <w:top w:val="none"/>
              <w:left w:val="none"/>
              <w:bottom w:val="single" w:color="C8DDE2" w:sz="1"/>
              <w:right w:val="none"/>
            </w:tcBorders>
            <w:shd w:fill="FFFFFF" w:val="clear"/>
            <w:tcMar>
              <w:top w:type="dxa" w:w="60"/>
              <w:left w:type="dxa" w:w="120"/>
              <w:bottom w:type="dxa" w:w="60"/>
              <w:right w:type="dxa" w:w="120"/>
            </w:tcMar>
          </w:tcPr>
          <w:p>
            <w:r>
              <w:rPr>
                <w:rFonts w:ascii="Calibri" w:eastAsia="Microsoft YaHei"/>
                <w:color w:val="000000"/>
                <w:sz w:val="21"/>
                <w:szCs w:val="21"/>
              </w:rPr>
              <w:t xml:space="preserve">uxjoseph/ppt_team_agent</w:t>
            </w:r>
          </w:p>
        </w:tc>
        <w:tc>
          <w:tcPr>
            <w:tcBorders>
              <w:top w:val="none"/>
              <w:left w:val="none"/>
              <w:bottom w:val="single" w:color="C8DDE2" w:sz="1"/>
              <w:right w:val="none"/>
            </w:tcBorders>
            <w:shd w:fill="FFFFFF" w:val="clear"/>
            <w:tcMar>
              <w:top w:type="dxa" w:w="60"/>
              <w:left w:type="dxa" w:w="120"/>
              <w:bottom w:type="dxa" w:w="60"/>
              <w:right w:type="dxa" w:w="120"/>
            </w:tcMar>
          </w:tcPr>
          <w:p>
            <w:r>
              <w:rPr>
                <w:rFonts w:ascii="Calibri" w:eastAsia="Microsoft YaHei"/>
                <w:color w:val="000000"/>
                <w:sz w:val="21"/>
                <w:szCs w:val="21"/>
              </w:rPr>
              <w:t xml:space="preserve">npx skills add uxjoseph/ppt_team_agent --skill design-skill</w:t>
            </w:r>
          </w:p>
        </w:tc>
        <w:tc>
          <w:tcPr>
            <w:tcBorders>
              <w:top w:val="none"/>
              <w:left w:val="none"/>
              <w:bottom w:val="single" w:color="C8DDE2" w:sz="1"/>
              <w:right w:val="none"/>
            </w:tcBorders>
            <w:shd w:fill="FFFFFF" w:val="clear"/>
            <w:tcMar>
              <w:top w:type="dxa" w:w="60"/>
              <w:left w:type="dxa" w:w="120"/>
              <w:bottom w:type="dxa" w:w="60"/>
              <w:right w:type="dxa" w:w="120"/>
            </w:tcMar>
          </w:tcPr>
          <w:p>
            <w:r>
              <w:rPr>
                <w:rFonts w:ascii="Calibri" w:eastAsia="Microsoft YaHei"/>
                <w:color w:val="000000"/>
                <w:sz w:val="21"/>
                <w:szCs w:val="21"/>
              </w:rPr>
              <w:t xml:space="preserve">Design</w:t>
            </w:r>
          </w:p>
        </w:tc>
        <w:tc>
          <w:tcPr>
            <w:tcBorders>
              <w:top w:val="none"/>
              <w:left w:val="none"/>
              <w:bottom w:val="single" w:color="C8DDE2" w:sz="1"/>
              <w:right w:val="none"/>
            </w:tcBorders>
            <w:shd w:fill="FFFFFF" w:val="clear"/>
            <w:tcMar>
              <w:top w:type="dxa" w:w="60"/>
              <w:left w:type="dxa" w:w="120"/>
              <w:bottom w:type="dxa" w:w="60"/>
              <w:right w:type="dxa" w:w="120"/>
            </w:tcMar>
          </w:tcPr>
          <w:p>
            <w:r>
              <w:rPr>
                <w:rFonts w:ascii="Calibri" w:eastAsia="Microsoft YaHei"/>
                <w:color w:val="000000"/>
                <w:sz w:val="21"/>
                <w:szCs w:val="21"/>
              </w:rPr>
              <w:t xml:space="preserve">4</w:t>
            </w:r>
          </w:p>
        </w:tc>
      </w:tr>
    </w:tbl>
    <w:p>
      <w:pPr>
        <w:spacing w:before="200"/>
      </w:pPr>
    </w:p>
    <w:p>
      <w:pPr>
        <w:pStyle w:val="Heading2"/>
        <w:spacing w:after="150" w:before="300" w:line="312"/>
      </w:pPr>
      <w:bookmarkStart w:id="100006" w:name="_Toc100006"/>
      <w:r>
        <w:rPr>
          <w:rFonts w:ascii="Calibri" w:eastAsia="SimHei"/>
          <w:b/>
          <w:bCs/>
          <w:color w:val="162235"/>
          <w:sz w:val="28"/>
          <w:szCs w:val="28"/>
        </w:rPr>
        <w:t xml:space="preserve">2.3 Ecosystem Skills Reference</w:t>
      </w:r>
      <w:bookmarkEnd w:id="100006"/>
    </w:p>
    <w:p>
      <w:pPr>
        <w:spacing w:after="120" w:line="312"/>
        <w:jc w:val="both"/>
      </w:pPr>
      <w:r>
        <w:rPr>
          <w:rFonts w:ascii="Calibri" w:eastAsia="Microsoft YaHei"/>
          <w:color w:val="000000"/>
          <w:sz w:val="24"/>
          <w:szCs w:val="24"/>
        </w:rPr>
        <w:t xml:space="preserve">Beyond the core stack, the following skills from the broader skills.sh ecosystem are relevant to the PromptOS redesign and should be referenced during implementation. These are drawn from the skills.sh leaderboard and topic categories.</w:t>
      </w:r>
    </w:p>
    <w:tbl>
      <w:tblPr>
        <w:tblW w:type="pct" w:w="100%"/>
        <w:tblBorders>
          <w:top w:val="single" w:color="1B6B7A" w:sz="4"/>
          <w:left w:val="none"/>
          <w:bottom w:val="single" w:color="1B6B7A" w:sz="4"/>
          <w:right w:val="none"/>
          <w:insideH w:val="single" w:color="C8DDE2" w:sz="1"/>
          <w:insideV w:val="none"/>
        </w:tblBorders>
      </w:tblPr>
      <w:tblGrid>
        <w:gridCol w:w="100"/>
        <w:gridCol w:w="100"/>
        <w:gridCol w:w="100"/>
        <w:gridCol w:w="100"/>
        <w:gridCol w:w="100"/>
      </w:tblGrid>
      <w:tr>
        <w:trPr>
          <w:tblHeader/>
        </w:trPr>
        <w:tc>
          <w:tcPr>
            <w:tcBorders>
              <w:top w:val="none"/>
              <w:left w:val="none"/>
              <w:bottom w:val="single" w:color="1B6B7A" w:sz="2"/>
              <w:right w:val="none"/>
            </w:tcBorders>
            <w:shd w:fill="1B6B7A" w:val="clear"/>
            <w:tcMar>
              <w:top w:type="dxa" w:w="60"/>
              <w:left w:type="dxa" w:w="120"/>
              <w:bottom w:type="dxa" w:w="60"/>
              <w:right w:type="dxa" w:w="120"/>
            </w:tcMar>
          </w:tcPr>
          <w:p>
            <w:pPr>
              <w:jc w:val="center"/>
            </w:pPr>
            <w:r>
              <w:rPr>
                <w:rFonts w:ascii="Calibri" w:eastAsia="SimHei"/>
                <w:b/>
                <w:bCs/>
                <w:color w:val="FFFFFF"/>
                <w:sz w:val="21"/>
                <w:szCs w:val="21"/>
              </w:rPr>
              <w:t xml:space="preserve">Skill Name</w:t>
            </w:r>
          </w:p>
        </w:tc>
        <w:tc>
          <w:tcPr>
            <w:tcBorders>
              <w:top w:val="none"/>
              <w:left w:val="none"/>
              <w:bottom w:val="single" w:color="1B6B7A" w:sz="2"/>
              <w:right w:val="none"/>
            </w:tcBorders>
            <w:shd w:fill="1B6B7A" w:val="clear"/>
            <w:tcMar>
              <w:top w:type="dxa" w:w="60"/>
              <w:left w:type="dxa" w:w="120"/>
              <w:bottom w:type="dxa" w:w="60"/>
              <w:right w:type="dxa" w:w="120"/>
            </w:tcMar>
          </w:tcPr>
          <w:p>
            <w:pPr>
              <w:jc w:val="center"/>
            </w:pPr>
            <w:r>
              <w:rPr>
                <w:rFonts w:ascii="Calibri" w:eastAsia="SimHei"/>
                <w:b/>
                <w:bCs/>
                <w:color w:val="FFFFFF"/>
                <w:sz w:val="21"/>
                <w:szCs w:val="21"/>
              </w:rPr>
              <w:t xml:space="preserve">Owner/Repo</w:t>
            </w:r>
          </w:p>
        </w:tc>
        <w:tc>
          <w:tcPr>
            <w:tcBorders>
              <w:top w:val="none"/>
              <w:left w:val="none"/>
              <w:bottom w:val="single" w:color="1B6B7A" w:sz="2"/>
              <w:right w:val="none"/>
            </w:tcBorders>
            <w:shd w:fill="1B6B7A" w:val="clear"/>
            <w:tcMar>
              <w:top w:type="dxa" w:w="60"/>
              <w:left w:type="dxa" w:w="120"/>
              <w:bottom w:type="dxa" w:w="60"/>
              <w:right w:type="dxa" w:w="120"/>
            </w:tcMar>
          </w:tcPr>
          <w:p>
            <w:pPr>
              <w:jc w:val="center"/>
            </w:pPr>
            <w:r>
              <w:rPr>
                <w:rFonts w:ascii="Calibri" w:eastAsia="SimHei"/>
                <w:b/>
                <w:bCs/>
                <w:color w:val="FFFFFF"/>
                <w:sz w:val="21"/>
                <w:szCs w:val="21"/>
              </w:rPr>
              <w:t xml:space="preserve">Install Command</w:t>
            </w:r>
          </w:p>
        </w:tc>
        <w:tc>
          <w:tcPr>
            <w:tcBorders>
              <w:top w:val="none"/>
              <w:left w:val="none"/>
              <w:bottom w:val="single" w:color="1B6B7A" w:sz="2"/>
              <w:right w:val="none"/>
            </w:tcBorders>
            <w:shd w:fill="1B6B7A" w:val="clear"/>
            <w:tcMar>
              <w:top w:type="dxa" w:w="60"/>
              <w:left w:type="dxa" w:w="120"/>
              <w:bottom w:type="dxa" w:w="60"/>
              <w:right w:type="dxa" w:w="120"/>
            </w:tcMar>
          </w:tcPr>
          <w:p>
            <w:pPr>
              <w:jc w:val="center"/>
            </w:pPr>
            <w:r>
              <w:rPr>
                <w:rFonts w:ascii="Calibri" w:eastAsia="SimHei"/>
                <w:b/>
                <w:bCs/>
                <w:color w:val="FFFFFF"/>
                <w:sz w:val="21"/>
                <w:szCs w:val="21"/>
              </w:rPr>
              <w:t xml:space="preserve">Topic</w:t>
            </w:r>
          </w:p>
        </w:tc>
        <w:tc>
          <w:tcPr>
            <w:tcBorders>
              <w:top w:val="none"/>
              <w:left w:val="none"/>
              <w:bottom w:val="single" w:color="1B6B7A" w:sz="2"/>
              <w:right w:val="none"/>
            </w:tcBorders>
            <w:shd w:fill="1B6B7A" w:val="clear"/>
            <w:tcMar>
              <w:top w:type="dxa" w:w="60"/>
              <w:left w:type="dxa" w:w="120"/>
              <w:bottom w:type="dxa" w:w="60"/>
              <w:right w:type="dxa" w:w="120"/>
            </w:tcMar>
          </w:tcPr>
          <w:p>
            <w:pPr>
              <w:jc w:val="center"/>
            </w:pPr>
            <w:r>
              <w:rPr>
                <w:rFonts w:ascii="Calibri" w:eastAsia="SimHei"/>
                <w:b/>
                <w:bCs/>
                <w:color w:val="FFFFFF"/>
                <w:sz w:val="21"/>
                <w:szCs w:val="21"/>
              </w:rPr>
              <w:t xml:space="preserve">Installs</w:t>
            </w:r>
          </w:p>
        </w:tc>
      </w:tr>
      <w:tr>
        <w:tc>
          <w:tcPr>
            <w:tcBorders>
              <w:top w:val="none"/>
              <w:left w:val="none"/>
              <w:bottom w:val="single" w:color="C8DDE2" w:sz="1"/>
              <w:right w:val="none"/>
            </w:tcBorders>
            <w:shd w:fill="EDF3F5" w:val="clear"/>
            <w:tcMar>
              <w:top w:type="dxa" w:w="60"/>
              <w:left w:type="dxa" w:w="120"/>
              <w:bottom w:type="dxa" w:w="60"/>
              <w:right w:type="dxa" w:w="120"/>
            </w:tcMar>
          </w:tcPr>
          <w:p>
            <w:r>
              <w:rPr>
                <w:rFonts w:ascii="Calibri" w:eastAsia="Microsoft YaHei"/>
                <w:color w:val="000000"/>
                <w:sz w:val="21"/>
                <w:szCs w:val="21"/>
              </w:rPr>
              <w:t xml:space="preserve">find-skills</w:t>
            </w:r>
          </w:p>
        </w:tc>
        <w:tc>
          <w:tcPr>
            <w:tcBorders>
              <w:top w:val="none"/>
              <w:left w:val="none"/>
              <w:bottom w:val="single" w:color="C8DDE2" w:sz="1"/>
              <w:right w:val="none"/>
            </w:tcBorders>
            <w:shd w:fill="EDF3F5" w:val="clear"/>
            <w:tcMar>
              <w:top w:type="dxa" w:w="60"/>
              <w:left w:type="dxa" w:w="120"/>
              <w:bottom w:type="dxa" w:w="60"/>
              <w:right w:type="dxa" w:w="120"/>
            </w:tcMar>
          </w:tcPr>
          <w:p>
            <w:r>
              <w:rPr>
                <w:rFonts w:ascii="Calibri" w:eastAsia="Microsoft YaHei"/>
                <w:color w:val="000000"/>
                <w:sz w:val="21"/>
                <w:szCs w:val="21"/>
              </w:rPr>
              <w:t xml:space="preserve">vercel-labs/skills</w:t>
            </w:r>
          </w:p>
        </w:tc>
        <w:tc>
          <w:tcPr>
            <w:tcBorders>
              <w:top w:val="none"/>
              <w:left w:val="none"/>
              <w:bottom w:val="single" w:color="C8DDE2" w:sz="1"/>
              <w:right w:val="none"/>
            </w:tcBorders>
            <w:shd w:fill="EDF3F5" w:val="clear"/>
            <w:tcMar>
              <w:top w:type="dxa" w:w="60"/>
              <w:left w:type="dxa" w:w="120"/>
              <w:bottom w:type="dxa" w:w="60"/>
              <w:right w:type="dxa" w:w="120"/>
            </w:tcMar>
          </w:tcPr>
          <w:p>
            <w:r>
              <w:rPr>
                <w:rFonts w:ascii="Calibri" w:eastAsia="Microsoft YaHei"/>
                <w:color w:val="000000"/>
                <w:sz w:val="21"/>
                <w:szCs w:val="21"/>
              </w:rPr>
              <w:t xml:space="preserve">npx skills add vercel-labs/skills --skill find-skills</w:t>
            </w:r>
          </w:p>
        </w:tc>
        <w:tc>
          <w:tcPr>
            <w:tcBorders>
              <w:top w:val="none"/>
              <w:left w:val="none"/>
              <w:bottom w:val="single" w:color="C8DDE2" w:sz="1"/>
              <w:right w:val="none"/>
            </w:tcBorders>
            <w:shd w:fill="EDF3F5" w:val="clear"/>
            <w:tcMar>
              <w:top w:type="dxa" w:w="60"/>
              <w:left w:type="dxa" w:w="120"/>
              <w:bottom w:type="dxa" w:w="60"/>
              <w:right w:type="dxa" w:w="120"/>
            </w:tcMar>
          </w:tcPr>
          <w:p>
            <w:r>
              <w:rPr>
                <w:rFonts w:ascii="Calibri" w:eastAsia="Microsoft YaHei"/>
                <w:color w:val="000000"/>
                <w:sz w:val="21"/>
                <w:szCs w:val="21"/>
              </w:rPr>
              <w:t xml:space="preserve">Discovery</w:t>
            </w:r>
          </w:p>
        </w:tc>
        <w:tc>
          <w:tcPr>
            <w:tcBorders>
              <w:top w:val="none"/>
              <w:left w:val="none"/>
              <w:bottom w:val="single" w:color="C8DDE2" w:sz="1"/>
              <w:right w:val="none"/>
            </w:tcBorders>
            <w:shd w:fill="EDF3F5" w:val="clear"/>
            <w:tcMar>
              <w:top w:type="dxa" w:w="60"/>
              <w:left w:type="dxa" w:w="120"/>
              <w:bottom w:type="dxa" w:w="60"/>
              <w:right w:type="dxa" w:w="120"/>
            </w:tcMar>
          </w:tcPr>
          <w:p>
            <w:r>
              <w:rPr>
                <w:rFonts w:ascii="Calibri" w:eastAsia="Microsoft YaHei"/>
                <w:color w:val="000000"/>
                <w:sz w:val="21"/>
                <w:szCs w:val="21"/>
              </w:rPr>
              <w:t xml:space="preserve">1.9M</w:t>
            </w:r>
          </w:p>
        </w:tc>
      </w:tr>
      <w:tr>
        <w:tc>
          <w:tcPr>
            <w:tcBorders>
              <w:top w:val="none"/>
              <w:left w:val="none"/>
              <w:bottom w:val="single" w:color="C8DDE2" w:sz="1"/>
              <w:right w:val="none"/>
            </w:tcBorders>
            <w:shd w:fill="FFFFFF" w:val="clear"/>
            <w:tcMar>
              <w:top w:type="dxa" w:w="60"/>
              <w:left w:type="dxa" w:w="120"/>
              <w:bottom w:type="dxa" w:w="60"/>
              <w:right w:type="dxa" w:w="120"/>
            </w:tcMar>
          </w:tcPr>
          <w:p>
            <w:r>
              <w:rPr>
                <w:rFonts w:ascii="Calibri" w:eastAsia="Microsoft YaHei"/>
                <w:color w:val="000000"/>
                <w:sz w:val="21"/>
                <w:szCs w:val="21"/>
              </w:rPr>
              <w:t xml:space="preserve">frontend-design</w:t>
            </w:r>
          </w:p>
        </w:tc>
        <w:tc>
          <w:tcPr>
            <w:tcBorders>
              <w:top w:val="none"/>
              <w:left w:val="none"/>
              <w:bottom w:val="single" w:color="C8DDE2" w:sz="1"/>
              <w:right w:val="none"/>
            </w:tcBorders>
            <w:shd w:fill="FFFFFF" w:val="clear"/>
            <w:tcMar>
              <w:top w:type="dxa" w:w="60"/>
              <w:left w:type="dxa" w:w="120"/>
              <w:bottom w:type="dxa" w:w="60"/>
              <w:right w:type="dxa" w:w="120"/>
            </w:tcMar>
          </w:tcPr>
          <w:p>
            <w:r>
              <w:rPr>
                <w:rFonts w:ascii="Calibri" w:eastAsia="Microsoft YaHei"/>
                <w:color w:val="000000"/>
                <w:sz w:val="21"/>
                <w:szCs w:val="21"/>
              </w:rPr>
              <w:t xml:space="preserve">anthropics/skills</w:t>
            </w:r>
          </w:p>
        </w:tc>
        <w:tc>
          <w:tcPr>
            <w:tcBorders>
              <w:top w:val="none"/>
              <w:left w:val="none"/>
              <w:bottom w:val="single" w:color="C8DDE2" w:sz="1"/>
              <w:right w:val="none"/>
            </w:tcBorders>
            <w:shd w:fill="FFFFFF" w:val="clear"/>
            <w:tcMar>
              <w:top w:type="dxa" w:w="60"/>
              <w:left w:type="dxa" w:w="120"/>
              <w:bottom w:type="dxa" w:w="60"/>
              <w:right w:type="dxa" w:w="120"/>
            </w:tcMar>
          </w:tcPr>
          <w:p>
            <w:r>
              <w:rPr>
                <w:rFonts w:ascii="Calibri" w:eastAsia="Microsoft YaHei"/>
                <w:color w:val="000000"/>
                <w:sz w:val="21"/>
                <w:szCs w:val="21"/>
              </w:rPr>
              <w:t xml:space="preserve">npx skills add anthropics/skills --skill frontend-design</w:t>
            </w:r>
          </w:p>
        </w:tc>
        <w:tc>
          <w:tcPr>
            <w:tcBorders>
              <w:top w:val="none"/>
              <w:left w:val="none"/>
              <w:bottom w:val="single" w:color="C8DDE2" w:sz="1"/>
              <w:right w:val="none"/>
            </w:tcBorders>
            <w:shd w:fill="FFFFFF" w:val="clear"/>
            <w:tcMar>
              <w:top w:type="dxa" w:w="60"/>
              <w:left w:type="dxa" w:w="120"/>
              <w:bottom w:type="dxa" w:w="60"/>
              <w:right w:type="dxa" w:w="120"/>
            </w:tcMar>
          </w:tcPr>
          <w:p>
            <w:r>
              <w:rPr>
                <w:rFonts w:ascii="Calibri" w:eastAsia="Microsoft YaHei"/>
                <w:color w:val="000000"/>
                <w:sz w:val="21"/>
                <w:szCs w:val="21"/>
              </w:rPr>
              <w:t xml:space="preserve">Design &amp; UI</w:t>
            </w:r>
          </w:p>
        </w:tc>
        <w:tc>
          <w:tcPr>
            <w:tcBorders>
              <w:top w:val="none"/>
              <w:left w:val="none"/>
              <w:bottom w:val="single" w:color="C8DDE2" w:sz="1"/>
              <w:right w:val="none"/>
            </w:tcBorders>
            <w:shd w:fill="FFFFFF" w:val="clear"/>
            <w:tcMar>
              <w:top w:type="dxa" w:w="60"/>
              <w:left w:type="dxa" w:w="120"/>
              <w:bottom w:type="dxa" w:w="60"/>
              <w:right w:type="dxa" w:w="120"/>
            </w:tcMar>
          </w:tcPr>
          <w:p>
            <w:r>
              <w:rPr>
                <w:rFonts w:ascii="Calibri" w:eastAsia="Microsoft YaHei"/>
                <w:color w:val="000000"/>
                <w:sz w:val="21"/>
                <w:szCs w:val="21"/>
              </w:rPr>
              <w:t xml:space="preserve">506.8K</w:t>
            </w:r>
          </w:p>
        </w:tc>
      </w:tr>
      <w:tr>
        <w:tc>
          <w:tcPr>
            <w:tcBorders>
              <w:top w:val="none"/>
              <w:left w:val="none"/>
              <w:bottom w:val="single" w:color="C8DDE2" w:sz="1"/>
              <w:right w:val="none"/>
            </w:tcBorders>
            <w:shd w:fill="EDF3F5" w:val="clear"/>
            <w:tcMar>
              <w:top w:type="dxa" w:w="60"/>
              <w:left w:type="dxa" w:w="120"/>
              <w:bottom w:type="dxa" w:w="60"/>
              <w:right w:type="dxa" w:w="120"/>
            </w:tcMar>
          </w:tcPr>
          <w:p>
            <w:r>
              <w:rPr>
                <w:rFonts w:ascii="Calibri" w:eastAsia="Microsoft YaHei"/>
                <w:color w:val="000000"/>
                <w:sz w:val="21"/>
                <w:szCs w:val="21"/>
              </w:rPr>
              <w:t xml:space="preserve">web-design-guidelines</w:t>
            </w:r>
          </w:p>
        </w:tc>
        <w:tc>
          <w:tcPr>
            <w:tcBorders>
              <w:top w:val="none"/>
              <w:left w:val="none"/>
              <w:bottom w:val="single" w:color="C8DDE2" w:sz="1"/>
              <w:right w:val="none"/>
            </w:tcBorders>
            <w:shd w:fill="EDF3F5" w:val="clear"/>
            <w:tcMar>
              <w:top w:type="dxa" w:w="60"/>
              <w:left w:type="dxa" w:w="120"/>
              <w:bottom w:type="dxa" w:w="60"/>
              <w:right w:type="dxa" w:w="120"/>
            </w:tcMar>
          </w:tcPr>
          <w:p>
            <w:r>
              <w:rPr>
                <w:rFonts w:ascii="Calibri" w:eastAsia="Microsoft YaHei"/>
                <w:color w:val="000000"/>
                <w:sz w:val="21"/>
                <w:szCs w:val="21"/>
              </w:rPr>
              <w:t xml:space="preserve">vercel-labs/agent-skills</w:t>
            </w:r>
          </w:p>
        </w:tc>
        <w:tc>
          <w:tcPr>
            <w:tcBorders>
              <w:top w:val="none"/>
              <w:left w:val="none"/>
              <w:bottom w:val="single" w:color="C8DDE2" w:sz="1"/>
              <w:right w:val="none"/>
            </w:tcBorders>
            <w:shd w:fill="EDF3F5" w:val="clear"/>
            <w:tcMar>
              <w:top w:type="dxa" w:w="60"/>
              <w:left w:type="dxa" w:w="120"/>
              <w:bottom w:type="dxa" w:w="60"/>
              <w:right w:type="dxa" w:w="120"/>
            </w:tcMar>
          </w:tcPr>
          <w:p>
            <w:r>
              <w:rPr>
                <w:rFonts w:ascii="Calibri" w:eastAsia="Microsoft YaHei"/>
                <w:color w:val="000000"/>
                <w:sz w:val="21"/>
                <w:szCs w:val="21"/>
              </w:rPr>
              <w:t xml:space="preserve">npx skills add vercel-labs/agent-skills --skill web-design-guidelines</w:t>
            </w:r>
          </w:p>
        </w:tc>
        <w:tc>
          <w:tcPr>
            <w:tcBorders>
              <w:top w:val="none"/>
              <w:left w:val="none"/>
              <w:bottom w:val="single" w:color="C8DDE2" w:sz="1"/>
              <w:right w:val="none"/>
            </w:tcBorders>
            <w:shd w:fill="EDF3F5" w:val="clear"/>
            <w:tcMar>
              <w:top w:type="dxa" w:w="60"/>
              <w:left w:type="dxa" w:w="120"/>
              <w:bottom w:type="dxa" w:w="60"/>
              <w:right w:type="dxa" w:w="120"/>
            </w:tcMar>
          </w:tcPr>
          <w:p>
            <w:r>
              <w:rPr>
                <w:rFonts w:ascii="Calibri" w:eastAsia="Microsoft YaHei"/>
                <w:color w:val="000000"/>
                <w:sz w:val="21"/>
                <w:szCs w:val="21"/>
              </w:rPr>
              <w:t xml:space="preserve">Design &amp; UI</w:t>
            </w:r>
          </w:p>
        </w:tc>
        <w:tc>
          <w:tcPr>
            <w:tcBorders>
              <w:top w:val="none"/>
              <w:left w:val="none"/>
              <w:bottom w:val="single" w:color="C8DDE2" w:sz="1"/>
              <w:right w:val="none"/>
            </w:tcBorders>
            <w:shd w:fill="EDF3F5" w:val="clear"/>
            <w:tcMar>
              <w:top w:type="dxa" w:w="60"/>
              <w:left w:type="dxa" w:w="120"/>
              <w:bottom w:type="dxa" w:w="60"/>
              <w:right w:type="dxa" w:w="120"/>
            </w:tcMar>
          </w:tcPr>
          <w:p>
            <w:r>
              <w:rPr>
                <w:rFonts w:ascii="Calibri" w:eastAsia="Microsoft YaHei"/>
                <w:color w:val="000000"/>
                <w:sz w:val="21"/>
                <w:szCs w:val="21"/>
              </w:rPr>
              <w:t xml:space="preserve">368K</w:t>
            </w:r>
          </w:p>
        </w:tc>
      </w:tr>
      <w:tr>
        <w:tc>
          <w:tcPr>
            <w:tcBorders>
              <w:top w:val="none"/>
              <w:left w:val="none"/>
              <w:bottom w:val="single" w:color="C8DDE2" w:sz="1"/>
              <w:right w:val="none"/>
            </w:tcBorders>
            <w:shd w:fill="FFFFFF" w:val="clear"/>
            <w:tcMar>
              <w:top w:type="dxa" w:w="60"/>
              <w:left w:type="dxa" w:w="120"/>
              <w:bottom w:type="dxa" w:w="60"/>
              <w:right w:type="dxa" w:w="120"/>
            </w:tcMar>
          </w:tcPr>
          <w:p>
            <w:r>
              <w:rPr>
                <w:rFonts w:ascii="Calibri" w:eastAsia="Microsoft YaHei"/>
                <w:color w:val="000000"/>
                <w:sz w:val="21"/>
                <w:szCs w:val="21"/>
              </w:rPr>
              <w:t xml:space="preserve">skill-creator</w:t>
            </w:r>
          </w:p>
        </w:tc>
        <w:tc>
          <w:tcPr>
            <w:tcBorders>
              <w:top w:val="none"/>
              <w:left w:val="none"/>
              <w:bottom w:val="single" w:color="C8DDE2" w:sz="1"/>
              <w:right w:val="none"/>
            </w:tcBorders>
            <w:shd w:fill="FFFFFF" w:val="clear"/>
            <w:tcMar>
              <w:top w:type="dxa" w:w="60"/>
              <w:left w:type="dxa" w:w="120"/>
              <w:bottom w:type="dxa" w:w="60"/>
              <w:right w:type="dxa" w:w="120"/>
            </w:tcMar>
          </w:tcPr>
          <w:p>
            <w:r>
              <w:rPr>
                <w:rFonts w:ascii="Calibri" w:eastAsia="Microsoft YaHei"/>
                <w:color w:val="000000"/>
                <w:sz w:val="21"/>
                <w:szCs w:val="21"/>
              </w:rPr>
              <w:t xml:space="preserve">anthropics/skills</w:t>
            </w:r>
          </w:p>
        </w:tc>
        <w:tc>
          <w:tcPr>
            <w:tcBorders>
              <w:top w:val="none"/>
              <w:left w:val="none"/>
              <w:bottom w:val="single" w:color="C8DDE2" w:sz="1"/>
              <w:right w:val="none"/>
            </w:tcBorders>
            <w:shd w:fill="FFFFFF" w:val="clear"/>
            <w:tcMar>
              <w:top w:type="dxa" w:w="60"/>
              <w:left w:type="dxa" w:w="120"/>
              <w:bottom w:type="dxa" w:w="60"/>
              <w:right w:type="dxa" w:w="120"/>
            </w:tcMar>
          </w:tcPr>
          <w:p>
            <w:r>
              <w:rPr>
                <w:rFonts w:ascii="Calibri" w:eastAsia="Microsoft YaHei"/>
                <w:color w:val="000000"/>
                <w:sz w:val="21"/>
                <w:szCs w:val="21"/>
              </w:rPr>
              <w:t xml:space="preserve">npx skills add anthropics/skills --skill skill-creator</w:t>
            </w:r>
          </w:p>
        </w:tc>
        <w:tc>
          <w:tcPr>
            <w:tcBorders>
              <w:top w:val="none"/>
              <w:left w:val="none"/>
              <w:bottom w:val="single" w:color="C8DDE2" w:sz="1"/>
              <w:right w:val="none"/>
            </w:tcBorders>
            <w:shd w:fill="FFFFFF" w:val="clear"/>
            <w:tcMar>
              <w:top w:type="dxa" w:w="60"/>
              <w:left w:type="dxa" w:w="120"/>
              <w:bottom w:type="dxa" w:w="60"/>
              <w:right w:type="dxa" w:w="120"/>
            </w:tcMar>
          </w:tcPr>
          <w:p>
            <w:r>
              <w:rPr>
                <w:rFonts w:ascii="Calibri" w:eastAsia="Microsoft YaHei"/>
                <w:color w:val="000000"/>
                <w:sz w:val="21"/>
                <w:szCs w:val="21"/>
              </w:rPr>
              <w:t xml:space="preserve">Meta</w:t>
            </w:r>
          </w:p>
        </w:tc>
        <w:tc>
          <w:tcPr>
            <w:tcBorders>
              <w:top w:val="none"/>
              <w:left w:val="none"/>
              <w:bottom w:val="single" w:color="C8DDE2" w:sz="1"/>
              <w:right w:val="none"/>
            </w:tcBorders>
            <w:shd w:fill="FFFFFF" w:val="clear"/>
            <w:tcMar>
              <w:top w:type="dxa" w:w="60"/>
              <w:left w:type="dxa" w:w="120"/>
              <w:bottom w:type="dxa" w:w="60"/>
              <w:right w:type="dxa" w:w="120"/>
            </w:tcMar>
          </w:tcPr>
          <w:p>
            <w:r>
              <w:rPr>
                <w:rFonts w:ascii="Calibri" w:eastAsia="Microsoft YaHei"/>
                <w:color w:val="000000"/>
                <w:sz w:val="21"/>
                <w:szCs w:val="21"/>
              </w:rPr>
              <w:t xml:space="preserve">254K</w:t>
            </w:r>
          </w:p>
        </w:tc>
      </w:tr>
      <w:tr>
        <w:tc>
          <w:tcPr>
            <w:tcBorders>
              <w:top w:val="none"/>
              <w:left w:val="none"/>
              <w:bottom w:val="single" w:color="C8DDE2" w:sz="1"/>
              <w:right w:val="none"/>
            </w:tcBorders>
            <w:shd w:fill="EDF3F5" w:val="clear"/>
            <w:tcMar>
              <w:top w:type="dxa" w:w="60"/>
              <w:left w:type="dxa" w:w="120"/>
              <w:bottom w:type="dxa" w:w="60"/>
              <w:right w:type="dxa" w:w="120"/>
            </w:tcMar>
          </w:tcPr>
          <w:p>
            <w:r>
              <w:rPr>
                <w:rFonts w:ascii="Calibri" w:eastAsia="Microsoft YaHei"/>
                <w:color w:val="000000"/>
                <w:sz w:val="21"/>
                <w:szCs w:val="21"/>
              </w:rPr>
              <w:t xml:space="preserve">caveman</w:t>
            </w:r>
          </w:p>
        </w:tc>
        <w:tc>
          <w:tcPr>
            <w:tcBorders>
              <w:top w:val="none"/>
              <w:left w:val="none"/>
              <w:bottom w:val="single" w:color="C8DDE2" w:sz="1"/>
              <w:right w:val="none"/>
            </w:tcBorders>
            <w:shd w:fill="EDF3F5" w:val="clear"/>
            <w:tcMar>
              <w:top w:type="dxa" w:w="60"/>
              <w:left w:type="dxa" w:w="120"/>
              <w:bottom w:type="dxa" w:w="60"/>
              <w:right w:type="dxa" w:w="120"/>
            </w:tcMar>
          </w:tcPr>
          <w:p>
            <w:r>
              <w:rPr>
                <w:rFonts w:ascii="Calibri" w:eastAsia="Microsoft YaHei"/>
                <w:color w:val="000000"/>
                <w:sz w:val="21"/>
                <w:szCs w:val="21"/>
              </w:rPr>
              <w:t xml:space="preserve">juliusbrussee/caveman</w:t>
            </w:r>
          </w:p>
        </w:tc>
        <w:tc>
          <w:tcPr>
            <w:tcBorders>
              <w:top w:val="none"/>
              <w:left w:val="none"/>
              <w:bottom w:val="single" w:color="C8DDE2" w:sz="1"/>
              <w:right w:val="none"/>
            </w:tcBorders>
            <w:shd w:fill="EDF3F5" w:val="clear"/>
            <w:tcMar>
              <w:top w:type="dxa" w:w="60"/>
              <w:left w:type="dxa" w:w="120"/>
              <w:bottom w:type="dxa" w:w="60"/>
              <w:right w:type="dxa" w:w="120"/>
            </w:tcMar>
          </w:tcPr>
          <w:p>
            <w:r>
              <w:rPr>
                <w:rFonts w:ascii="Calibri" w:eastAsia="Microsoft YaHei"/>
                <w:color w:val="000000"/>
                <w:sz w:val="21"/>
                <w:szCs w:val="21"/>
              </w:rPr>
              <w:t xml:space="preserve">npx skills add juliusbrussee/caveman --skill caveman</w:t>
            </w:r>
          </w:p>
        </w:tc>
        <w:tc>
          <w:tcPr>
            <w:tcBorders>
              <w:top w:val="none"/>
              <w:left w:val="none"/>
              <w:bottom w:val="single" w:color="C8DDE2" w:sz="1"/>
              <w:right w:val="none"/>
            </w:tcBorders>
            <w:shd w:fill="EDF3F5" w:val="clear"/>
            <w:tcMar>
              <w:top w:type="dxa" w:w="60"/>
              <w:left w:type="dxa" w:w="120"/>
              <w:bottom w:type="dxa" w:w="60"/>
              <w:right w:type="dxa" w:w="120"/>
            </w:tcMar>
          </w:tcPr>
          <w:p>
            <w:r>
              <w:rPr>
                <w:rFonts w:ascii="Calibri" w:eastAsia="Microsoft YaHei"/>
                <w:color w:val="000000"/>
                <w:sz w:val="21"/>
                <w:szCs w:val="21"/>
              </w:rPr>
              <w:t xml:space="preserve">Agent Workflow</w:t>
            </w:r>
          </w:p>
        </w:tc>
        <w:tc>
          <w:tcPr>
            <w:tcBorders>
              <w:top w:val="none"/>
              <w:left w:val="none"/>
              <w:bottom w:val="single" w:color="C8DDE2" w:sz="1"/>
              <w:right w:val="none"/>
            </w:tcBorders>
            <w:shd w:fill="EDF3F5" w:val="clear"/>
            <w:tcMar>
              <w:top w:type="dxa" w:w="60"/>
              <w:left w:type="dxa" w:w="120"/>
              <w:bottom w:type="dxa" w:w="60"/>
              <w:right w:type="dxa" w:w="120"/>
            </w:tcMar>
          </w:tcPr>
          <w:p>
            <w:r>
              <w:rPr>
                <w:rFonts w:ascii="Calibri" w:eastAsia="Microsoft YaHei"/>
                <w:color w:val="000000"/>
                <w:sz w:val="21"/>
                <w:szCs w:val="21"/>
              </w:rPr>
              <w:t xml:space="preserve">216K</w:t>
            </w:r>
          </w:p>
        </w:tc>
      </w:tr>
      <w:tr>
        <w:tc>
          <w:tcPr>
            <w:tcBorders>
              <w:top w:val="none"/>
              <w:left w:val="none"/>
              <w:bottom w:val="single" w:color="C8DDE2" w:sz="1"/>
              <w:right w:val="none"/>
            </w:tcBorders>
            <w:shd w:fill="FFFFFF" w:val="clear"/>
            <w:tcMar>
              <w:top w:type="dxa" w:w="60"/>
              <w:left w:type="dxa" w:w="120"/>
              <w:bottom w:type="dxa" w:w="60"/>
              <w:right w:type="dxa" w:w="120"/>
            </w:tcMar>
          </w:tcPr>
          <w:p>
            <w:r>
              <w:rPr>
                <w:rFonts w:ascii="Calibri" w:eastAsia="Microsoft YaHei"/>
                <w:color w:val="000000"/>
                <w:sz w:val="21"/>
                <w:szCs w:val="21"/>
              </w:rPr>
              <w:t xml:space="preserve">ui-ux-pro-max</w:t>
            </w:r>
          </w:p>
        </w:tc>
        <w:tc>
          <w:tcPr>
            <w:tcBorders>
              <w:top w:val="none"/>
              <w:left w:val="none"/>
              <w:bottom w:val="single" w:color="C8DDE2" w:sz="1"/>
              <w:right w:val="none"/>
            </w:tcBorders>
            <w:shd w:fill="FFFFFF" w:val="clear"/>
            <w:tcMar>
              <w:top w:type="dxa" w:w="60"/>
              <w:left w:type="dxa" w:w="120"/>
              <w:bottom w:type="dxa" w:w="60"/>
              <w:right w:type="dxa" w:w="120"/>
            </w:tcMar>
          </w:tcPr>
          <w:p>
            <w:r>
              <w:rPr>
                <w:rFonts w:ascii="Calibri" w:eastAsia="Microsoft YaHei"/>
                <w:color w:val="000000"/>
                <w:sz w:val="21"/>
                <w:szCs w:val="21"/>
              </w:rPr>
              <w:t xml:space="preserve">nextlevelbuilder/ui-ux-pro-max-skill</w:t>
            </w:r>
          </w:p>
        </w:tc>
        <w:tc>
          <w:tcPr>
            <w:tcBorders>
              <w:top w:val="none"/>
              <w:left w:val="none"/>
              <w:bottom w:val="single" w:color="C8DDE2" w:sz="1"/>
              <w:right w:val="none"/>
            </w:tcBorders>
            <w:shd w:fill="FFFFFF" w:val="clear"/>
            <w:tcMar>
              <w:top w:type="dxa" w:w="60"/>
              <w:left w:type="dxa" w:w="120"/>
              <w:bottom w:type="dxa" w:w="60"/>
              <w:right w:type="dxa" w:w="120"/>
            </w:tcMar>
          </w:tcPr>
          <w:p>
            <w:r>
              <w:rPr>
                <w:rFonts w:ascii="Calibri" w:eastAsia="Microsoft YaHei"/>
                <w:color w:val="000000"/>
                <w:sz w:val="21"/>
                <w:szCs w:val="21"/>
              </w:rPr>
              <w:t xml:space="preserve">npx skills add nextlevelbuilder/ui-ux-pro-max-skill --skill ui-ux-pro-max</w:t>
            </w:r>
          </w:p>
        </w:tc>
        <w:tc>
          <w:tcPr>
            <w:tcBorders>
              <w:top w:val="none"/>
              <w:left w:val="none"/>
              <w:bottom w:val="single" w:color="C8DDE2" w:sz="1"/>
              <w:right w:val="none"/>
            </w:tcBorders>
            <w:shd w:fill="FFFFFF" w:val="clear"/>
            <w:tcMar>
              <w:top w:type="dxa" w:w="60"/>
              <w:left w:type="dxa" w:w="120"/>
              <w:bottom w:type="dxa" w:w="60"/>
              <w:right w:type="dxa" w:w="120"/>
            </w:tcMar>
          </w:tcPr>
          <w:p>
            <w:r>
              <w:rPr>
                <w:rFonts w:ascii="Calibri" w:eastAsia="Microsoft YaHei"/>
                <w:color w:val="000000"/>
                <w:sz w:val="21"/>
                <w:szCs w:val="21"/>
              </w:rPr>
              <w:t xml:space="preserve">Design &amp; UI</w:t>
            </w:r>
          </w:p>
        </w:tc>
        <w:tc>
          <w:tcPr>
            <w:tcBorders>
              <w:top w:val="none"/>
              <w:left w:val="none"/>
              <w:bottom w:val="single" w:color="C8DDE2" w:sz="1"/>
              <w:right w:val="none"/>
            </w:tcBorders>
            <w:shd w:fill="FFFFFF" w:val="clear"/>
            <w:tcMar>
              <w:top w:type="dxa" w:w="60"/>
              <w:left w:type="dxa" w:w="120"/>
              <w:bottom w:type="dxa" w:w="60"/>
              <w:right w:type="dxa" w:w="120"/>
            </w:tcMar>
          </w:tcPr>
          <w:p>
            <w:r>
              <w:rPr>
                <w:rFonts w:ascii="Calibri" w:eastAsia="Microsoft YaHei"/>
                <w:color w:val="000000"/>
                <w:sz w:val="21"/>
                <w:szCs w:val="21"/>
              </w:rPr>
              <w:t xml:space="preserve">201.9K</w:t>
            </w:r>
          </w:p>
        </w:tc>
      </w:tr>
      <w:tr>
        <w:tc>
          <w:tcPr>
            <w:tcBorders>
              <w:top w:val="none"/>
              <w:left w:val="none"/>
              <w:bottom w:val="single" w:color="C8DDE2" w:sz="1"/>
              <w:right w:val="none"/>
            </w:tcBorders>
            <w:shd w:fill="EDF3F5" w:val="clear"/>
            <w:tcMar>
              <w:top w:type="dxa" w:w="60"/>
              <w:left w:type="dxa" w:w="120"/>
              <w:bottom w:type="dxa" w:w="60"/>
              <w:right w:type="dxa" w:w="120"/>
            </w:tcMar>
          </w:tcPr>
          <w:p>
            <w:r>
              <w:rPr>
                <w:rFonts w:ascii="Calibri" w:eastAsia="Microsoft YaHei"/>
                <w:color w:val="000000"/>
                <w:sz w:val="21"/>
                <w:szCs w:val="21"/>
              </w:rPr>
              <w:t xml:space="preserve">stitch-loop</w:t>
            </w:r>
          </w:p>
        </w:tc>
        <w:tc>
          <w:tcPr>
            <w:tcBorders>
              <w:top w:val="none"/>
              <w:left w:val="none"/>
              <w:bottom w:val="single" w:color="C8DDE2" w:sz="1"/>
              <w:right w:val="none"/>
            </w:tcBorders>
            <w:shd w:fill="EDF3F5" w:val="clear"/>
            <w:tcMar>
              <w:top w:type="dxa" w:w="60"/>
              <w:left w:type="dxa" w:w="120"/>
              <w:bottom w:type="dxa" w:w="60"/>
              <w:right w:type="dxa" w:w="120"/>
            </w:tcMar>
          </w:tcPr>
          <w:p>
            <w:r>
              <w:rPr>
                <w:rFonts w:ascii="Calibri" w:eastAsia="Microsoft YaHei"/>
                <w:color w:val="000000"/>
                <w:sz w:val="21"/>
                <w:szCs w:val="21"/>
              </w:rPr>
              <w:t xml:space="preserve">google-labs-code/stitch-skills</w:t>
            </w:r>
          </w:p>
        </w:tc>
        <w:tc>
          <w:tcPr>
            <w:tcBorders>
              <w:top w:val="none"/>
              <w:left w:val="none"/>
              <w:bottom w:val="single" w:color="C8DDE2" w:sz="1"/>
              <w:right w:val="none"/>
            </w:tcBorders>
            <w:shd w:fill="EDF3F5" w:val="clear"/>
            <w:tcMar>
              <w:top w:type="dxa" w:w="60"/>
              <w:left w:type="dxa" w:w="120"/>
              <w:bottom w:type="dxa" w:w="60"/>
              <w:right w:type="dxa" w:w="120"/>
            </w:tcMar>
          </w:tcPr>
          <w:p>
            <w:r>
              <w:rPr>
                <w:rFonts w:ascii="Calibri" w:eastAsia="Microsoft YaHei"/>
                <w:color w:val="000000"/>
                <w:sz w:val="21"/>
                <w:szCs w:val="21"/>
              </w:rPr>
              <w:t xml:space="preserve">npx skills add google-labs-code/stitch-skills --skill stitch-loop</w:t>
            </w:r>
          </w:p>
        </w:tc>
        <w:tc>
          <w:tcPr>
            <w:tcBorders>
              <w:top w:val="none"/>
              <w:left w:val="none"/>
              <w:bottom w:val="single" w:color="C8DDE2" w:sz="1"/>
              <w:right w:val="none"/>
            </w:tcBorders>
            <w:shd w:fill="EDF3F5" w:val="clear"/>
            <w:tcMar>
              <w:top w:type="dxa" w:w="60"/>
              <w:left w:type="dxa" w:w="120"/>
              <w:bottom w:type="dxa" w:w="60"/>
              <w:right w:type="dxa" w:w="120"/>
            </w:tcMar>
          </w:tcPr>
          <w:p>
            <w:r>
              <w:rPr>
                <w:rFonts w:ascii="Calibri" w:eastAsia="Microsoft YaHei"/>
                <w:color w:val="000000"/>
                <w:sz w:val="21"/>
                <w:szCs w:val="21"/>
              </w:rPr>
              <w:t xml:space="preserve">Agent Workflow</w:t>
            </w:r>
          </w:p>
        </w:tc>
        <w:tc>
          <w:tcPr>
            <w:tcBorders>
              <w:top w:val="none"/>
              <w:left w:val="none"/>
              <w:bottom w:val="single" w:color="C8DDE2" w:sz="1"/>
              <w:right w:val="none"/>
            </w:tcBorders>
            <w:shd w:fill="EDF3F5" w:val="clear"/>
            <w:tcMar>
              <w:top w:type="dxa" w:w="60"/>
              <w:left w:type="dxa" w:w="120"/>
              <w:bottom w:type="dxa" w:w="60"/>
              <w:right w:type="dxa" w:w="120"/>
            </w:tcMar>
          </w:tcPr>
          <w:p>
            <w:r>
              <w:rPr>
                <w:rFonts w:ascii="Calibri" w:eastAsia="Microsoft YaHei"/>
                <w:color w:val="000000"/>
                <w:sz w:val="21"/>
                <w:szCs w:val="21"/>
              </w:rPr>
              <w:t xml:space="preserve">42.2K</w:t>
            </w:r>
          </w:p>
        </w:tc>
      </w:tr>
    </w:tbl>
    <w:p>
      <w:pPr>
        <w:pStyle w:val="Heading1"/>
        <w:spacing w:after="200" w:before="400" w:line="312"/>
      </w:pPr>
      <w:bookmarkStart w:id="100007" w:name="_Toc100007"/>
      <w:r>
        <w:rPr>
          <w:rFonts w:ascii="Calibri" w:eastAsia="SimHei"/>
          <w:b/>
          <w:bCs/>
          <w:color w:val="162235"/>
          <w:sz w:val="32"/>
          <w:szCs w:val="32"/>
        </w:rPr>
        <w:t xml:space="preserve">3. Five Redesign Options</w:t>
      </w:r>
      <w:bookmarkEnd w:id="100007"/>
    </w:p>
    <w:p>
      <w:pPr>
        <w:spacing w:after="120" w:line="312"/>
        <w:jc w:val="both"/>
      </w:pPr>
      <w:r>
        <w:rPr>
          <w:rFonts w:ascii="Calibri" w:eastAsia="Microsoft YaHei"/>
          <w:color w:val="000000"/>
          <w:sz w:val="24"/>
          <w:szCs w:val="24"/>
        </w:rPr>
        <w:t xml:space="preserve">Each of the five options below represents a complete design direction for the PromptOS redesign. They share the same skill stack and protocol standards but differ in visual philosophy, interaction paradigm, and architectural emphasis. A senior design architect should evaluate each against the project constraints, brand identity goals, and user experience requirements before selecting a direction or combining elements from multiple options.</w:t>
      </w:r>
    </w:p>
    <w:p>
      <w:pPr>
        <w:pStyle w:val="Heading2"/>
        <w:spacing w:after="150" w:before="300" w:line="312"/>
      </w:pPr>
      <w:bookmarkStart w:id="100008" w:name="_Toc100008"/>
      <w:r>
        <w:rPr>
          <w:rFonts w:ascii="Calibri" w:eastAsia="SimHei"/>
          <w:b/>
          <w:bCs/>
          <w:color w:val="162235"/>
          <w:sz w:val="28"/>
          <w:szCs w:val="28"/>
        </w:rPr>
        <w:t xml:space="preserve">3.1 Option A: Spatial Command Center</w:t>
      </w:r>
      <w:bookmarkEnd w:id="100008"/>
    </w:p>
    <w:p>
      <w:pPr>
        <w:spacing w:after="120" w:line="312"/>
        <w:jc w:val="both"/>
      </w:pPr>
      <w:r>
        <w:rPr>
          <w:rFonts w:ascii="Calibri" w:eastAsia="SimHei"/>
          <w:b/>
          <w:bCs/>
          <w:color w:val="162235"/>
          <w:sz w:val="24"/>
          <w:szCs w:val="24"/>
        </w:rPr>
        <w:t xml:space="preserve">Concept: </w:t>
      </w:r>
      <w:r>
        <w:rPr>
          <w:rFonts w:ascii="Calibri" w:eastAsia="Microsoft YaHei"/>
          <w:color w:val="000000"/>
          <w:sz w:val="24"/>
          <w:szCs w:val="24"/>
        </w:rPr>
        <w:t xml:space="preserve">A dark-mode-first spatial interface inspired by mission control dashboards. The layout treats each of the five zones (ACTIVATE, BUILD, VALIDATE, PLAYBOOK, MONETIZE) as distinct spatial panels arranged in a 2D grid with depth cues. The interface uses parallax layering, glassmorphic card overlays, and a persistent HUD-style navigation rail. The design draws heavily from the stitch-loop skill's autonomous builder paradigm, where each zone operates as a semi-autonomous agent panel that can run independently while sharing state through a central bus.</w:t>
      </w:r>
    </w:p>
    <w:p>
      <w:pPr>
        <w:pStyle w:val="Heading3"/>
        <w:spacing w:after="100" w:before="200" w:line="312"/>
      </w:pPr>
      <w:bookmarkStart w:id="100009" w:name="_Toc100009"/>
      <w:r>
        <w:rPr>
          <w:rFonts w:ascii="Calibri" w:eastAsia="SimHei"/>
          <w:b/>
          <w:bCs/>
          <w:color w:val="162235"/>
          <w:sz w:val="26"/>
          <w:szCs w:val="26"/>
        </w:rPr>
        <w:t xml:space="preserve">Visual Language</w:t>
      </w:r>
      <w:bookmarkEnd w:id="100009"/>
    </w:p>
    <w:p>
      <w:pPr>
        <w:spacing w:after="80" w:line="312"/>
        <w:ind w:left="720"/>
      </w:pPr>
      <w:r>
        <w:rPr>
          <w:rFonts w:ascii="Calibri"/>
          <w:color w:val="37DCF2"/>
          <w:sz w:val="24"/>
          <w:szCs w:val="24"/>
        </w:rPr>
        <w:t xml:space="preserve">•  </w:t>
      </w:r>
      <w:r>
        <w:rPr>
          <w:rFonts w:ascii="Calibri" w:eastAsia="Microsoft YaHei"/>
          <w:b/>
          <w:bCs/>
          <w:color w:val="162235"/>
          <w:sz w:val="24"/>
          <w:szCs w:val="24"/>
        </w:rPr>
        <w:t xml:space="preserve">Background:</w:t>
      </w:r>
      <w:r>
        <w:rPr>
          <w:rFonts w:ascii="Calibri" w:eastAsia="Microsoft YaHei"/>
          <w:color w:val="000000"/>
          <w:sz w:val="24"/>
          <w:szCs w:val="24"/>
        </w:rPr>
        <w:t xml:space="preserve"> Deep navy (#0B0D10) with subtle animated grid lines (0.5px, 5% opacity cyan) that pulse when the Silent Protocol detects activity. The grid creates a sense of spatial depth without being distracting.</w:t>
      </w:r>
    </w:p>
    <w:p>
      <w:pPr>
        <w:spacing w:after="80" w:line="312"/>
        <w:ind w:left="720"/>
      </w:pPr>
      <w:r>
        <w:rPr>
          <w:rFonts w:ascii="Calibri"/>
          <w:color w:val="37DCF2"/>
          <w:sz w:val="24"/>
          <w:szCs w:val="24"/>
        </w:rPr>
        <w:t xml:space="preserve">•  </w:t>
      </w:r>
      <w:r>
        <w:rPr>
          <w:rFonts w:ascii="Calibri" w:eastAsia="Microsoft YaHei"/>
          <w:b/>
          <w:bCs/>
          <w:color w:val="162235"/>
          <w:sz w:val="24"/>
          <w:szCs w:val="24"/>
        </w:rPr>
        <w:t xml:space="preserve">Cards:</w:t>
      </w:r>
      <w:r>
        <w:rPr>
          <w:rFonts w:ascii="Calibri" w:eastAsia="Microsoft YaHei"/>
          <w:color w:val="000000"/>
          <w:sz w:val="24"/>
          <w:szCs w:val="24"/>
        </w:rPr>
        <w:t xml:space="preserve"> Glassmorphic panels with backdrop-blur(20px), border: 1px solid rgba(77,255,255,0.08), and a subtle inner glow on hover. Each zone has its own accent tint applied to the glass substrate (cyan for ACTIVATE, orange for BUILD, etc.).</w:t>
      </w:r>
    </w:p>
    <w:p>
      <w:pPr>
        <w:spacing w:after="80" w:line="312"/>
        <w:ind w:left="720"/>
      </w:pPr>
      <w:r>
        <w:rPr>
          <w:rFonts w:ascii="Calibri"/>
          <w:color w:val="37DCF2"/>
          <w:sz w:val="24"/>
          <w:szCs w:val="24"/>
        </w:rPr>
        <w:t xml:space="preserve">•  </w:t>
      </w:r>
      <w:r>
        <w:rPr>
          <w:rFonts w:ascii="Calibri" w:eastAsia="Microsoft YaHei"/>
          <w:b/>
          <w:bCs/>
          <w:color w:val="162235"/>
          <w:sz w:val="24"/>
          <w:szCs w:val="24"/>
        </w:rPr>
        <w:t xml:space="preserve">Typography:</w:t>
      </w:r>
      <w:r>
        <w:rPr>
          <w:rFonts w:ascii="Calibri" w:eastAsia="Microsoft YaHei"/>
          <w:color w:val="000000"/>
          <w:sz w:val="24"/>
          <w:szCs w:val="24"/>
        </w:rPr>
        <w:t xml:space="preserve"> DM Sans for body (fluid scale 14-18px), Bebas Neue for zone headers (clamp 24-36px), and DM Mono for code/data displays. The type hierarchy is aggressive: headers dominate, body recedes.</w:t>
      </w:r>
    </w:p>
    <w:p>
      <w:pPr>
        <w:spacing w:after="80" w:line="312"/>
        <w:ind w:left="720"/>
      </w:pPr>
      <w:r>
        <w:rPr>
          <w:rFonts w:ascii="Calibri"/>
          <w:color w:val="37DCF2"/>
          <w:sz w:val="24"/>
          <w:szCs w:val="24"/>
        </w:rPr>
        <w:t xml:space="preserve">•  </w:t>
      </w:r>
      <w:r>
        <w:rPr>
          <w:rFonts w:ascii="Calibri" w:eastAsia="Microsoft YaHei"/>
          <w:b/>
          <w:bCs/>
          <w:color w:val="162235"/>
          <w:sz w:val="24"/>
          <w:szCs w:val="24"/>
        </w:rPr>
        <w:t xml:space="preserve">Animations:</w:t>
      </w:r>
      <w:r>
        <w:rPr>
          <w:rFonts w:ascii="Calibri" w:eastAsia="Microsoft YaHei"/>
          <w:color w:val="000000"/>
          <w:sz w:val="24"/>
          <w:szCs w:val="24"/>
        </w:rPr>
        <w:t xml:space="preserve"> Framer Motion orchestration via the framer-motion-animator skill. Staggered reveal on page load (200ms between zone panels). Micro-interactions: button press haptic (scale 0.97, spring), card hover lift (translateY -4px, shadow expansion), and Silent Protocol badge pulse (2s breathing glow).</w:t>
      </w:r>
    </w:p>
    <w:p>
      <w:pPr>
        <w:pStyle w:val="Heading3"/>
        <w:spacing w:after="100" w:before="200" w:line="312"/>
      </w:pPr>
      <w:bookmarkStart w:id="100010" w:name="_Toc100010"/>
      <w:r>
        <w:rPr>
          <w:rFonts w:ascii="Calibri" w:eastAsia="SimHei"/>
          <w:b/>
          <w:bCs/>
          <w:color w:val="162235"/>
          <w:sz w:val="26"/>
          <w:szCs w:val="26"/>
        </w:rPr>
        <w:t xml:space="preserve">Skill Integration</w:t>
      </w:r>
      <w:bookmarkEnd w:id="100010"/>
    </w:p>
    <w:p>
      <w:pPr>
        <w:spacing w:after="80" w:line="312"/>
        <w:ind w:left="720"/>
      </w:pPr>
      <w:r>
        <w:rPr>
          <w:rFonts w:ascii="Calibri"/>
          <w:color w:val="37DCF2"/>
          <w:sz w:val="24"/>
          <w:szCs w:val="24"/>
        </w:rPr>
        <w:t xml:space="preserve">•  </w:t>
      </w:r>
      <w:r>
        <w:rPr>
          <w:rFonts w:ascii="Calibri" w:eastAsia="Microsoft YaHei"/>
          <w:b/>
          <w:bCs/>
          <w:color w:val="162235"/>
          <w:sz w:val="24"/>
          <w:szCs w:val="24"/>
        </w:rPr>
        <w:t xml:space="preserve">stitch-loop:</w:t>
      </w:r>
      <w:r>
        <w:rPr>
          <w:rFonts w:ascii="Calibri" w:eastAsia="Microsoft YaHei"/>
          <w:color w:val="000000"/>
          <w:sz w:val="24"/>
          <w:szCs w:val="24"/>
        </w:rPr>
        <w:t xml:space="preserve"> Each zone panel operates as a stitch-loop iteration. The Workflow Builder acts as the baton file (.stitch/next-prompt.md), passing tasks between zones. When a user composes in ACTIVATE, the loop writes the next task for BUILD, which reads and executes it autonomously.</w:t>
      </w:r>
    </w:p>
    <w:p>
      <w:pPr>
        <w:spacing w:after="80" w:line="312"/>
        <w:ind w:left="720"/>
      </w:pPr>
      <w:r>
        <w:rPr>
          <w:rFonts w:ascii="Calibri"/>
          <w:color w:val="37DCF2"/>
          <w:sz w:val="24"/>
          <w:szCs w:val="24"/>
        </w:rPr>
        <w:t xml:space="preserve">•  </w:t>
      </w:r>
      <w:r>
        <w:rPr>
          <w:rFonts w:ascii="Calibri" w:eastAsia="Microsoft YaHei"/>
          <w:b/>
          <w:bCs/>
          <w:color w:val="162235"/>
          <w:sz w:val="24"/>
          <w:szCs w:val="24"/>
        </w:rPr>
        <w:t xml:space="preserve">framer-motion-animator:</w:t>
      </w:r>
      <w:r>
        <w:rPr>
          <w:rFonts w:ascii="Calibri" w:eastAsia="Microsoft YaHei"/>
          <w:color w:val="000000"/>
          <w:sz w:val="24"/>
          <w:szCs w:val="24"/>
        </w:rPr>
        <w:t xml:space="preserve"> All transitions use Framer Motion's layout animations for smooth zone switching. The AnimatePresence component wraps each panel for enter/exit choreography. The StaggerChildren variant creates wave-like reveals across the grid.</w:t>
      </w:r>
    </w:p>
    <w:p>
      <w:pPr>
        <w:spacing w:after="80" w:line="312"/>
        <w:ind w:left="720"/>
      </w:pPr>
      <w:r>
        <w:rPr>
          <w:rFonts w:ascii="Calibri"/>
          <w:color w:val="37DCF2"/>
          <w:sz w:val="24"/>
          <w:szCs w:val="24"/>
        </w:rPr>
        <w:t xml:space="preserve">•  </w:t>
      </w:r>
      <w:r>
        <w:rPr>
          <w:rFonts w:ascii="Calibri" w:eastAsia="Microsoft YaHei"/>
          <w:b/>
          <w:bCs/>
          <w:color w:val="162235"/>
          <w:sz w:val="24"/>
          <w:szCs w:val="24"/>
        </w:rPr>
        <w:t xml:space="preserve">ui-ux-pro-max:</w:t>
      </w:r>
      <w:r>
        <w:rPr>
          <w:rFonts w:ascii="Calibri" w:eastAsia="Microsoft YaHei"/>
          <w:color w:val="000000"/>
          <w:sz w:val="24"/>
          <w:szCs w:val="24"/>
        </w:rPr>
        <w:t xml:space="preserve"> The design system is generated via ui-ux-pro-max's --design-system flag with the query 'AI operating system dark mode spatial dashboard', producing the color palette, typography pairings, and interaction patterns that feed directly into the CSS custom properties.</w:t>
      </w:r>
    </w:p>
    <w:p>
      <w:pPr>
        <w:spacing w:after="80" w:line="312"/>
        <w:ind w:left="720"/>
      </w:pPr>
      <w:r>
        <w:rPr>
          <w:rFonts w:ascii="Calibri"/>
          <w:color w:val="37DCF2"/>
          <w:sz w:val="24"/>
          <w:szCs w:val="24"/>
        </w:rPr>
        <w:t xml:space="preserve">•  </w:t>
      </w:r>
      <w:r>
        <w:rPr>
          <w:rFonts w:ascii="Calibri" w:eastAsia="Microsoft YaHei"/>
          <w:b/>
          <w:bCs/>
          <w:color w:val="162235"/>
          <w:sz w:val="24"/>
          <w:szCs w:val="24"/>
        </w:rPr>
        <w:t xml:space="preserve">21st-dev/registry:</w:t>
      </w:r>
      <w:r>
        <w:rPr>
          <w:rFonts w:ascii="Calibri" w:eastAsia="Microsoft YaHei"/>
          <w:color w:val="000000"/>
          <w:sz w:val="24"/>
          <w:szCs w:val="24"/>
        </w:rPr>
        <w:t xml:space="preserve"> Glassmorphic card components, HUD navigation rails, and data visualization widgets are sourced from the 21st-dev registry, customized with the PromptOS accent colors.</w:t>
      </w:r>
    </w:p>
    <w:p>
      <w:pPr>
        <w:pStyle w:val="Heading3"/>
        <w:spacing w:after="100" w:before="200" w:line="312"/>
      </w:pPr>
      <w:bookmarkStart w:id="100011" w:name="_Toc100011"/>
      <w:r>
        <w:rPr>
          <w:rFonts w:ascii="Calibri" w:eastAsia="SimHei"/>
          <w:b/>
          <w:bCs/>
          <w:color w:val="162235"/>
          <w:sz w:val="26"/>
          <w:szCs w:val="26"/>
        </w:rPr>
        <w:t xml:space="preserve">Mobile-First Adaptation</w:t>
      </w:r>
      <w:bookmarkEnd w:id="100011"/>
    </w:p>
    <w:p>
      <w:pPr>
        <w:spacing w:after="120" w:line="312"/>
        <w:jc w:val="both"/>
      </w:pPr>
      <w:r>
        <w:rPr>
          <w:rFonts w:ascii="Calibri" w:eastAsia="Microsoft YaHei"/>
          <w:color w:val="000000"/>
          <w:sz w:val="24"/>
          <w:szCs w:val="24"/>
        </w:rPr>
        <w:t xml:space="preserve">On mobile (375-768px), the spatial grid collapses to a vertical stack with zone tabs in a bottom sheet. The HUD nav becomes a floating action button (FAB) that expands into a radial menu. Glassmorphic panels reduce blur to 12px for performance. The Silent Protocol badge migrates to a persistent notification dot on the FAB. Touch targets are 48x48px minimum with generous padding. Swipe gestures navigate between zones with spring physics.</w:t>
      </w:r>
    </w:p>
    <w:p>
      <w:pPr>
        <w:pStyle w:val="Heading3"/>
        <w:spacing w:after="100" w:before="200" w:line="312"/>
      </w:pPr>
      <w:bookmarkStart w:id="100012" w:name="_Toc100012"/>
      <w:r>
        <w:rPr>
          <w:rFonts w:ascii="Calibri" w:eastAsia="SimHei"/>
          <w:b/>
          <w:bCs/>
          <w:color w:val="162235"/>
          <w:sz w:val="26"/>
          <w:szCs w:val="26"/>
        </w:rPr>
        <w:t xml:space="preserve">Interconnectivity Architecture</w:t>
      </w:r>
      <w:bookmarkEnd w:id="100012"/>
    </w:p>
    <w:p>
      <w:pPr>
        <w:spacing w:after="120" w:line="312"/>
        <w:jc w:val="both"/>
      </w:pPr>
      <w:r>
        <w:rPr>
          <w:rFonts w:ascii="Calibri" w:eastAsia="Microsoft YaHei"/>
          <w:color w:val="000000"/>
          <w:sz w:val="24"/>
          <w:szCs w:val="24"/>
        </w:rPr>
        <w:t xml:space="preserve">The Spatial Command Center treats interconnectivity as a visual and functional layer. When a user drags an item from ACTIVATE to BUILD (via the basket system), a glowing connection line animates between the two panels, reinforcing the pipeline metaphor. The Silent Protocol surfaces as a translucent overlay that appears when the system detects user intent ambiguity, showing the recommended animal mode with a brief justification. Builders and optimizers share a real-time event bus via Supabase Realtime channels, so changes in one zone instantly propagate to dependent zones.</w:t>
      </w:r>
    </w:p>
    <w:p>
      <w:pPr>
        <w:shd w:fill="F0F4F8" w:val="clear"/>
        <w:spacing w:after="100" w:before="100" w:line="276"/>
        <w:ind w:left="360" w:right="360"/>
      </w:pPr>
      <w:r>
        <w:rPr>
          <w:rFonts w:ascii="Courier New" w:eastAsia="Courier New"/>
          <w:color w:val="1A1A2E"/>
          <w:sz w:val="20"/>
          <w:szCs w:val="20"/>
        </w:rPr>
        <w:t xml:space="preserve">npx skills add google-labs-code/stitch-skills --skill stitch-loop</w:t>
      </w:r>
    </w:p>
    <w:p>
      <w:pPr>
        <w:shd w:fill="F0F4F8" w:val="clear"/>
        <w:spacing w:after="100" w:before="100" w:line="276"/>
        <w:ind w:left="360" w:right="360"/>
      </w:pPr>
      <w:r>
        <w:rPr>
          <w:rFonts w:ascii="Courier New" w:eastAsia="Courier New"/>
          <w:color w:val="1A1A2E"/>
          <w:sz w:val="20"/>
          <w:szCs w:val="20"/>
        </w:rPr>
        <w:t xml:space="preserve">npx skills add patricio0312rev/skills --skill framer-motion-animator</w:t>
      </w:r>
    </w:p>
    <w:p>
      <w:pPr>
        <w:shd w:fill="F0F4F8" w:val="clear"/>
        <w:spacing w:after="100" w:before="100" w:line="276"/>
        <w:ind w:left="360" w:right="360"/>
      </w:pPr>
      <w:r>
        <w:rPr>
          <w:rFonts w:ascii="Courier New" w:eastAsia="Courier New"/>
          <w:color w:val="1A1A2E"/>
          <w:sz w:val="20"/>
          <w:szCs w:val="20"/>
        </w:rPr>
        <w:t xml:space="preserve">npx skills add nextlevelbuilder/ui-ux-pro-max-skill --skill ui-ux-pro-max</w:t>
      </w:r>
    </w:p>
    <w:p>
      <w:pPr>
        <w:shd w:fill="F0F4F8" w:val="clear"/>
        <w:spacing w:after="100" w:before="100" w:line="276"/>
        <w:ind w:left="360" w:right="360"/>
      </w:pPr>
      <w:r>
        <w:rPr>
          <w:rFonts w:ascii="Courier New" w:eastAsia="Courier New"/>
          <w:color w:val="1A1A2E"/>
          <w:sz w:val="20"/>
          <w:szCs w:val="20"/>
        </w:rPr>
        <w:t xml:space="preserve">npx skills add 21st-dev/registry --skill 21st-dev-components</w:t>
      </w:r>
    </w:p>
    <w:p>
      <w:pPr>
        <w:shd w:fill="F0F4F8" w:val="clear"/>
        <w:spacing w:after="100" w:before="100" w:line="276"/>
        <w:ind w:left="360" w:right="360"/>
      </w:pPr>
      <w:r>
        <w:rPr>
          <w:rFonts w:ascii="Courier New" w:eastAsia="Courier New"/>
          <w:color w:val="1A1A2E"/>
          <w:sz w:val="20"/>
          <w:szCs w:val="20"/>
        </w:rPr>
        <w:t xml:space="preserve">npx skills add uxjoseph/supanova-design-skill --skill supanova-design-engine</w:t>
      </w:r>
    </w:p>
    <w:p>
      <w:pPr>
        <w:pStyle w:val="Heading2"/>
        <w:spacing w:after="150" w:before="300" w:line="312"/>
      </w:pPr>
      <w:bookmarkStart w:id="100013" w:name="_Toc100013"/>
      <w:r>
        <w:rPr>
          <w:rFonts w:ascii="Calibri" w:eastAsia="SimHei"/>
          <w:b/>
          <w:bCs/>
          <w:color w:val="162235"/>
          <w:sz w:val="28"/>
          <w:szCs w:val="28"/>
        </w:rPr>
        <w:t xml:space="preserve">3.2 Option B: Fluid Narrative Flow</w:t>
      </w:r>
      <w:bookmarkEnd w:id="100013"/>
    </w:p>
    <w:p>
      <w:pPr>
        <w:spacing w:after="120" w:line="312"/>
        <w:jc w:val="both"/>
      </w:pPr>
      <w:r>
        <w:rPr>
          <w:rFonts w:ascii="Calibri" w:eastAsia="SimHei"/>
          <w:b/>
          <w:bCs/>
          <w:color w:val="162235"/>
          <w:sz w:val="24"/>
          <w:szCs w:val="24"/>
        </w:rPr>
        <w:t xml:space="preserve">Concept: </w:t>
      </w:r>
      <w:r>
        <w:rPr>
          <w:rFonts w:ascii="Calibri" w:eastAsia="Microsoft YaHei"/>
          <w:color w:val="000000"/>
          <w:sz w:val="24"/>
          <w:szCs w:val="24"/>
        </w:rPr>
        <w:t xml:space="preserve">A horizontal-scroll narrative interface where the five zones unfold as chapters in a story. Instead of tabs or grids, users swipe or scroll through a continuous canvas. Each zone is a full-viewport section with its own visual identity but connected by transitional moments that reinforce the pipeline metaphor. The design is inspired by editorial layouts and long-form storytelling, treating the prompt engineering workflow as a creative journey rather than a utility dashboard.</w:t>
      </w:r>
    </w:p>
    <w:p>
      <w:pPr>
        <w:pStyle w:val="Heading3"/>
        <w:spacing w:after="100" w:before="200" w:line="312"/>
      </w:pPr>
      <w:bookmarkStart w:id="100014" w:name="_Toc100014"/>
      <w:r>
        <w:rPr>
          <w:rFonts w:ascii="Calibri" w:eastAsia="SimHei"/>
          <w:b/>
          <w:bCs/>
          <w:color w:val="162235"/>
          <w:sz w:val="26"/>
          <w:szCs w:val="26"/>
        </w:rPr>
        <w:t xml:space="preserve">Visual Language</w:t>
      </w:r>
      <w:bookmarkEnd w:id="100014"/>
    </w:p>
    <w:p>
      <w:pPr>
        <w:spacing w:after="80" w:line="312"/>
        <w:ind w:left="720"/>
      </w:pPr>
      <w:r>
        <w:rPr>
          <w:rFonts w:ascii="Calibri"/>
          <w:color w:val="37DCF2"/>
          <w:sz w:val="24"/>
          <w:szCs w:val="24"/>
        </w:rPr>
        <w:t xml:space="preserve">•  </w:t>
      </w:r>
      <w:r>
        <w:rPr>
          <w:rFonts w:ascii="Calibri" w:eastAsia="Microsoft YaHei"/>
          <w:b/>
          <w:bCs/>
          <w:color w:val="162235"/>
          <w:sz w:val="24"/>
          <w:szCs w:val="24"/>
        </w:rPr>
        <w:t xml:space="preserve">Background:</w:t>
      </w:r>
      <w:r>
        <w:rPr>
          <w:rFonts w:ascii="Calibri" w:eastAsia="Microsoft YaHei"/>
          <w:color w:val="000000"/>
          <w:sz w:val="24"/>
          <w:szCs w:val="24"/>
        </w:rPr>
        <w:t xml:space="preserve"> Each zone has a distinct gradient background that blends into the next. ACTIVATE opens with a deep cyan-to-midnight gradient, transitioning through warm orange for BUILD, emerald for VALIDATE, amber for PLAYBOOK, and gold for MONETIZE. The transitions use smooth CSS gradient stops with 15% overlap zones.</w:t>
      </w:r>
    </w:p>
    <w:p>
      <w:pPr>
        <w:spacing w:after="80" w:line="312"/>
        <w:ind w:left="720"/>
      </w:pPr>
      <w:r>
        <w:rPr>
          <w:rFonts w:ascii="Calibri"/>
          <w:color w:val="37DCF2"/>
          <w:sz w:val="24"/>
          <w:szCs w:val="24"/>
        </w:rPr>
        <w:t xml:space="preserve">•  </w:t>
      </w:r>
      <w:r>
        <w:rPr>
          <w:rFonts w:ascii="Calibri" w:eastAsia="Microsoft YaHei"/>
          <w:b/>
          <w:bCs/>
          <w:color w:val="162235"/>
          <w:sz w:val="24"/>
          <w:szCs w:val="24"/>
        </w:rPr>
        <w:t xml:space="preserve">Cards:</w:t>
      </w:r>
      <w:r>
        <w:rPr>
          <w:rFonts w:ascii="Calibri" w:eastAsia="Microsoft YaHei"/>
          <w:color w:val="000000"/>
          <w:sz w:val="24"/>
          <w:szCs w:val="24"/>
        </w:rPr>
        <w:t xml:space="preserve"> No traditional card containers. Content floats freely with generous white space. Section headers are oversized (clamp 32-64px) with the zone accent color as a background highlight (like a highlighter pen effect). Data items use pill-style containers with subtle elevation on hover.</w:t>
      </w:r>
    </w:p>
    <w:p>
      <w:pPr>
        <w:spacing w:after="80" w:line="312"/>
        <w:ind w:left="720"/>
      </w:pPr>
      <w:r>
        <w:rPr>
          <w:rFonts w:ascii="Calibri"/>
          <w:color w:val="37DCF2"/>
          <w:sz w:val="24"/>
          <w:szCs w:val="24"/>
        </w:rPr>
        <w:t xml:space="preserve">•  </w:t>
      </w:r>
      <w:r>
        <w:rPr>
          <w:rFonts w:ascii="Calibri" w:eastAsia="Microsoft YaHei"/>
          <w:b/>
          <w:bCs/>
          <w:color w:val="162235"/>
          <w:sz w:val="24"/>
          <w:szCs w:val="24"/>
        </w:rPr>
        <w:t xml:space="preserve">Typography:</w:t>
      </w:r>
      <w:r>
        <w:rPr>
          <w:rFonts w:ascii="Calibri" w:eastAsia="Microsoft YaHei"/>
          <w:color w:val="000000"/>
          <w:sz w:val="24"/>
          <w:szCs w:val="24"/>
        </w:rPr>
        <w:t xml:space="preserve"> A single serif-sans pairing: Bebas Neue for massive section headers and DM Sans for everything else. The contrast between the dramatic headers and the clean body text creates a magazine-like reading experience. Code and data use DM Mono at a slightly larger size (14px) for readability.</w:t>
      </w:r>
    </w:p>
    <w:p>
      <w:pPr>
        <w:spacing w:after="80" w:line="312"/>
        <w:ind w:left="720"/>
      </w:pPr>
      <w:r>
        <w:rPr>
          <w:rFonts w:ascii="Calibri"/>
          <w:color w:val="37DCF2"/>
          <w:sz w:val="24"/>
          <w:szCs w:val="24"/>
        </w:rPr>
        <w:t xml:space="preserve">•  </w:t>
      </w:r>
      <w:r>
        <w:rPr>
          <w:rFonts w:ascii="Calibri" w:eastAsia="Microsoft YaHei"/>
          <w:b/>
          <w:bCs/>
          <w:color w:val="162235"/>
          <w:sz w:val="24"/>
          <w:szCs w:val="24"/>
        </w:rPr>
        <w:t xml:space="preserve">Animations:</w:t>
      </w:r>
      <w:r>
        <w:rPr>
          <w:rFonts w:ascii="Calibri" w:eastAsia="Microsoft YaHei"/>
          <w:color w:val="000000"/>
          <w:sz w:val="24"/>
          <w:szCs w:val="24"/>
        </w:rPr>
        <w:t xml:space="preserve"> Scroll-triggered animations via Framer Motion's useScroll and useTransform hooks. Content fades and slides in as it enters the viewport. The Silent Protocol indicator appears as a floating sidebar that expands when a mode recommendation is available, using a spring animation with damping 0.7.</w:t>
      </w:r>
    </w:p>
    <w:p>
      <w:pPr>
        <w:pStyle w:val="Heading3"/>
        <w:spacing w:after="100" w:before="200" w:line="312"/>
      </w:pPr>
      <w:bookmarkStart w:id="100015" w:name="_Toc100015"/>
      <w:r>
        <w:rPr>
          <w:rFonts w:ascii="Calibri" w:eastAsia="SimHei"/>
          <w:b/>
          <w:bCs/>
          <w:color w:val="162235"/>
          <w:sz w:val="26"/>
          <w:szCs w:val="26"/>
        </w:rPr>
        <w:t xml:space="preserve">Skill Integration</w:t>
      </w:r>
      <w:bookmarkEnd w:id="100015"/>
    </w:p>
    <w:p>
      <w:pPr>
        <w:spacing w:after="80" w:line="312"/>
        <w:ind w:left="720"/>
      </w:pPr>
      <w:r>
        <w:rPr>
          <w:rFonts w:ascii="Calibri"/>
          <w:color w:val="37DCF2"/>
          <w:sz w:val="24"/>
          <w:szCs w:val="24"/>
        </w:rPr>
        <w:t xml:space="preserve">•  </w:t>
      </w:r>
      <w:r>
        <w:rPr>
          <w:rFonts w:ascii="Calibri" w:eastAsia="Microsoft YaHei"/>
          <w:b/>
          <w:bCs/>
          <w:color w:val="162235"/>
          <w:sz w:val="24"/>
          <w:szCs w:val="24"/>
        </w:rPr>
        <w:t xml:space="preserve">stitch-loop:</w:t>
      </w:r>
      <w:r>
        <w:rPr>
          <w:rFonts w:ascii="Calibri" w:eastAsia="Microsoft YaHei"/>
          <w:color w:val="000000"/>
          <w:sz w:val="24"/>
          <w:szCs w:val="24"/>
        </w:rPr>
        <w:t xml:space="preserve"> The narrative flow maps directly to the stitch-loop baton system. Each zone/chapter is an iteration that reads the previous chapter's output as context and writes the next chapter's prompt. The horizontal scroll is the visual metaphor for the sequential baton pass.</w:t>
      </w:r>
    </w:p>
    <w:p>
      <w:pPr>
        <w:spacing w:after="80" w:line="312"/>
        <w:ind w:left="720"/>
      </w:pPr>
      <w:r>
        <w:rPr>
          <w:rFonts w:ascii="Calibri"/>
          <w:color w:val="37DCF2"/>
          <w:sz w:val="24"/>
          <w:szCs w:val="24"/>
        </w:rPr>
        <w:t xml:space="preserve">•  </w:t>
      </w:r>
      <w:r>
        <w:rPr>
          <w:rFonts w:ascii="Calibri" w:eastAsia="Microsoft YaHei"/>
          <w:b/>
          <w:bCs/>
          <w:color w:val="162235"/>
          <w:sz w:val="24"/>
          <w:szCs w:val="24"/>
        </w:rPr>
        <w:t xml:space="preserve">framer-motion-animator:</w:t>
      </w:r>
      <w:r>
        <w:rPr>
          <w:rFonts w:ascii="Calibri" w:eastAsia="Microsoft YaHei"/>
          <w:color w:val="000000"/>
          <w:sz w:val="24"/>
          <w:szCs w:val="24"/>
        </w:rPr>
        <w:t xml:space="preserve"> Scroll-linked parallax effects create depth between content layers. Each zone has a background layer (gradient + subtle particle effects) that scrolls at 0.5x speed, a content layer at 1x, and an accent layer (floating data points, badges) at 1.5x. This creates a cinematic depth effect.</w:t>
      </w:r>
    </w:p>
    <w:p>
      <w:pPr>
        <w:spacing w:after="80" w:line="312"/>
        <w:ind w:left="720"/>
      </w:pPr>
      <w:r>
        <w:rPr>
          <w:rFonts w:ascii="Calibri"/>
          <w:color w:val="37DCF2"/>
          <w:sz w:val="24"/>
          <w:szCs w:val="24"/>
        </w:rPr>
        <w:t xml:space="preserve">•  </w:t>
      </w:r>
      <w:r>
        <w:rPr>
          <w:rFonts w:ascii="Calibri" w:eastAsia="Microsoft YaHei"/>
          <w:b/>
          <w:bCs/>
          <w:color w:val="162235"/>
          <w:sz w:val="24"/>
          <w:szCs w:val="24"/>
        </w:rPr>
        <w:t xml:space="preserve">ui-ux-pro-max:</w:t>
      </w:r>
      <w:r>
        <w:rPr>
          <w:rFonts w:ascii="Calibri" w:eastAsia="Microsoft YaHei"/>
          <w:color w:val="000000"/>
          <w:sz w:val="24"/>
          <w:szCs w:val="24"/>
        </w:rPr>
        <w:t xml:space="preserve"> The design system query is 'editorial narrative long-form scroll dark mode AI tool'. The resulting system emphasizes dramatic typography hierarchy, generous spacing, and scroll-based interaction patterns.</w:t>
      </w:r>
    </w:p>
    <w:p>
      <w:pPr>
        <w:spacing w:after="80" w:line="312"/>
        <w:ind w:left="720"/>
      </w:pPr>
      <w:r>
        <w:rPr>
          <w:rFonts w:ascii="Calibri"/>
          <w:color w:val="37DCF2"/>
          <w:sz w:val="24"/>
          <w:szCs w:val="24"/>
        </w:rPr>
        <w:t xml:space="preserve">•  </w:t>
      </w:r>
      <w:r>
        <w:rPr>
          <w:rFonts w:ascii="Calibri" w:eastAsia="Microsoft YaHei"/>
          <w:b/>
          <w:bCs/>
          <w:color w:val="162235"/>
          <w:sz w:val="24"/>
          <w:szCs w:val="24"/>
        </w:rPr>
        <w:t xml:space="preserve">21st-dev/registry:</w:t>
      </w:r>
      <w:r>
        <w:rPr>
          <w:rFonts w:ascii="Calibri" w:eastAsia="Microsoft YaHei"/>
          <w:color w:val="000000"/>
          <w:sz w:val="24"/>
          <w:szCs w:val="24"/>
        </w:rPr>
        <w:t xml:space="preserve"> Custom scroll-snap containers, narrative progress indicators, and floating sidebar components from the registry, adapted with zone-specific accent colors.</w:t>
      </w:r>
    </w:p>
    <w:p>
      <w:pPr>
        <w:pStyle w:val="Heading3"/>
        <w:spacing w:after="100" w:before="200" w:line="312"/>
      </w:pPr>
      <w:bookmarkStart w:id="100016" w:name="_Toc100016"/>
      <w:r>
        <w:rPr>
          <w:rFonts w:ascii="Calibri" w:eastAsia="SimHei"/>
          <w:b/>
          <w:bCs/>
          <w:color w:val="162235"/>
          <w:sz w:val="26"/>
          <w:szCs w:val="26"/>
        </w:rPr>
        <w:t xml:space="preserve">Mobile-First Adaptation</w:t>
      </w:r>
      <w:bookmarkEnd w:id="100016"/>
    </w:p>
    <w:p>
      <w:pPr>
        <w:spacing w:after="120" w:line="312"/>
        <w:jc w:val="both"/>
      </w:pPr>
      <w:r>
        <w:rPr>
          <w:rFonts w:ascii="Calibri" w:eastAsia="Microsoft YaHei"/>
          <w:color w:val="000000"/>
          <w:sz w:val="24"/>
          <w:szCs w:val="24"/>
        </w:rPr>
        <w:t xml:space="preserve">The narrative flow is inherently mobile-friendly since vertical scrolling is the primary interaction on touch devices. The horizontal canvas rotates to vertical on mobile, with each zone becoming a full-height section with scroll-snap. Zone transitions use full-bleed color washes that animate during scroll. The basket becomes a persistent bottom bar with a swipe-up expansion. The Silent Protocol appears as a contextual tooltip on long-press of any workflow element. Touch targets are 44x44px with 8px spacing between interactive elements.</w:t>
      </w:r>
    </w:p>
    <w:p>
      <w:pPr>
        <w:pStyle w:val="Heading3"/>
        <w:spacing w:after="100" w:before="200" w:line="312"/>
      </w:pPr>
      <w:bookmarkStart w:id="100017" w:name="_Toc100017"/>
      <w:r>
        <w:rPr>
          <w:rFonts w:ascii="Calibri" w:eastAsia="SimHei"/>
          <w:b/>
          <w:bCs/>
          <w:color w:val="162235"/>
          <w:sz w:val="26"/>
          <w:szCs w:val="26"/>
        </w:rPr>
        <w:t xml:space="preserve">Interconnectivity Architecture</w:t>
      </w:r>
      <w:bookmarkEnd w:id="100017"/>
    </w:p>
    <w:p>
      <w:pPr>
        <w:spacing w:after="120" w:line="312"/>
        <w:jc w:val="both"/>
      </w:pPr>
      <w:r>
        <w:rPr>
          <w:rFonts w:ascii="Calibri" w:eastAsia="Microsoft YaHei"/>
          <w:color w:val="000000"/>
          <w:sz w:val="24"/>
          <w:szCs w:val="24"/>
        </w:rPr>
        <w:t xml:space="preserve">In the Fluid Narrative Flow, interconnectivity is expressed through visual continuity. When a user adds an item to the basket in ACTIVATE, a glowing thread appears that follows the user through subsequent zones, connecting back to the source item. The Silent Protocol operates as a narrator voice that appears at zone transitions, suggesting the most relevant animal mode for the next chapter based on the user's current behavior pattern. Optimizers float as contextual panels that can be summoned by tapping any data item, creating a non-linear interaction layer within the linear narrative.</w:t>
      </w:r>
    </w:p>
    <w:p>
      <w:pPr>
        <w:shd w:fill="F0F4F8" w:val="clear"/>
        <w:spacing w:after="100" w:before="100" w:line="276"/>
        <w:ind w:left="360" w:right="360"/>
      </w:pPr>
      <w:r>
        <w:rPr>
          <w:rFonts w:ascii="Courier New" w:eastAsia="Courier New"/>
          <w:color w:val="1A1A2E"/>
          <w:sz w:val="20"/>
          <w:szCs w:val="20"/>
        </w:rPr>
        <w:t xml:space="preserve">npx skills add google-labs-code/stitch-skills --skill stitch-loop</w:t>
      </w:r>
    </w:p>
    <w:p>
      <w:pPr>
        <w:shd w:fill="F0F4F8" w:val="clear"/>
        <w:spacing w:after="100" w:before="100" w:line="276"/>
        <w:ind w:left="360" w:right="360"/>
      </w:pPr>
      <w:r>
        <w:rPr>
          <w:rFonts w:ascii="Courier New" w:eastAsia="Courier New"/>
          <w:color w:val="1A1A2E"/>
          <w:sz w:val="20"/>
          <w:szCs w:val="20"/>
        </w:rPr>
        <w:t xml:space="preserve">npx skills add patricio0312rev/skills --skill framer-motion-animator</w:t>
      </w:r>
    </w:p>
    <w:p>
      <w:pPr>
        <w:shd w:fill="F0F4F8" w:val="clear"/>
        <w:spacing w:after="100" w:before="100" w:line="276"/>
        <w:ind w:left="360" w:right="360"/>
      </w:pPr>
      <w:r>
        <w:rPr>
          <w:rFonts w:ascii="Courier New" w:eastAsia="Courier New"/>
          <w:color w:val="1A1A2E"/>
          <w:sz w:val="20"/>
          <w:szCs w:val="20"/>
        </w:rPr>
        <w:t xml:space="preserve">npx skills add nextlevelbuilder/ui-ux-pro-max-skill --skill ui-ux-pro-max</w:t>
      </w:r>
    </w:p>
    <w:p>
      <w:pPr>
        <w:shd w:fill="F0F4F8" w:val="clear"/>
        <w:spacing w:after="100" w:before="100" w:line="276"/>
        <w:ind w:left="360" w:right="360"/>
      </w:pPr>
      <w:r>
        <w:rPr>
          <w:rFonts w:ascii="Courier New" w:eastAsia="Courier New"/>
          <w:color w:val="1A1A2E"/>
          <w:sz w:val="20"/>
          <w:szCs w:val="20"/>
        </w:rPr>
        <w:t xml:space="preserve">npx skills add 21st-dev/registry --skill 21st-dev-components</w:t>
      </w:r>
    </w:p>
    <w:p>
      <w:pPr>
        <w:shd w:fill="F0F4F8" w:val="clear"/>
        <w:spacing w:after="100" w:before="100" w:line="276"/>
        <w:ind w:left="360" w:right="360"/>
      </w:pPr>
      <w:r>
        <w:rPr>
          <w:rFonts w:ascii="Courier New" w:eastAsia="Courier New"/>
          <w:color w:val="1A1A2E"/>
          <w:sz w:val="20"/>
          <w:szCs w:val="20"/>
        </w:rPr>
        <w:t xml:space="preserve">npx skills add uxjoseph/supanova-design-skill --skill supanova-premium-aesthetic</w:t>
      </w:r>
    </w:p>
    <w:p>
      <w:pPr>
        <w:pStyle w:val="Heading2"/>
        <w:spacing w:after="150" w:before="300" w:line="312"/>
      </w:pPr>
      <w:bookmarkStart w:id="100018" w:name="_Toc100018"/>
      <w:r>
        <w:rPr>
          <w:rFonts w:ascii="Calibri" w:eastAsia="SimHei"/>
          <w:b/>
          <w:bCs/>
          <w:color w:val="162235"/>
          <w:sz w:val="28"/>
          <w:szCs w:val="28"/>
        </w:rPr>
        <w:t xml:space="preserve">3.3 Option C: Modular Block Canvas</w:t>
      </w:r>
      <w:bookmarkEnd w:id="100018"/>
    </w:p>
    <w:p>
      <w:pPr>
        <w:spacing w:after="120" w:line="312"/>
        <w:jc w:val="both"/>
      </w:pPr>
      <w:r>
        <w:rPr>
          <w:rFonts w:ascii="Calibri" w:eastAsia="SimHei"/>
          <w:b/>
          <w:bCs/>
          <w:color w:val="162235"/>
          <w:sz w:val="24"/>
          <w:szCs w:val="24"/>
        </w:rPr>
        <w:t xml:space="preserve">Concept: </w:t>
      </w:r>
      <w:r>
        <w:rPr>
          <w:rFonts w:ascii="Calibri" w:eastAsia="Microsoft YaHei"/>
          <w:color w:val="000000"/>
          <w:sz w:val="24"/>
          <w:szCs w:val="24"/>
        </w:rPr>
        <w:t xml:space="preserve">A Notion-style block editor where every element is a draggable, resizable, and connectable block. The five zones are not fixed tabs but configurable workspaces that users can arrange, combine, or split. The interface is a blank canvas with a command palette (Cmd+K) as the primary entry point. This design maximizes user agency and customization, treating PromptOS as a modular operating system where the layout itself is a prompt engineering artifact.</w:t>
      </w:r>
    </w:p>
    <w:p>
      <w:pPr>
        <w:pStyle w:val="Heading3"/>
        <w:spacing w:after="100" w:before="200" w:line="312"/>
      </w:pPr>
      <w:bookmarkStart w:id="100019" w:name="_Toc100019"/>
      <w:r>
        <w:rPr>
          <w:rFonts w:ascii="Calibri" w:eastAsia="SimHei"/>
          <w:b/>
          <w:bCs/>
          <w:color w:val="162235"/>
          <w:sz w:val="26"/>
          <w:szCs w:val="26"/>
        </w:rPr>
        <w:t xml:space="preserve">Visual Language</w:t>
      </w:r>
      <w:bookmarkEnd w:id="100019"/>
    </w:p>
    <w:p>
      <w:pPr>
        <w:spacing w:after="80" w:line="312"/>
        <w:ind w:left="720"/>
      </w:pPr>
      <w:r>
        <w:rPr>
          <w:rFonts w:ascii="Calibri"/>
          <w:color w:val="37DCF2"/>
          <w:sz w:val="24"/>
          <w:szCs w:val="24"/>
        </w:rPr>
        <w:t xml:space="preserve">•  </w:t>
      </w:r>
      <w:r>
        <w:rPr>
          <w:rFonts w:ascii="Calibri" w:eastAsia="Microsoft YaHei"/>
          <w:b/>
          <w:bCs/>
          <w:color w:val="162235"/>
          <w:sz w:val="24"/>
          <w:szCs w:val="24"/>
        </w:rPr>
        <w:t xml:space="preserve">Background:</w:t>
      </w:r>
      <w:r>
        <w:rPr>
          <w:rFonts w:ascii="Calibri" w:eastAsia="Microsoft YaHei"/>
          <w:color w:val="000000"/>
          <w:sz w:val="24"/>
          <w:szCs w:val="24"/>
        </w:rPr>
        <w:t xml:space="preserve"> Clean white (#FAFAFA) with a subtle dot grid (2px dots, 24px spacing, 8% opacity). The grid is only visible when blocks are being dragged or resized, providing spatial orientation without visual noise. On hover, nearby grid points glow faintly to indicate snap positions.</w:t>
      </w:r>
    </w:p>
    <w:p>
      <w:pPr>
        <w:spacing w:after="80" w:line="312"/>
        <w:ind w:left="720"/>
      </w:pPr>
      <w:r>
        <w:rPr>
          <w:rFonts w:ascii="Calibri"/>
          <w:color w:val="37DCF2"/>
          <w:sz w:val="24"/>
          <w:szCs w:val="24"/>
        </w:rPr>
        <w:t xml:space="preserve">•  </w:t>
      </w:r>
      <w:r>
        <w:rPr>
          <w:rFonts w:ascii="Calibri" w:eastAsia="Microsoft YaHei"/>
          <w:b/>
          <w:bCs/>
          <w:color w:val="162235"/>
          <w:sz w:val="24"/>
          <w:szCs w:val="24"/>
        </w:rPr>
        <w:t xml:space="preserve">Cards:</w:t>
      </w:r>
      <w:r>
        <w:rPr>
          <w:rFonts w:ascii="Calibri" w:eastAsia="Microsoft YaHei"/>
          <w:color w:val="000000"/>
          <w:sz w:val="24"/>
          <w:szCs w:val="24"/>
        </w:rPr>
        <w:t xml:space="preserve"> Blocks use a minimal container style: 1px border (#E5E7EB), 8px border-radius, and a 2px left accent stripe in the zone color. On hover, blocks elevate with a subtle shadow (0 2px 8px rgba(0,0,0,0.08)). Selected blocks show a dashed outline with resize handles.</w:t>
      </w:r>
    </w:p>
    <w:p>
      <w:pPr>
        <w:spacing w:after="80" w:line="312"/>
        <w:ind w:left="720"/>
      </w:pPr>
      <w:r>
        <w:rPr>
          <w:rFonts w:ascii="Calibri"/>
          <w:color w:val="37DCF2"/>
          <w:sz w:val="24"/>
          <w:szCs w:val="24"/>
        </w:rPr>
        <w:t xml:space="preserve">•  </w:t>
      </w:r>
      <w:r>
        <w:rPr>
          <w:rFonts w:ascii="Calibri" w:eastAsia="Microsoft YaHei"/>
          <w:b/>
          <w:bCs/>
          <w:color w:val="162235"/>
          <w:sz w:val="24"/>
          <w:szCs w:val="24"/>
        </w:rPr>
        <w:t xml:space="preserve">Typography:</w:t>
      </w:r>
      <w:r>
        <w:rPr>
          <w:rFonts w:ascii="Calibri" w:eastAsia="Microsoft YaHei"/>
          <w:color w:val="000000"/>
          <w:sz w:val="24"/>
          <w:szCs w:val="24"/>
        </w:rPr>
        <w:t xml:space="preserve"> Inter or DM Sans at a comfortable 16px body size with generous line height (1.6). Zone headers are 20px semibold with the accent stripe providing color identity. The type scale is intentionally flat to keep the focus on content and connections.</w:t>
      </w:r>
    </w:p>
    <w:p>
      <w:pPr>
        <w:spacing w:after="80" w:line="312"/>
        <w:ind w:left="720"/>
      </w:pPr>
      <w:r>
        <w:rPr>
          <w:rFonts w:ascii="Calibri"/>
          <w:color w:val="37DCF2"/>
          <w:sz w:val="24"/>
          <w:szCs w:val="24"/>
        </w:rPr>
        <w:t xml:space="preserve">•  </w:t>
      </w:r>
      <w:r>
        <w:rPr>
          <w:rFonts w:ascii="Calibri" w:eastAsia="Microsoft YaHei"/>
          <w:b/>
          <w:bCs/>
          <w:color w:val="162235"/>
          <w:sz w:val="24"/>
          <w:szCs w:val="24"/>
        </w:rPr>
        <w:t xml:space="preserve">Animations:</w:t>
      </w:r>
      <w:r>
        <w:rPr>
          <w:rFonts w:ascii="Calibri" w:eastAsia="Microsoft YaHei"/>
          <w:color w:val="000000"/>
          <w:sz w:val="24"/>
          <w:szCs w:val="24"/>
        </w:rPr>
        <w:t xml:space="preserve"> Minimal and functional. Blocks slide into position with a 200ms ease-out. Connection lines draw with a 300ms stroke animation. The Silent Protocol appears as a floating pill that morphs into a suggestion card when expanded. No decorative animations.</w:t>
      </w:r>
    </w:p>
    <w:p>
      <w:pPr>
        <w:pStyle w:val="Heading3"/>
        <w:spacing w:after="100" w:before="200" w:line="312"/>
      </w:pPr>
      <w:bookmarkStart w:id="100020" w:name="_Toc100020"/>
      <w:r>
        <w:rPr>
          <w:rFonts w:ascii="Calibri" w:eastAsia="SimHei"/>
          <w:b/>
          <w:bCs/>
          <w:color w:val="162235"/>
          <w:sz w:val="26"/>
          <w:szCs w:val="26"/>
        </w:rPr>
        <w:t xml:space="preserve">Skill Integration</w:t>
      </w:r>
      <w:bookmarkEnd w:id="100020"/>
    </w:p>
    <w:p>
      <w:pPr>
        <w:spacing w:after="80" w:line="312"/>
        <w:ind w:left="720"/>
      </w:pPr>
      <w:r>
        <w:rPr>
          <w:rFonts w:ascii="Calibri"/>
          <w:color w:val="37DCF2"/>
          <w:sz w:val="24"/>
          <w:szCs w:val="24"/>
        </w:rPr>
        <w:t xml:space="preserve">•  </w:t>
      </w:r>
      <w:r>
        <w:rPr>
          <w:rFonts w:ascii="Calibri" w:eastAsia="Microsoft YaHei"/>
          <w:b/>
          <w:bCs/>
          <w:color w:val="162235"/>
          <w:sz w:val="24"/>
          <w:szCs w:val="24"/>
        </w:rPr>
        <w:t xml:space="preserve">stitch-loop:</w:t>
      </w:r>
      <w:r>
        <w:rPr>
          <w:rFonts w:ascii="Calibri" w:eastAsia="Microsoft YaHei"/>
          <w:color w:val="000000"/>
          <w:sz w:val="24"/>
          <w:szCs w:val="24"/>
        </w:rPr>
        <w:t xml:space="preserve"> Each block on the canvas is a stitch-loop iteration. Users can chain blocks by drawing connections between output ports and input ports. The loop coordination happens visually: when a block completes, its output animates along the connection line to the next block, which activates with a pulse.</w:t>
      </w:r>
    </w:p>
    <w:p>
      <w:pPr>
        <w:spacing w:after="80" w:line="312"/>
        <w:ind w:left="720"/>
      </w:pPr>
      <w:r>
        <w:rPr>
          <w:rFonts w:ascii="Calibri"/>
          <w:color w:val="37DCF2"/>
          <w:sz w:val="24"/>
          <w:szCs w:val="24"/>
        </w:rPr>
        <w:t xml:space="preserve">•  </w:t>
      </w:r>
      <w:r>
        <w:rPr>
          <w:rFonts w:ascii="Calibri" w:eastAsia="Microsoft YaHei"/>
          <w:b/>
          <w:bCs/>
          <w:color w:val="162235"/>
          <w:sz w:val="24"/>
          <w:szCs w:val="24"/>
        </w:rPr>
        <w:t xml:space="preserve">framer-motion-animator:</w:t>
      </w:r>
      <w:r>
        <w:rPr>
          <w:rFonts w:ascii="Calibri" w:eastAsia="Microsoft YaHei"/>
          <w:color w:val="000000"/>
          <w:sz w:val="24"/>
          <w:szCs w:val="24"/>
        </w:rPr>
        <w:t xml:space="preserve"> Layout animations handle block repositioning with smooth spring physics (stiffness 300, damping 25). Reorder animations use the AnimatePresence pattern with exit-before-enter for connection line updates. Drag interactions use motion values for real-time position tracking.</w:t>
      </w:r>
    </w:p>
    <w:p>
      <w:pPr>
        <w:spacing w:after="80" w:line="312"/>
        <w:ind w:left="720"/>
      </w:pPr>
      <w:r>
        <w:rPr>
          <w:rFonts w:ascii="Calibri"/>
          <w:color w:val="37DCF2"/>
          <w:sz w:val="24"/>
          <w:szCs w:val="24"/>
        </w:rPr>
        <w:t xml:space="preserve">•  </w:t>
      </w:r>
      <w:r>
        <w:rPr>
          <w:rFonts w:ascii="Calibri" w:eastAsia="Microsoft YaHei"/>
          <w:b/>
          <w:bCs/>
          <w:color w:val="162235"/>
          <w:sz w:val="24"/>
          <w:szCs w:val="24"/>
        </w:rPr>
        <w:t xml:space="preserve">ui-ux-pro-max:</w:t>
      </w:r>
      <w:r>
        <w:rPr>
          <w:rFonts w:ascii="Calibri" w:eastAsia="Microsoft YaHei"/>
          <w:color w:val="000000"/>
          <w:sz w:val="24"/>
          <w:szCs w:val="24"/>
        </w:rPr>
        <w:t xml:space="preserve"> Design system query: 'modular block editor canvas minimal clean dark-light'. The resulting system emphasizes functional minimalism, clear spatial relationships, and interaction patterns from tools like Notion, Figma, and Miro.</w:t>
      </w:r>
    </w:p>
    <w:p>
      <w:pPr>
        <w:spacing w:after="80" w:line="312"/>
        <w:ind w:left="720"/>
      </w:pPr>
      <w:r>
        <w:rPr>
          <w:rFonts w:ascii="Calibri"/>
          <w:color w:val="37DCF2"/>
          <w:sz w:val="24"/>
          <w:szCs w:val="24"/>
        </w:rPr>
        <w:t xml:space="preserve">•  </w:t>
      </w:r>
      <w:r>
        <w:rPr>
          <w:rFonts w:ascii="Calibri" w:eastAsia="Microsoft YaHei"/>
          <w:b/>
          <w:bCs/>
          <w:color w:val="162235"/>
          <w:sz w:val="24"/>
          <w:szCs w:val="24"/>
        </w:rPr>
        <w:t xml:space="preserve">21st-dev/registry:</w:t>
      </w:r>
      <w:r>
        <w:rPr>
          <w:rFonts w:ascii="Calibri" w:eastAsia="Microsoft YaHei"/>
          <w:color w:val="000000"/>
          <w:sz w:val="24"/>
          <w:szCs w:val="24"/>
        </w:rPr>
        <w:t xml:space="preserve"> Draggable block components, connection line renderers, resize handles, and the command palette infrastructure are sourced from the registry and customized with the PromptOS design tokens.</w:t>
      </w:r>
    </w:p>
    <w:p>
      <w:pPr>
        <w:pStyle w:val="Heading3"/>
        <w:spacing w:after="100" w:before="200" w:line="312"/>
      </w:pPr>
      <w:bookmarkStart w:id="100021" w:name="_Toc100021"/>
      <w:r>
        <w:rPr>
          <w:rFonts w:ascii="Calibri" w:eastAsia="SimHei"/>
          <w:b/>
          <w:bCs/>
          <w:color w:val="162235"/>
          <w:sz w:val="26"/>
          <w:szCs w:val="26"/>
        </w:rPr>
        <w:t xml:space="preserve">Mobile-First Adaptation</w:t>
      </w:r>
      <w:bookmarkEnd w:id="100021"/>
    </w:p>
    <w:p>
      <w:pPr>
        <w:spacing w:after="120" w:line="312"/>
        <w:jc w:val="both"/>
      </w:pPr>
      <w:r>
        <w:rPr>
          <w:rFonts w:ascii="Calibri" w:eastAsia="Microsoft YaHei"/>
          <w:color w:val="000000"/>
          <w:sz w:val="24"/>
          <w:szCs w:val="24"/>
        </w:rPr>
        <w:t xml:space="preserve">On mobile, the canvas becomes a vertical list of blocks with tap-to-expand interactions. Drag-to-reorder uses long-press then drag with haptic feedback. Connection lines simplify to indented nesting indicators. The command palette becomes a full-screen search overlay. The dot grid is hidden on mobile. The Silent Protocol suggestion appears as a banner at the top of the viewport when triggered. Pinch-to-zoom on the canvas is supported on tablet viewports (768px+).</w:t>
      </w:r>
    </w:p>
    <w:p>
      <w:pPr>
        <w:pStyle w:val="Heading3"/>
        <w:spacing w:after="100" w:before="200" w:line="312"/>
      </w:pPr>
      <w:bookmarkStart w:id="100022" w:name="_Toc100022"/>
      <w:r>
        <w:rPr>
          <w:rFonts w:ascii="Calibri" w:eastAsia="SimHei"/>
          <w:b/>
          <w:bCs/>
          <w:color w:val="162235"/>
          <w:sz w:val="26"/>
          <w:szCs w:val="26"/>
        </w:rPr>
        <w:t xml:space="preserve">Interconnectivity Architecture</w:t>
      </w:r>
      <w:bookmarkEnd w:id="100022"/>
    </w:p>
    <w:p>
      <w:pPr>
        <w:spacing w:after="120" w:line="312"/>
        <w:jc w:val="both"/>
      </w:pPr>
      <w:r>
        <w:rPr>
          <w:rFonts w:ascii="Calibri" w:eastAsia="Microsoft YaHei"/>
          <w:color w:val="000000"/>
          <w:sz w:val="24"/>
          <w:szCs w:val="24"/>
        </w:rPr>
        <w:t xml:space="preserve">The Modular Block Canvas is inherently interconnected because every block has explicit input and output ports. Users create pipelines by connecting blocks visually. The Silent Protocol watches the canvas state and suggests optimal block arrangements or animal mode switches when it detects inefficiencies (e.g., a VALIDATE block without a preceding BUILD block). Builders and optimizers are just blocks with different port configurations, making the system fully composable. State flows through connections using a reactive graph model powered by Zustand and Supabase Realtime.</w:t>
      </w:r>
    </w:p>
    <w:p>
      <w:pPr>
        <w:shd w:fill="F0F4F8" w:val="clear"/>
        <w:spacing w:after="100" w:before="100" w:line="276"/>
        <w:ind w:left="360" w:right="360"/>
      </w:pPr>
      <w:r>
        <w:rPr>
          <w:rFonts w:ascii="Courier New" w:eastAsia="Courier New"/>
          <w:color w:val="1A1A2E"/>
          <w:sz w:val="20"/>
          <w:szCs w:val="20"/>
        </w:rPr>
        <w:t xml:space="preserve">npx skills add google-labs-code/stitch-skills --skill stitch-loop</w:t>
      </w:r>
    </w:p>
    <w:p>
      <w:pPr>
        <w:shd w:fill="F0F4F8" w:val="clear"/>
        <w:spacing w:after="100" w:before="100" w:line="276"/>
        <w:ind w:left="360" w:right="360"/>
      </w:pPr>
      <w:r>
        <w:rPr>
          <w:rFonts w:ascii="Courier New" w:eastAsia="Courier New"/>
          <w:color w:val="1A1A2E"/>
          <w:sz w:val="20"/>
          <w:szCs w:val="20"/>
        </w:rPr>
        <w:t xml:space="preserve">npx skills add patricio0312rev/skills --skill framer-motion-animator</w:t>
      </w:r>
    </w:p>
    <w:p>
      <w:pPr>
        <w:shd w:fill="F0F4F8" w:val="clear"/>
        <w:spacing w:after="100" w:before="100" w:line="276"/>
        <w:ind w:left="360" w:right="360"/>
      </w:pPr>
      <w:r>
        <w:rPr>
          <w:rFonts w:ascii="Courier New" w:eastAsia="Courier New"/>
          <w:color w:val="1A1A2E"/>
          <w:sz w:val="20"/>
          <w:szCs w:val="20"/>
        </w:rPr>
        <w:t xml:space="preserve">npx skills add nextlevelbuilder/ui-ux-pro-max-skill --skill ui-ux-pro-max</w:t>
      </w:r>
    </w:p>
    <w:p>
      <w:pPr>
        <w:shd w:fill="F0F4F8" w:val="clear"/>
        <w:spacing w:after="100" w:before="100" w:line="276"/>
        <w:ind w:left="360" w:right="360"/>
      </w:pPr>
      <w:r>
        <w:rPr>
          <w:rFonts w:ascii="Courier New" w:eastAsia="Courier New"/>
          <w:color w:val="1A1A2E"/>
          <w:sz w:val="20"/>
          <w:szCs w:val="20"/>
        </w:rPr>
        <w:t xml:space="preserve">npx skills add 21st-dev/registry --skill 21st-dev-components</w:t>
      </w:r>
    </w:p>
    <w:p>
      <w:pPr>
        <w:shd w:fill="F0F4F8" w:val="clear"/>
        <w:spacing w:after="100" w:before="100" w:line="276"/>
        <w:ind w:left="360" w:right="360"/>
      </w:pPr>
      <w:r>
        <w:rPr>
          <w:rFonts w:ascii="Courier New" w:eastAsia="Courier New"/>
          <w:color w:val="1A1A2E"/>
          <w:sz w:val="20"/>
          <w:szCs w:val="20"/>
        </w:rPr>
        <w:t xml:space="preserve">npx skills add uxjoseph/landing-page-generator --skill landing-page-generator</w:t>
      </w:r>
    </w:p>
    <w:p>
      <w:pPr>
        <w:pStyle w:val="Heading2"/>
        <w:spacing w:after="150" w:before="300" w:line="312"/>
      </w:pPr>
      <w:bookmarkStart w:id="100023" w:name="_Toc100023"/>
      <w:r>
        <w:rPr>
          <w:rFonts w:ascii="Calibri" w:eastAsia="SimHei"/>
          <w:b/>
          <w:bCs/>
          <w:color w:val="162235"/>
          <w:sz w:val="28"/>
          <w:szCs w:val="28"/>
        </w:rPr>
        <w:t xml:space="preserve">3.4 Option D: Immersive Terminal</w:t>
      </w:r>
      <w:bookmarkEnd w:id="100023"/>
    </w:p>
    <w:p>
      <w:pPr>
        <w:spacing w:after="120" w:line="312"/>
        <w:jc w:val="both"/>
      </w:pPr>
      <w:r>
        <w:rPr>
          <w:rFonts w:ascii="Calibri" w:eastAsia="SimHei"/>
          <w:b/>
          <w:bCs/>
          <w:color w:val="162235"/>
          <w:sz w:val="24"/>
          <w:szCs w:val="24"/>
        </w:rPr>
        <w:t xml:space="preserve">Concept: </w:t>
      </w:r>
      <w:r>
        <w:rPr>
          <w:rFonts w:ascii="Calibri" w:eastAsia="Microsoft YaHei"/>
          <w:color w:val="000000"/>
          <w:sz w:val="24"/>
          <w:szCs w:val="24"/>
        </w:rPr>
        <w:t xml:space="preserve">A developer-centric terminal aesthetic that embraces the command-line heritage of AI prompt engineering. The interface presents as a sophisticated terminal environment with syntax-highlighted prompt outputs, command history, and inline documentation. The five zones are accessed through command prefixes (/activate, /build, /validate, /playbook, /monetize) or through a split-pane layout that mirrors IDE workflows. This design speaks directly to the technical audience that lives in terminals and code editors.</w:t>
      </w:r>
    </w:p>
    <w:p>
      <w:pPr>
        <w:pStyle w:val="Heading3"/>
        <w:spacing w:after="100" w:before="200" w:line="312"/>
      </w:pPr>
      <w:bookmarkStart w:id="100024" w:name="_Toc100024"/>
      <w:r>
        <w:rPr>
          <w:rFonts w:ascii="Calibri" w:eastAsia="SimHei"/>
          <w:b/>
          <w:bCs/>
          <w:color w:val="162235"/>
          <w:sz w:val="26"/>
          <w:szCs w:val="26"/>
        </w:rPr>
        <w:t xml:space="preserve">Visual Language</w:t>
      </w:r>
      <w:bookmarkEnd w:id="100024"/>
    </w:p>
    <w:p>
      <w:pPr>
        <w:spacing w:after="80" w:line="312"/>
        <w:ind w:left="720"/>
      </w:pPr>
      <w:r>
        <w:rPr>
          <w:rFonts w:ascii="Calibri"/>
          <w:color w:val="37DCF2"/>
          <w:sz w:val="24"/>
          <w:szCs w:val="24"/>
        </w:rPr>
        <w:t xml:space="preserve">•  </w:t>
      </w:r>
      <w:r>
        <w:rPr>
          <w:rFonts w:ascii="Calibri" w:eastAsia="Microsoft YaHei"/>
          <w:b/>
          <w:bCs/>
          <w:color w:val="162235"/>
          <w:sz w:val="24"/>
          <w:szCs w:val="24"/>
        </w:rPr>
        <w:t xml:space="preserve">Background:</w:t>
      </w:r>
      <w:r>
        <w:rPr>
          <w:rFonts w:ascii="Calibri" w:eastAsia="Microsoft YaHei"/>
          <w:color w:val="000000"/>
          <w:sz w:val="24"/>
          <w:szCs w:val="24"/>
        </w:rPr>
        <w:t xml:space="preserve"> True black (#000000) or very dark gray (#0A0A0B) with a subtle CRT scanline overlay (1px horizontal lines, 2% opacity) for atmosphere. A green/cyan cursor blinks at the active input point. The overall feel is that of a high-end terminal emulator like Warp or Hyper.</w:t>
      </w:r>
    </w:p>
    <w:p>
      <w:pPr>
        <w:spacing w:after="80" w:line="312"/>
        <w:ind w:left="720"/>
      </w:pPr>
      <w:r>
        <w:rPr>
          <w:rFonts w:ascii="Calibri"/>
          <w:color w:val="37DCF2"/>
          <w:sz w:val="24"/>
          <w:szCs w:val="24"/>
        </w:rPr>
        <w:t xml:space="preserve">•  </w:t>
      </w:r>
      <w:r>
        <w:rPr>
          <w:rFonts w:ascii="Calibri" w:eastAsia="Microsoft YaHei"/>
          <w:b/>
          <w:bCs/>
          <w:color w:val="162235"/>
          <w:sz w:val="24"/>
          <w:szCs w:val="24"/>
        </w:rPr>
        <w:t xml:space="preserve">Cards:</w:t>
      </w:r>
      <w:r>
        <w:rPr>
          <w:rFonts w:ascii="Calibri" w:eastAsia="Microsoft YaHei"/>
          <w:color w:val="000000"/>
          <w:sz w:val="24"/>
          <w:szCs w:val="24"/>
        </w:rPr>
        <w:t xml:space="preserve"> No cards. Content is rendered as terminal output with monospace font (JetBrains Mono or DM Mono). Zone sections are separated by divider lines using box-drawing characters or colored horizontal rules. Code blocks are native terminal blocks with syntax highlighting.</w:t>
      </w:r>
    </w:p>
    <w:p>
      <w:pPr>
        <w:spacing w:after="80" w:line="312"/>
        <w:ind w:left="720"/>
      </w:pPr>
      <w:r>
        <w:rPr>
          <w:rFonts w:ascii="Calibri"/>
          <w:color w:val="37DCF2"/>
          <w:sz w:val="24"/>
          <w:szCs w:val="24"/>
        </w:rPr>
        <w:t xml:space="preserve">•  </w:t>
      </w:r>
      <w:r>
        <w:rPr>
          <w:rFonts w:ascii="Calibri" w:eastAsia="Microsoft YaHei"/>
          <w:b/>
          <w:bCs/>
          <w:color w:val="162235"/>
          <w:sz w:val="24"/>
          <w:szCs w:val="24"/>
        </w:rPr>
        <w:t xml:space="preserve">Typography:</w:t>
      </w:r>
      <w:r>
        <w:rPr>
          <w:rFonts w:ascii="Calibri" w:eastAsia="Microsoft YaHei"/>
          <w:color w:val="000000"/>
          <w:sz w:val="24"/>
          <w:szCs w:val="24"/>
        </w:rPr>
        <w:t xml:space="preserve"> Monospace-first: DM Mono at 14px for body content, 20px for zone headers rendered as ASCII art or styled terminal prompts. Secondary UI uses DM Sans for labels and buttons. The type scale respects terminal conventions: content is dense but scannable.</w:t>
      </w:r>
    </w:p>
    <w:p>
      <w:pPr>
        <w:spacing w:after="80" w:line="312"/>
        <w:ind w:left="720"/>
      </w:pPr>
      <w:r>
        <w:rPr>
          <w:rFonts w:ascii="Calibri"/>
          <w:color w:val="37DCF2"/>
          <w:sz w:val="24"/>
          <w:szCs w:val="24"/>
        </w:rPr>
        <w:t xml:space="preserve">•  </w:t>
      </w:r>
      <w:r>
        <w:rPr>
          <w:rFonts w:ascii="Calibri" w:eastAsia="Microsoft YaHei"/>
          <w:b/>
          <w:bCs/>
          <w:color w:val="162235"/>
          <w:sz w:val="24"/>
          <w:szCs w:val="24"/>
        </w:rPr>
        <w:t xml:space="preserve">Animations:</w:t>
      </w:r>
      <w:r>
        <w:rPr>
          <w:rFonts w:ascii="Calibri" w:eastAsia="Microsoft YaHei"/>
          <w:color w:val="000000"/>
          <w:sz w:val="24"/>
          <w:szCs w:val="24"/>
        </w:rPr>
        <w:t xml:space="preserve"> Terminal-style: text appears with a typewriter effect (30ms per character). Command responses slide up as new content appears. The Silent Protocol manifests as a system message (like a kernel log) with the animal mode emoji prefix: '[HERMES] Recommended: Eagle mode - strategic oversight detected'. Transitions are instant or near-instant (50ms fade).</w:t>
      </w:r>
    </w:p>
    <w:p>
      <w:pPr>
        <w:pStyle w:val="Heading3"/>
        <w:spacing w:after="100" w:before="200" w:line="312"/>
      </w:pPr>
      <w:bookmarkStart w:id="100025" w:name="_Toc100025"/>
      <w:r>
        <w:rPr>
          <w:rFonts w:ascii="Calibri" w:eastAsia="SimHei"/>
          <w:b/>
          <w:bCs/>
          <w:color w:val="162235"/>
          <w:sz w:val="26"/>
          <w:szCs w:val="26"/>
        </w:rPr>
        <w:t xml:space="preserve">Skill Integration</w:t>
      </w:r>
      <w:bookmarkEnd w:id="100025"/>
    </w:p>
    <w:p>
      <w:pPr>
        <w:spacing w:after="80" w:line="312"/>
        <w:ind w:left="720"/>
      </w:pPr>
      <w:r>
        <w:rPr>
          <w:rFonts w:ascii="Calibri"/>
          <w:color w:val="37DCF2"/>
          <w:sz w:val="24"/>
          <w:szCs w:val="24"/>
        </w:rPr>
        <w:t xml:space="preserve">•  </w:t>
      </w:r>
      <w:r>
        <w:rPr>
          <w:rFonts w:ascii="Calibri" w:eastAsia="Microsoft YaHei"/>
          <w:b/>
          <w:bCs/>
          <w:color w:val="162235"/>
          <w:sz w:val="24"/>
          <w:szCs w:val="24"/>
        </w:rPr>
        <w:t xml:space="preserve">stitch-loop:</w:t>
      </w:r>
      <w:r>
        <w:rPr>
          <w:rFonts w:ascii="Calibri" w:eastAsia="Microsoft YaHei"/>
          <w:color w:val="000000"/>
          <w:sz w:val="24"/>
          <w:szCs w:val="24"/>
        </w:rPr>
        <w:t xml:space="preserve"> The stitch-loop baton system maps naturally to terminal pipes. Users chain commands using the pipe operator: /activate compose | /build generate | /validate lint. Each pipe stage reads from the previous stage's output and writes to the next, exactly like Unix pipes.</w:t>
      </w:r>
    </w:p>
    <w:p>
      <w:pPr>
        <w:spacing w:after="80" w:line="312"/>
        <w:ind w:left="720"/>
      </w:pPr>
      <w:r>
        <w:rPr>
          <w:rFonts w:ascii="Calibri"/>
          <w:color w:val="37DCF2"/>
          <w:sz w:val="24"/>
          <w:szCs w:val="24"/>
        </w:rPr>
        <w:t xml:space="preserve">•  </w:t>
      </w:r>
      <w:r>
        <w:rPr>
          <w:rFonts w:ascii="Calibri" w:eastAsia="Microsoft YaHei"/>
          <w:b/>
          <w:bCs/>
          <w:color w:val="162235"/>
          <w:sz w:val="24"/>
          <w:szCs w:val="24"/>
        </w:rPr>
        <w:t xml:space="preserve">framer-motion-animator:</w:t>
      </w:r>
      <w:r>
        <w:rPr>
          <w:rFonts w:ascii="Calibri" w:eastAsia="Microsoft YaHei"/>
          <w:color w:val="000000"/>
          <w:sz w:val="24"/>
          <w:szCs w:val="24"/>
        </w:rPr>
        <w:t xml:space="preserve"> Animations are subtle but polished. Typewriter effects use Framer Motion's staggerChildren with a 30ms delay per character. Slide-up animations for command responses use spring physics with high stiffness (500) and low damping (30) for a snappy feel.</w:t>
      </w:r>
    </w:p>
    <w:p>
      <w:pPr>
        <w:spacing w:after="80" w:line="312"/>
        <w:ind w:left="720"/>
      </w:pPr>
      <w:r>
        <w:rPr>
          <w:rFonts w:ascii="Calibri"/>
          <w:color w:val="37DCF2"/>
          <w:sz w:val="24"/>
          <w:szCs w:val="24"/>
        </w:rPr>
        <w:t xml:space="preserve">•  </w:t>
      </w:r>
      <w:r>
        <w:rPr>
          <w:rFonts w:ascii="Calibri" w:eastAsia="Microsoft YaHei"/>
          <w:b/>
          <w:bCs/>
          <w:color w:val="162235"/>
          <w:sz w:val="24"/>
          <w:szCs w:val="24"/>
        </w:rPr>
        <w:t xml:space="preserve">ui-ux-pro-max:</w:t>
      </w:r>
      <w:r>
        <w:rPr>
          <w:rFonts w:ascii="Calibri" w:eastAsia="Microsoft YaHei"/>
          <w:color w:val="000000"/>
          <w:sz w:val="24"/>
          <w:szCs w:val="24"/>
        </w:rPr>
        <w:t xml:space="preserve"> Design system query: 'developer terminal IDE dark mode monospace AI tool'. The resulting system emphasizes high-contrast syntax highlighting, functional color coding (green for success, red for errors, cyan for system messages), and dense information layouts.</w:t>
      </w:r>
    </w:p>
    <w:p>
      <w:pPr>
        <w:spacing w:after="80" w:line="312"/>
        <w:ind w:left="720"/>
      </w:pPr>
      <w:r>
        <w:rPr>
          <w:rFonts w:ascii="Calibri"/>
          <w:color w:val="37DCF2"/>
          <w:sz w:val="24"/>
          <w:szCs w:val="24"/>
        </w:rPr>
        <w:t xml:space="preserve">•  </w:t>
      </w:r>
      <w:r>
        <w:rPr>
          <w:rFonts w:ascii="Calibri" w:eastAsia="Microsoft YaHei"/>
          <w:b/>
          <w:bCs/>
          <w:color w:val="162235"/>
          <w:sz w:val="24"/>
          <w:szCs w:val="24"/>
        </w:rPr>
        <w:t xml:space="preserve">21st-dev/registry:</w:t>
      </w:r>
      <w:r>
        <w:rPr>
          <w:rFonts w:ascii="Calibri" w:eastAsia="Microsoft YaHei"/>
          <w:color w:val="000000"/>
          <w:sz w:val="24"/>
          <w:szCs w:val="24"/>
        </w:rPr>
        <w:t xml:space="preserve"> Terminal-style input components, split-pane layouts, syntax highlighting renderers, and command palette integrations from the registry, styled with the terminal aesthetic.</w:t>
      </w:r>
    </w:p>
    <w:p>
      <w:pPr>
        <w:pStyle w:val="Heading3"/>
        <w:spacing w:after="100" w:before="200" w:line="312"/>
      </w:pPr>
      <w:bookmarkStart w:id="100026" w:name="_Toc100026"/>
      <w:r>
        <w:rPr>
          <w:rFonts w:ascii="Calibri" w:eastAsia="SimHei"/>
          <w:b/>
          <w:bCs/>
          <w:color w:val="162235"/>
          <w:sz w:val="26"/>
          <w:szCs w:val="26"/>
        </w:rPr>
        <w:t xml:space="preserve">Mobile-First Adaptation</w:t>
      </w:r>
      <w:bookmarkEnd w:id="100026"/>
    </w:p>
    <w:p>
      <w:pPr>
        <w:spacing w:after="120" w:line="312"/>
        <w:jc w:val="both"/>
      </w:pPr>
      <w:r>
        <w:rPr>
          <w:rFonts w:ascii="Calibri" w:eastAsia="Microsoft YaHei"/>
          <w:color w:val="000000"/>
          <w:sz w:val="24"/>
          <w:szCs w:val="24"/>
        </w:rPr>
        <w:t xml:space="preserve">The terminal aesthetic presents a unique mobile challenge. On small screens, the interface becomes a single-pane chat-like experience where users type commands and receive output in a conversational format. The zone prefixes become tap-able chips above the input field. Syntax highlighting is preserved but simplified. The CRT scanline overlay is disabled on mobile for performance. The Silent Protocol appears as inline system messages within the conversation flow. A swipe-from-right gesture reveals a command history panel. The keyboard is always visible with a custom input accessory view containing zone prefixes and common commands.</w:t>
      </w:r>
    </w:p>
    <w:p>
      <w:pPr>
        <w:pStyle w:val="Heading3"/>
        <w:spacing w:after="100" w:before="200" w:line="312"/>
      </w:pPr>
      <w:bookmarkStart w:id="100027" w:name="_Toc100027"/>
      <w:r>
        <w:rPr>
          <w:rFonts w:ascii="Calibri" w:eastAsia="SimHei"/>
          <w:b/>
          <w:bCs/>
          <w:color w:val="162235"/>
          <w:sz w:val="26"/>
          <w:szCs w:val="26"/>
        </w:rPr>
        <w:t xml:space="preserve">Interconnectivity Architecture</w:t>
      </w:r>
      <w:bookmarkEnd w:id="100027"/>
    </w:p>
    <w:p>
      <w:pPr>
        <w:spacing w:after="120" w:line="312"/>
        <w:jc w:val="both"/>
      </w:pPr>
      <w:r>
        <w:rPr>
          <w:rFonts w:ascii="Calibri" w:eastAsia="Microsoft YaHei"/>
          <w:color w:val="000000"/>
          <w:sz w:val="24"/>
          <w:szCs w:val="24"/>
        </w:rPr>
        <w:t xml:space="preserve">In the Immersive Terminal, interconnectivity is expressed through the pipe metaphor. Every builder and optimizer is a command that accepts input via stdin and produces output via stdout. The Silent Protocol runs as a background daemon that intercepts commands and suggests alternatives. When a user runs /build without first running /activate, the daemon outputs a warning with the recommended workflow sequence. The basket system maps to a clipboard register (like vim's yank register), and items are referenced by register ID in subsequent commands. State persistence uses Supabase Realtime to sync terminal sessions across devices.</w:t>
      </w:r>
    </w:p>
    <w:p>
      <w:pPr>
        <w:shd w:fill="F0F4F8" w:val="clear"/>
        <w:spacing w:after="100" w:before="100" w:line="276"/>
        <w:ind w:left="360" w:right="360"/>
      </w:pPr>
      <w:r>
        <w:rPr>
          <w:rFonts w:ascii="Courier New" w:eastAsia="Courier New"/>
          <w:color w:val="1A1A2E"/>
          <w:sz w:val="20"/>
          <w:szCs w:val="20"/>
        </w:rPr>
        <w:t xml:space="preserve">npx skills add google-labs-code/stitch-skills --skill stitch-loop</w:t>
      </w:r>
    </w:p>
    <w:p>
      <w:pPr>
        <w:shd w:fill="F0F4F8" w:val="clear"/>
        <w:spacing w:after="100" w:before="100" w:line="276"/>
        <w:ind w:left="360" w:right="360"/>
      </w:pPr>
      <w:r>
        <w:rPr>
          <w:rFonts w:ascii="Courier New" w:eastAsia="Courier New"/>
          <w:color w:val="1A1A2E"/>
          <w:sz w:val="20"/>
          <w:szCs w:val="20"/>
        </w:rPr>
        <w:t xml:space="preserve">npx skills add patricio0312rev/skills --skill framer-motion-animator</w:t>
      </w:r>
    </w:p>
    <w:p>
      <w:pPr>
        <w:shd w:fill="F0F4F8" w:val="clear"/>
        <w:spacing w:after="100" w:before="100" w:line="276"/>
        <w:ind w:left="360" w:right="360"/>
      </w:pPr>
      <w:r>
        <w:rPr>
          <w:rFonts w:ascii="Courier New" w:eastAsia="Courier New"/>
          <w:color w:val="1A1A2E"/>
          <w:sz w:val="20"/>
          <w:szCs w:val="20"/>
        </w:rPr>
        <w:t xml:space="preserve">npx skills add nextlevelbuilder/ui-ux-pro-max-skill --skill ui-ux-pro-max</w:t>
      </w:r>
    </w:p>
    <w:p>
      <w:pPr>
        <w:shd w:fill="F0F4F8" w:val="clear"/>
        <w:spacing w:after="100" w:before="100" w:line="276"/>
        <w:ind w:left="360" w:right="360"/>
      </w:pPr>
      <w:r>
        <w:rPr>
          <w:rFonts w:ascii="Courier New" w:eastAsia="Courier New"/>
          <w:color w:val="1A1A2E"/>
          <w:sz w:val="20"/>
          <w:szCs w:val="20"/>
        </w:rPr>
        <w:t xml:space="preserve">npx skills add 21st-dev/registry --skill 21st-dev-components</w:t>
      </w:r>
    </w:p>
    <w:p>
      <w:pPr>
        <w:shd w:fill="F0F4F8" w:val="clear"/>
        <w:spacing w:after="100" w:before="100" w:line="276"/>
        <w:ind w:left="360" w:right="360"/>
      </w:pPr>
      <w:r>
        <w:rPr>
          <w:rFonts w:ascii="Courier New" w:eastAsia="Courier New"/>
          <w:color w:val="1A1A2E"/>
          <w:sz w:val="20"/>
          <w:szCs w:val="20"/>
        </w:rPr>
        <w:t xml:space="preserve">npx skills add uxjoseph/supanova-design-skill --skill supanova-full-output</w:t>
      </w:r>
    </w:p>
    <w:p>
      <w:pPr>
        <w:pStyle w:val="Heading2"/>
        <w:spacing w:after="150" w:before="300" w:line="312"/>
      </w:pPr>
      <w:bookmarkStart w:id="100028" w:name="_Toc100028"/>
      <w:r>
        <w:rPr>
          <w:rFonts w:ascii="Calibri" w:eastAsia="SimHei"/>
          <w:b/>
          <w:bCs/>
          <w:color w:val="162235"/>
          <w:sz w:val="28"/>
          <w:szCs w:val="28"/>
        </w:rPr>
        <w:t xml:space="preserve">3.5 Option E: Adaptive Living Interface</w:t>
      </w:r>
      <w:bookmarkEnd w:id="100028"/>
    </w:p>
    <w:p>
      <w:pPr>
        <w:spacing w:after="120" w:line="312"/>
        <w:jc w:val="both"/>
      </w:pPr>
      <w:r>
        <w:rPr>
          <w:rFonts w:ascii="Calibri" w:eastAsia="SimHei"/>
          <w:b/>
          <w:bCs/>
          <w:color w:val="162235"/>
          <w:sz w:val="24"/>
          <w:szCs w:val="24"/>
        </w:rPr>
        <w:t xml:space="preserve">Concept: </w:t>
      </w:r>
      <w:r>
        <w:rPr>
          <w:rFonts w:ascii="Calibri" w:eastAsia="Microsoft YaHei"/>
          <w:color w:val="000000"/>
          <w:sz w:val="24"/>
          <w:szCs w:val="24"/>
        </w:rPr>
        <w:t xml:space="preserve">An AI-adaptive interface that reshapes itself based on user behavior, Silent Protocol recommendations, and workflow context. The layout, color emphasis, information density, and interaction patterns all shift dynamically. A first-time user sees a guided, minimal interface; a power user sees a dense, multi-panel workspace. The interface learns and evolves, making the UX feel alive and personal. This is the most ambitious option, requiring deep integration between the HERMES Silent Protocol and the presentation layer.</w:t>
      </w:r>
    </w:p>
    <w:p>
      <w:pPr>
        <w:pStyle w:val="Heading3"/>
        <w:spacing w:after="100" w:before="200" w:line="312"/>
      </w:pPr>
      <w:bookmarkStart w:id="100029" w:name="_Toc100029"/>
      <w:r>
        <w:rPr>
          <w:rFonts w:ascii="Calibri" w:eastAsia="SimHei"/>
          <w:b/>
          <w:bCs/>
          <w:color w:val="162235"/>
          <w:sz w:val="26"/>
          <w:szCs w:val="26"/>
        </w:rPr>
        <w:t xml:space="preserve">Visual Language</w:t>
      </w:r>
      <w:bookmarkEnd w:id="100029"/>
    </w:p>
    <w:p>
      <w:pPr>
        <w:spacing w:after="80" w:line="312"/>
        <w:ind w:left="720"/>
      </w:pPr>
      <w:r>
        <w:rPr>
          <w:rFonts w:ascii="Calibri"/>
          <w:color w:val="37DCF2"/>
          <w:sz w:val="24"/>
          <w:szCs w:val="24"/>
        </w:rPr>
        <w:t xml:space="preserve">•  </w:t>
      </w:r>
      <w:r>
        <w:rPr>
          <w:rFonts w:ascii="Calibri" w:eastAsia="Microsoft YaHei"/>
          <w:b/>
          <w:bCs/>
          <w:color w:val="162235"/>
          <w:sz w:val="24"/>
          <w:szCs w:val="24"/>
        </w:rPr>
        <w:t xml:space="preserve">Background:</w:t>
      </w:r>
      <w:r>
        <w:rPr>
          <w:rFonts w:ascii="Calibri" w:eastAsia="Microsoft YaHei"/>
          <w:color w:val="000000"/>
          <w:sz w:val="24"/>
          <w:szCs w:val="24"/>
        </w:rPr>
        <w:t xml:space="preserve"> A dynamic canvas that shifts between dark and light modes based on time of day and user preference, with ambient color washes that reflect the current zone and Silent Protocol state. When Eagle mode is active, the background subtly shifts toward cooler tones; Beaver mode warms the palette. The transition is gradual (3s ease) and barely perceptible but creates a subconscious sense of environmental responsiveness.</w:t>
      </w:r>
    </w:p>
    <w:p>
      <w:pPr>
        <w:spacing w:after="80" w:line="312"/>
        <w:ind w:left="720"/>
      </w:pPr>
      <w:r>
        <w:rPr>
          <w:rFonts w:ascii="Calibri"/>
          <w:color w:val="37DCF2"/>
          <w:sz w:val="24"/>
          <w:szCs w:val="24"/>
        </w:rPr>
        <w:t xml:space="preserve">•  </w:t>
      </w:r>
      <w:r>
        <w:rPr>
          <w:rFonts w:ascii="Calibri" w:eastAsia="Microsoft YaHei"/>
          <w:b/>
          <w:bCs/>
          <w:color w:val="162235"/>
          <w:sz w:val="24"/>
          <w:szCs w:val="24"/>
        </w:rPr>
        <w:t xml:space="preserve">Cards:</w:t>
      </w:r>
      <w:r>
        <w:rPr>
          <w:rFonts w:ascii="Calibri" w:eastAsia="Microsoft YaHei"/>
          <w:color w:val="000000"/>
          <w:sz w:val="24"/>
          <w:szCs w:val="24"/>
        </w:rPr>
        <w:t xml:space="preserve"> Shape-shifting containers that expand, collapse, split, or merge based on user interaction patterns. A card that a user frequently expands might become permanently expanded. A card that is rarely used might collapse to an icon. The card morphing uses Framer Motion layout animations for smooth transitions between states.</w:t>
      </w:r>
    </w:p>
    <w:p>
      <w:pPr>
        <w:spacing w:after="80" w:line="312"/>
        <w:ind w:left="720"/>
      </w:pPr>
      <w:r>
        <w:rPr>
          <w:rFonts w:ascii="Calibri"/>
          <w:color w:val="37DCF2"/>
          <w:sz w:val="24"/>
          <w:szCs w:val="24"/>
        </w:rPr>
        <w:t xml:space="preserve">•  </w:t>
      </w:r>
      <w:r>
        <w:rPr>
          <w:rFonts w:ascii="Calibri" w:eastAsia="Microsoft YaHei"/>
          <w:b/>
          <w:bCs/>
          <w:color w:val="162235"/>
          <w:sz w:val="24"/>
          <w:szCs w:val="24"/>
        </w:rPr>
        <w:t xml:space="preserve">Typography:</w:t>
      </w:r>
      <w:r>
        <w:rPr>
          <w:rFonts w:ascii="Calibri" w:eastAsia="Microsoft YaHei"/>
          <w:color w:val="000000"/>
          <w:sz w:val="24"/>
          <w:szCs w:val="24"/>
        </w:rPr>
        <w:t xml:space="preserve"> A fluid type scale that adapts to the user's reading speed (measured via scroll velocity). Fast scrollers see slightly larger headers for easy scanning; slow readers see more comfortable body text sizes. The base scale follows the existing design tokens (clamp-based fluid typography from 9px to xl 28px) with dynamic adjustments.</w:t>
      </w:r>
    </w:p>
    <w:p>
      <w:pPr>
        <w:spacing w:after="80" w:line="312"/>
        <w:ind w:left="720"/>
      </w:pPr>
      <w:r>
        <w:rPr>
          <w:rFonts w:ascii="Calibri"/>
          <w:color w:val="37DCF2"/>
          <w:sz w:val="24"/>
          <w:szCs w:val="24"/>
        </w:rPr>
        <w:t xml:space="preserve">•  </w:t>
      </w:r>
      <w:r>
        <w:rPr>
          <w:rFonts w:ascii="Calibri" w:eastAsia="Microsoft YaHei"/>
          <w:b/>
          <w:bCs/>
          <w:color w:val="162235"/>
          <w:sz w:val="24"/>
          <w:szCs w:val="24"/>
        </w:rPr>
        <w:t xml:space="preserve">Animations:</w:t>
      </w:r>
      <w:r>
        <w:rPr>
          <w:rFonts w:ascii="Calibri" w:eastAsia="Microsoft YaHei"/>
          <w:color w:val="000000"/>
          <w:sz w:val="24"/>
          <w:szCs w:val="24"/>
        </w:rPr>
        <w:t xml:space="preserve"> Context-aware animations that respect the user's interaction style. Users who click quickly get faster transitions (150ms). Users who hover and explore get richer animations with more detail. The Silent Protocol's animal mode transitions are the centerpiece: when the mode shifts from Eagle to Owl, the entire interface undergoes a coordinated morphing animation that changes accent colors, layout emphasis, and information density.</w:t>
      </w:r>
    </w:p>
    <w:p>
      <w:pPr>
        <w:pStyle w:val="Heading3"/>
        <w:spacing w:after="100" w:before="200" w:line="312"/>
      </w:pPr>
      <w:bookmarkStart w:id="100030" w:name="_Toc100030"/>
      <w:r>
        <w:rPr>
          <w:rFonts w:ascii="Calibri" w:eastAsia="SimHei"/>
          <w:b/>
          <w:bCs/>
          <w:color w:val="162235"/>
          <w:sz w:val="26"/>
          <w:szCs w:val="26"/>
        </w:rPr>
        <w:t xml:space="preserve">Skill Integration</w:t>
      </w:r>
      <w:bookmarkEnd w:id="100030"/>
    </w:p>
    <w:p>
      <w:pPr>
        <w:spacing w:after="80" w:line="312"/>
        <w:ind w:left="720"/>
      </w:pPr>
      <w:r>
        <w:rPr>
          <w:rFonts w:ascii="Calibri"/>
          <w:color w:val="37DCF2"/>
          <w:sz w:val="24"/>
          <w:szCs w:val="24"/>
        </w:rPr>
        <w:t xml:space="preserve">•  </w:t>
      </w:r>
      <w:r>
        <w:rPr>
          <w:rFonts w:ascii="Calibri" w:eastAsia="Microsoft YaHei"/>
          <w:b/>
          <w:bCs/>
          <w:color w:val="162235"/>
          <w:sz w:val="24"/>
          <w:szCs w:val="24"/>
        </w:rPr>
        <w:t xml:space="preserve">stitch-loop:</w:t>
      </w:r>
      <w:r>
        <w:rPr>
          <w:rFonts w:ascii="Calibri" w:eastAsia="Microsoft YaHei"/>
          <w:color w:val="000000"/>
          <w:sz w:val="24"/>
          <w:szCs w:val="24"/>
        </w:rPr>
        <w:t xml:space="preserve"> The stitch-loop system becomes the engine for layout adaptation. Each user session is a stitch-loop iteration that reads the current UI state from a metadata file and writes layout adjustments for the next render cycle. The loop coordinates with the Silent Protocol to produce layouts that match the detected user intent.</w:t>
      </w:r>
    </w:p>
    <w:p>
      <w:pPr>
        <w:spacing w:after="80" w:line="312"/>
        <w:ind w:left="720"/>
      </w:pPr>
      <w:r>
        <w:rPr>
          <w:rFonts w:ascii="Calibri"/>
          <w:color w:val="37DCF2"/>
          <w:sz w:val="24"/>
          <w:szCs w:val="24"/>
        </w:rPr>
        <w:t xml:space="preserve">•  </w:t>
      </w:r>
      <w:r>
        <w:rPr>
          <w:rFonts w:ascii="Calibri" w:eastAsia="Microsoft YaHei"/>
          <w:b/>
          <w:bCs/>
          <w:color w:val="162235"/>
          <w:sz w:val="24"/>
          <w:szCs w:val="24"/>
        </w:rPr>
        <w:t xml:space="preserve">framer-motion-animator:</w:t>
      </w:r>
      <w:r>
        <w:rPr>
          <w:rFonts w:ascii="Calibri" w:eastAsia="Microsoft YaHei"/>
          <w:color w:val="000000"/>
          <w:sz w:val="24"/>
          <w:szCs w:val="24"/>
        </w:rPr>
        <w:t xml:space="preserve"> Framer Motion's layout animations handle all shape-shifting transitions. The useReducedMotion hook is respected for accessibility. Custom variants for each animal mode define the layout, spacing, and animation parameters for that mode's preferred interface configuration.</w:t>
      </w:r>
    </w:p>
    <w:p>
      <w:pPr>
        <w:spacing w:after="80" w:line="312"/>
        <w:ind w:left="720"/>
      </w:pPr>
      <w:r>
        <w:rPr>
          <w:rFonts w:ascii="Calibri"/>
          <w:color w:val="37DCF2"/>
          <w:sz w:val="24"/>
          <w:szCs w:val="24"/>
        </w:rPr>
        <w:t xml:space="preserve">•  </w:t>
      </w:r>
      <w:r>
        <w:rPr>
          <w:rFonts w:ascii="Calibri" w:eastAsia="Microsoft YaHei"/>
          <w:b/>
          <w:bCs/>
          <w:color w:val="162235"/>
          <w:sz w:val="24"/>
          <w:szCs w:val="24"/>
        </w:rPr>
        <w:t xml:space="preserve">ui-ux-pro-max:</w:t>
      </w:r>
      <w:r>
        <w:rPr>
          <w:rFonts w:ascii="Calibri" w:eastAsia="Microsoft YaHei"/>
          <w:color w:val="000000"/>
          <w:sz w:val="24"/>
          <w:szCs w:val="24"/>
        </w:rPr>
        <w:t xml:space="preserve"> The design system is not a single output but a family of related systems, one per animal mode, generated by running ui-ux-pro-max with mode-specific queries (e.g., 'Eagle mode: strategic overview dashboard', 'Owl mode: detail-oriented analysis interface'). The systems share a base token set but differ in emphasis and density.</w:t>
      </w:r>
    </w:p>
    <w:p>
      <w:pPr>
        <w:spacing w:after="80" w:line="312"/>
        <w:ind w:left="720"/>
      </w:pPr>
      <w:r>
        <w:rPr>
          <w:rFonts w:ascii="Calibri"/>
          <w:color w:val="37DCF2"/>
          <w:sz w:val="24"/>
          <w:szCs w:val="24"/>
        </w:rPr>
        <w:t xml:space="preserve">•  </w:t>
      </w:r>
      <w:r>
        <w:rPr>
          <w:rFonts w:ascii="Calibri" w:eastAsia="Microsoft YaHei"/>
          <w:b/>
          <w:bCs/>
          <w:color w:val="162235"/>
          <w:sz w:val="24"/>
          <w:szCs w:val="24"/>
        </w:rPr>
        <w:t xml:space="preserve">21st-dev/registry:</w:t>
      </w:r>
      <w:r>
        <w:rPr>
          <w:rFonts w:ascii="Calibri" w:eastAsia="Microsoft YaHei"/>
          <w:color w:val="000000"/>
          <w:sz w:val="24"/>
          <w:szCs w:val="24"/>
        </w:rPr>
        <w:t xml:space="preserve"> Adaptive layout components, responsive grid systems, and dynamic density controls from the registry. These components accept configuration objects that the Silent Protocol generates in real-time.</w:t>
      </w:r>
    </w:p>
    <w:p>
      <w:pPr>
        <w:pStyle w:val="Heading3"/>
        <w:spacing w:after="100" w:before="200" w:line="312"/>
      </w:pPr>
      <w:bookmarkStart w:id="100031" w:name="_Toc100031"/>
      <w:r>
        <w:rPr>
          <w:rFonts w:ascii="Calibri" w:eastAsia="SimHei"/>
          <w:b/>
          <w:bCs/>
          <w:color w:val="162235"/>
          <w:sz w:val="26"/>
          <w:szCs w:val="26"/>
        </w:rPr>
        <w:t xml:space="preserve">Mobile-First Adaptation</w:t>
      </w:r>
      <w:bookmarkEnd w:id="100031"/>
    </w:p>
    <w:p>
      <w:pPr>
        <w:spacing w:after="120" w:line="312"/>
        <w:jc w:val="both"/>
      </w:pPr>
      <w:r>
        <w:rPr>
          <w:rFonts w:ascii="Calibri" w:eastAsia="Microsoft YaHei"/>
          <w:color w:val="000000"/>
          <w:sz w:val="24"/>
          <w:szCs w:val="24"/>
        </w:rPr>
        <w:t xml:space="preserve">The Adaptive Living Interface is uniquely suited to mobile because it already adapts to context. On mobile, the adaptation engine considers screen size, touch input, and device capabilities (haptics, gyroscope) as additional context signals. The interface might present as a simplified single-column on a phone held vertically, a two-column layout on a phone held horizontally, and a full workspace on a tablet. The Silent Protocol detects orientation changes and adjusts the layout within 200ms. Haptic feedback reinforces mode transitions: a light tap for Eagle, a double-tap for Beaver.</w:t>
      </w:r>
    </w:p>
    <w:p>
      <w:pPr>
        <w:pStyle w:val="Heading3"/>
        <w:spacing w:after="100" w:before="200" w:line="312"/>
      </w:pPr>
      <w:bookmarkStart w:id="100032" w:name="_Toc100032"/>
      <w:r>
        <w:rPr>
          <w:rFonts w:ascii="Calibri" w:eastAsia="SimHei"/>
          <w:b/>
          <w:bCs/>
          <w:color w:val="162235"/>
          <w:sz w:val="26"/>
          <w:szCs w:val="26"/>
        </w:rPr>
        <w:t xml:space="preserve">Interconnectivity Architecture</w:t>
      </w:r>
      <w:bookmarkEnd w:id="100032"/>
    </w:p>
    <w:p>
      <w:pPr>
        <w:spacing w:after="120" w:line="312"/>
        <w:jc w:val="both"/>
      </w:pPr>
      <w:r>
        <w:rPr>
          <w:rFonts w:ascii="Calibri" w:eastAsia="Microsoft YaHei"/>
          <w:color w:val="000000"/>
          <w:sz w:val="24"/>
          <w:szCs w:val="24"/>
        </w:rPr>
        <w:t xml:space="preserve">The Adaptive Living Interface makes interconnectivity its core principle. Every component is a reactive node in a dependency graph. When the Silent Protocol detects a mode change, it publishes an event that all subscribed components react to simultaneously. Builders and optimizers are not separate tools but modes of the same components: a text input can be a simple composer (in ACTIVATE) or a complex prompt diff editor (in BUILD) depending on the context. The Zustand store serves as the reactive backbone, with Supabase Realtime providing cross-session persistence and multi-device sync. The basket system becomes a spatial collection that the user can arrange into custom workflows, and the Silent Protocol watches these arrangements to learn and suggest optimizations.</w:t>
      </w:r>
    </w:p>
    <w:p>
      <w:pPr>
        <w:shd w:fill="F0F4F8" w:val="clear"/>
        <w:spacing w:after="100" w:before="100" w:line="276"/>
        <w:ind w:left="360" w:right="360"/>
      </w:pPr>
      <w:r>
        <w:rPr>
          <w:rFonts w:ascii="Courier New" w:eastAsia="Courier New"/>
          <w:color w:val="1A1A2E"/>
          <w:sz w:val="20"/>
          <w:szCs w:val="20"/>
        </w:rPr>
        <w:t xml:space="preserve">npx skills add google-labs-code/stitch-skills --skill stitch-loop</w:t>
      </w:r>
    </w:p>
    <w:p>
      <w:pPr>
        <w:shd w:fill="F0F4F8" w:val="clear"/>
        <w:spacing w:after="100" w:before="100" w:line="276"/>
        <w:ind w:left="360" w:right="360"/>
      </w:pPr>
      <w:r>
        <w:rPr>
          <w:rFonts w:ascii="Courier New" w:eastAsia="Courier New"/>
          <w:color w:val="1A1A2E"/>
          <w:sz w:val="20"/>
          <w:szCs w:val="20"/>
        </w:rPr>
        <w:t xml:space="preserve">npx skills add patricio0312rev/skills --skill framer-motion-animator</w:t>
      </w:r>
    </w:p>
    <w:p>
      <w:pPr>
        <w:shd w:fill="F0F4F8" w:val="clear"/>
        <w:spacing w:after="100" w:before="100" w:line="276"/>
        <w:ind w:left="360" w:right="360"/>
      </w:pPr>
      <w:r>
        <w:rPr>
          <w:rFonts w:ascii="Courier New" w:eastAsia="Courier New"/>
          <w:color w:val="1A1A2E"/>
          <w:sz w:val="20"/>
          <w:szCs w:val="20"/>
        </w:rPr>
        <w:t xml:space="preserve">npx skills add nextlevelbuilder/ui-ux-pro-max-skill --skill ui-ux-pro-max</w:t>
      </w:r>
    </w:p>
    <w:p>
      <w:pPr>
        <w:shd w:fill="F0F4F8" w:val="clear"/>
        <w:spacing w:after="100" w:before="100" w:line="276"/>
        <w:ind w:left="360" w:right="360"/>
      </w:pPr>
      <w:r>
        <w:rPr>
          <w:rFonts w:ascii="Courier New" w:eastAsia="Courier New"/>
          <w:color w:val="1A1A2E"/>
          <w:sz w:val="20"/>
          <w:szCs w:val="20"/>
        </w:rPr>
        <w:t xml:space="preserve">npx skills add 21st-dev/registry --skill 21st-dev-components</w:t>
      </w:r>
    </w:p>
    <w:p>
      <w:pPr>
        <w:shd w:fill="F0F4F8" w:val="clear"/>
        <w:spacing w:after="100" w:before="100" w:line="276"/>
        <w:ind w:left="360" w:right="360"/>
      </w:pPr>
      <w:r>
        <w:rPr>
          <w:rFonts w:ascii="Courier New" w:eastAsia="Courier New"/>
          <w:color w:val="1A1A2E"/>
          <w:sz w:val="20"/>
          <w:szCs w:val="20"/>
        </w:rPr>
        <w:t xml:space="preserve">npx skills add uxjoseph/supanova-design-skill --skill supanova-premium-aesthetic</w:t>
      </w:r>
    </w:p>
    <w:p>
      <w:pPr>
        <w:shd w:fill="F0F4F8" w:val="clear"/>
        <w:spacing w:after="100" w:before="100" w:line="276"/>
        <w:ind w:left="360" w:right="360"/>
      </w:pPr>
      <w:r>
        <w:rPr>
          <w:rFonts w:ascii="Courier New" w:eastAsia="Courier New"/>
          <w:color w:val="1A1A2E"/>
          <w:sz w:val="20"/>
          <w:szCs w:val="20"/>
        </w:rPr>
        <w:t xml:space="preserve">npx skills add uxjoseph/content-marketing-team --skill nanobanana-visual</w:t>
      </w:r>
    </w:p>
    <w:p>
      <w:pPr>
        <w:pStyle w:val="Heading1"/>
        <w:spacing w:after="200" w:before="400" w:line="312"/>
      </w:pPr>
      <w:bookmarkStart w:id="100033" w:name="_Toc100033"/>
      <w:r>
        <w:rPr>
          <w:rFonts w:ascii="Calibri" w:eastAsia="SimHei"/>
          <w:b/>
          <w:bCs/>
          <w:color w:val="162235"/>
          <w:sz w:val="32"/>
          <w:szCs w:val="32"/>
        </w:rPr>
        <w:t xml:space="preserve">4. Comparative Analysis</w:t>
      </w:r>
      <w:bookmarkEnd w:id="100033"/>
    </w:p>
    <w:p>
      <w:pPr>
        <w:spacing w:after="120" w:line="312"/>
        <w:jc w:val="both"/>
      </w:pPr>
      <w:r>
        <w:rPr>
          <w:rFonts w:ascii="Calibri" w:eastAsia="Microsoft YaHei"/>
          <w:color w:val="000000"/>
          <w:sz w:val="24"/>
          <w:szCs w:val="24"/>
        </w:rPr>
        <w:t xml:space="preserve">The following matrix provides a structured comparison of the five design options across key evaluation dimensions. Each dimension is scored on a 1-5 scale where 5 represents the strongest alignment with the stated criteria. This matrix is designed to help the senior design architect make an informed decision based on project priorities and constraints.</w:t>
      </w:r>
    </w:p>
    <w:tbl>
      <w:tblPr>
        <w:tblW w:type="pct" w:w="100%"/>
        <w:tblBorders>
          <w:top w:val="single" w:color="1B6B7A" w:sz="4"/>
          <w:left w:val="none"/>
          <w:bottom w:val="single" w:color="1B6B7A" w:sz="4"/>
          <w:right w:val="none"/>
          <w:insideH w:val="single" w:color="C8DDE2" w:sz="1"/>
          <w:insideV w:val="none"/>
        </w:tblBorders>
      </w:tblPr>
      <w:tblGrid>
        <w:gridCol w:w="100"/>
        <w:gridCol w:w="100"/>
        <w:gridCol w:w="100"/>
        <w:gridCol w:w="100"/>
        <w:gridCol w:w="100"/>
        <w:gridCol w:w="100"/>
      </w:tblGrid>
      <w:tr>
        <w:trPr>
          <w:tblHeader/>
        </w:trPr>
        <w:tc>
          <w:tcPr>
            <w:tcBorders>
              <w:top w:val="none"/>
              <w:left w:val="none"/>
              <w:bottom w:val="single" w:color="1B6B7A" w:sz="2"/>
              <w:right w:val="none"/>
            </w:tcBorders>
            <w:shd w:fill="1B6B7A" w:val="clear"/>
            <w:tcMar>
              <w:top w:type="dxa" w:w="60"/>
              <w:left w:type="dxa" w:w="120"/>
              <w:bottom w:type="dxa" w:w="60"/>
              <w:right w:type="dxa" w:w="120"/>
            </w:tcMar>
          </w:tcPr>
          <w:p>
            <w:pPr>
              <w:jc w:val="center"/>
            </w:pPr>
            <w:r>
              <w:rPr>
                <w:rFonts w:ascii="Calibri" w:eastAsia="SimHei"/>
                <w:b/>
                <w:bCs/>
                <w:color w:val="FFFFFF"/>
                <w:sz w:val="21"/>
                <w:szCs w:val="21"/>
              </w:rPr>
              <w:t xml:space="preserve">Dimension</w:t>
            </w:r>
          </w:p>
        </w:tc>
        <w:tc>
          <w:tcPr>
            <w:tcBorders>
              <w:top w:val="none"/>
              <w:left w:val="none"/>
              <w:bottom w:val="single" w:color="1B6B7A" w:sz="2"/>
              <w:right w:val="none"/>
            </w:tcBorders>
            <w:shd w:fill="1B6B7A" w:val="clear"/>
            <w:tcMar>
              <w:top w:type="dxa" w:w="60"/>
              <w:left w:type="dxa" w:w="120"/>
              <w:bottom w:type="dxa" w:w="60"/>
              <w:right w:type="dxa" w:w="120"/>
            </w:tcMar>
          </w:tcPr>
          <w:p>
            <w:pPr>
              <w:jc w:val="center"/>
            </w:pPr>
            <w:r>
              <w:rPr>
                <w:rFonts w:ascii="Calibri" w:eastAsia="SimHei"/>
                <w:b/>
                <w:bCs/>
                <w:color w:val="FFFFFF"/>
                <w:sz w:val="21"/>
                <w:szCs w:val="21"/>
              </w:rPr>
              <w:t xml:space="preserve">A: Spatial Command Center</w:t>
            </w:r>
          </w:p>
        </w:tc>
        <w:tc>
          <w:tcPr>
            <w:tcBorders>
              <w:top w:val="none"/>
              <w:left w:val="none"/>
              <w:bottom w:val="single" w:color="1B6B7A" w:sz="2"/>
              <w:right w:val="none"/>
            </w:tcBorders>
            <w:shd w:fill="1B6B7A" w:val="clear"/>
            <w:tcMar>
              <w:top w:type="dxa" w:w="60"/>
              <w:left w:type="dxa" w:w="120"/>
              <w:bottom w:type="dxa" w:w="60"/>
              <w:right w:type="dxa" w:w="120"/>
            </w:tcMar>
          </w:tcPr>
          <w:p>
            <w:pPr>
              <w:jc w:val="center"/>
            </w:pPr>
            <w:r>
              <w:rPr>
                <w:rFonts w:ascii="Calibri" w:eastAsia="SimHei"/>
                <w:b/>
                <w:bCs/>
                <w:color w:val="FFFFFF"/>
                <w:sz w:val="21"/>
                <w:szCs w:val="21"/>
              </w:rPr>
              <w:t xml:space="preserve">B: Fluid Narrative Flow</w:t>
            </w:r>
          </w:p>
        </w:tc>
        <w:tc>
          <w:tcPr>
            <w:tcBorders>
              <w:top w:val="none"/>
              <w:left w:val="none"/>
              <w:bottom w:val="single" w:color="1B6B7A" w:sz="2"/>
              <w:right w:val="none"/>
            </w:tcBorders>
            <w:shd w:fill="1B6B7A" w:val="clear"/>
            <w:tcMar>
              <w:top w:type="dxa" w:w="60"/>
              <w:left w:type="dxa" w:w="120"/>
              <w:bottom w:type="dxa" w:w="60"/>
              <w:right w:type="dxa" w:w="120"/>
            </w:tcMar>
          </w:tcPr>
          <w:p>
            <w:pPr>
              <w:jc w:val="center"/>
            </w:pPr>
            <w:r>
              <w:rPr>
                <w:rFonts w:ascii="Calibri" w:eastAsia="SimHei"/>
                <w:b/>
                <w:bCs/>
                <w:color w:val="FFFFFF"/>
                <w:sz w:val="21"/>
                <w:szCs w:val="21"/>
              </w:rPr>
              <w:t xml:space="preserve">C: Modular Block Canvas</w:t>
            </w:r>
          </w:p>
        </w:tc>
        <w:tc>
          <w:tcPr>
            <w:tcBorders>
              <w:top w:val="none"/>
              <w:left w:val="none"/>
              <w:bottom w:val="single" w:color="1B6B7A" w:sz="2"/>
              <w:right w:val="none"/>
            </w:tcBorders>
            <w:shd w:fill="1B6B7A" w:val="clear"/>
            <w:tcMar>
              <w:top w:type="dxa" w:w="60"/>
              <w:left w:type="dxa" w:w="120"/>
              <w:bottom w:type="dxa" w:w="60"/>
              <w:right w:type="dxa" w:w="120"/>
            </w:tcMar>
          </w:tcPr>
          <w:p>
            <w:pPr>
              <w:jc w:val="center"/>
            </w:pPr>
            <w:r>
              <w:rPr>
                <w:rFonts w:ascii="Calibri" w:eastAsia="SimHei"/>
                <w:b/>
                <w:bCs/>
                <w:color w:val="FFFFFF"/>
                <w:sz w:val="21"/>
                <w:szCs w:val="21"/>
              </w:rPr>
              <w:t xml:space="preserve">D: Immersive Terminal</w:t>
            </w:r>
          </w:p>
        </w:tc>
        <w:tc>
          <w:tcPr>
            <w:tcBorders>
              <w:top w:val="none"/>
              <w:left w:val="none"/>
              <w:bottom w:val="single" w:color="1B6B7A" w:sz="2"/>
              <w:right w:val="none"/>
            </w:tcBorders>
            <w:shd w:fill="1B6B7A" w:val="clear"/>
            <w:tcMar>
              <w:top w:type="dxa" w:w="60"/>
              <w:left w:type="dxa" w:w="120"/>
              <w:bottom w:type="dxa" w:w="60"/>
              <w:right w:type="dxa" w:w="120"/>
            </w:tcMar>
          </w:tcPr>
          <w:p>
            <w:pPr>
              <w:jc w:val="center"/>
            </w:pPr>
            <w:r>
              <w:rPr>
                <w:rFonts w:ascii="Calibri" w:eastAsia="SimHei"/>
                <w:b/>
                <w:bCs/>
                <w:color w:val="FFFFFF"/>
                <w:sz w:val="21"/>
                <w:szCs w:val="21"/>
              </w:rPr>
              <w:t xml:space="preserve">E: Adaptive Living Interface</w:t>
            </w:r>
          </w:p>
        </w:tc>
      </w:tr>
      <w:tr>
        <w:tc>
          <w:tcPr>
            <w:tcBorders>
              <w:top w:val="none"/>
              <w:left w:val="none"/>
              <w:bottom w:val="single" w:color="C8DDE2" w:sz="1"/>
              <w:right w:val="none"/>
            </w:tcBorders>
            <w:shd w:fill="EDF3F5" w:val="clear"/>
            <w:tcMar>
              <w:top w:type="dxa" w:w="60"/>
              <w:left w:type="dxa" w:w="120"/>
              <w:bottom w:type="dxa" w:w="60"/>
              <w:right w:type="dxa" w:w="120"/>
            </w:tcMar>
          </w:tcPr>
          <w:p>
            <w:r>
              <w:rPr>
                <w:rFonts w:ascii="Calibri" w:eastAsia="Microsoft YaHei"/>
                <w:color w:val="000000"/>
                <w:sz w:val="21"/>
                <w:szCs w:val="21"/>
              </w:rPr>
              <w:t xml:space="preserve">Mobile-First Readiness</w:t>
            </w:r>
          </w:p>
        </w:tc>
        <w:tc>
          <w:tcPr>
            <w:tcBorders>
              <w:top w:val="none"/>
              <w:left w:val="none"/>
              <w:bottom w:val="single" w:color="C8DDE2" w:sz="1"/>
              <w:right w:val="none"/>
            </w:tcBorders>
            <w:shd w:fill="EDF3F5" w:val="clear"/>
            <w:tcMar>
              <w:top w:type="dxa" w:w="60"/>
              <w:left w:type="dxa" w:w="120"/>
              <w:bottom w:type="dxa" w:w="60"/>
              <w:right w:type="dxa" w:w="120"/>
            </w:tcMar>
          </w:tcPr>
          <w:p>
            <w:r>
              <w:rPr>
                <w:rFonts w:ascii="Calibri" w:eastAsia="Microsoft YaHei"/>
                <w:color w:val="000000"/>
                <w:sz w:val="21"/>
                <w:szCs w:val="21"/>
              </w:rPr>
              <w:t xml:space="preserve">3</w:t>
            </w:r>
          </w:p>
        </w:tc>
        <w:tc>
          <w:tcPr>
            <w:tcBorders>
              <w:top w:val="none"/>
              <w:left w:val="none"/>
              <w:bottom w:val="single" w:color="C8DDE2" w:sz="1"/>
              <w:right w:val="none"/>
            </w:tcBorders>
            <w:shd w:fill="EDF3F5" w:val="clear"/>
            <w:tcMar>
              <w:top w:type="dxa" w:w="60"/>
              <w:left w:type="dxa" w:w="120"/>
              <w:bottom w:type="dxa" w:w="60"/>
              <w:right w:type="dxa" w:w="120"/>
            </w:tcMar>
          </w:tcPr>
          <w:p>
            <w:r>
              <w:rPr>
                <w:rFonts w:ascii="Calibri" w:eastAsia="Microsoft YaHei"/>
                <w:color w:val="000000"/>
                <w:sz w:val="21"/>
                <w:szCs w:val="21"/>
              </w:rPr>
              <w:t xml:space="preserve">5</w:t>
            </w:r>
          </w:p>
        </w:tc>
        <w:tc>
          <w:tcPr>
            <w:tcBorders>
              <w:top w:val="none"/>
              <w:left w:val="none"/>
              <w:bottom w:val="single" w:color="C8DDE2" w:sz="1"/>
              <w:right w:val="none"/>
            </w:tcBorders>
            <w:shd w:fill="EDF3F5" w:val="clear"/>
            <w:tcMar>
              <w:top w:type="dxa" w:w="60"/>
              <w:left w:type="dxa" w:w="120"/>
              <w:bottom w:type="dxa" w:w="60"/>
              <w:right w:type="dxa" w:w="120"/>
            </w:tcMar>
          </w:tcPr>
          <w:p>
            <w:r>
              <w:rPr>
                <w:rFonts w:ascii="Calibri" w:eastAsia="Microsoft YaHei"/>
                <w:color w:val="000000"/>
                <w:sz w:val="21"/>
                <w:szCs w:val="21"/>
              </w:rPr>
              <w:t xml:space="preserve">4</w:t>
            </w:r>
          </w:p>
        </w:tc>
        <w:tc>
          <w:tcPr>
            <w:tcBorders>
              <w:top w:val="none"/>
              <w:left w:val="none"/>
              <w:bottom w:val="single" w:color="C8DDE2" w:sz="1"/>
              <w:right w:val="none"/>
            </w:tcBorders>
            <w:shd w:fill="EDF3F5" w:val="clear"/>
            <w:tcMar>
              <w:top w:type="dxa" w:w="60"/>
              <w:left w:type="dxa" w:w="120"/>
              <w:bottom w:type="dxa" w:w="60"/>
              <w:right w:type="dxa" w:w="120"/>
            </w:tcMar>
          </w:tcPr>
          <w:p>
            <w:r>
              <w:rPr>
                <w:rFonts w:ascii="Calibri" w:eastAsia="Microsoft YaHei"/>
                <w:color w:val="000000"/>
                <w:sz w:val="21"/>
                <w:szCs w:val="21"/>
              </w:rPr>
              <w:t xml:space="preserve">2</w:t>
            </w:r>
          </w:p>
        </w:tc>
        <w:tc>
          <w:tcPr>
            <w:tcBorders>
              <w:top w:val="none"/>
              <w:left w:val="none"/>
              <w:bottom w:val="single" w:color="C8DDE2" w:sz="1"/>
              <w:right w:val="none"/>
            </w:tcBorders>
            <w:shd w:fill="EDF3F5" w:val="clear"/>
            <w:tcMar>
              <w:top w:type="dxa" w:w="60"/>
              <w:left w:type="dxa" w:w="120"/>
              <w:bottom w:type="dxa" w:w="60"/>
              <w:right w:type="dxa" w:w="120"/>
            </w:tcMar>
          </w:tcPr>
          <w:p>
            <w:r>
              <w:rPr>
                <w:rFonts w:ascii="Calibri" w:eastAsia="Microsoft YaHei"/>
                <w:color w:val="000000"/>
                <w:sz w:val="21"/>
                <w:szCs w:val="21"/>
              </w:rPr>
              <w:t xml:space="preserve">5</w:t>
            </w:r>
          </w:p>
        </w:tc>
      </w:tr>
      <w:tr>
        <w:tc>
          <w:tcPr>
            <w:tcBorders>
              <w:top w:val="none"/>
              <w:left w:val="none"/>
              <w:bottom w:val="single" w:color="C8DDE2" w:sz="1"/>
              <w:right w:val="none"/>
            </w:tcBorders>
            <w:shd w:fill="FFFFFF" w:val="clear"/>
            <w:tcMar>
              <w:top w:type="dxa" w:w="60"/>
              <w:left w:type="dxa" w:w="120"/>
              <w:bottom w:type="dxa" w:w="60"/>
              <w:right w:type="dxa" w:w="120"/>
            </w:tcMar>
          </w:tcPr>
          <w:p>
            <w:r>
              <w:rPr>
                <w:rFonts w:ascii="Calibri" w:eastAsia="Microsoft YaHei"/>
                <w:color w:val="000000"/>
                <w:sz w:val="21"/>
                <w:szCs w:val="21"/>
              </w:rPr>
              <w:t xml:space="preserve">Ultra-Modern Visual</w:t>
            </w:r>
          </w:p>
        </w:tc>
        <w:tc>
          <w:tcPr>
            <w:tcBorders>
              <w:top w:val="none"/>
              <w:left w:val="none"/>
              <w:bottom w:val="single" w:color="C8DDE2" w:sz="1"/>
              <w:right w:val="none"/>
            </w:tcBorders>
            <w:shd w:fill="FFFFFF" w:val="clear"/>
            <w:tcMar>
              <w:top w:type="dxa" w:w="60"/>
              <w:left w:type="dxa" w:w="120"/>
              <w:bottom w:type="dxa" w:w="60"/>
              <w:right w:type="dxa" w:w="120"/>
            </w:tcMar>
          </w:tcPr>
          <w:p>
            <w:r>
              <w:rPr>
                <w:rFonts w:ascii="Calibri" w:eastAsia="Microsoft YaHei"/>
                <w:color w:val="000000"/>
                <w:sz w:val="21"/>
                <w:szCs w:val="21"/>
              </w:rPr>
              <w:t xml:space="preserve">5</w:t>
            </w:r>
          </w:p>
        </w:tc>
        <w:tc>
          <w:tcPr>
            <w:tcBorders>
              <w:top w:val="none"/>
              <w:left w:val="none"/>
              <w:bottom w:val="single" w:color="C8DDE2" w:sz="1"/>
              <w:right w:val="none"/>
            </w:tcBorders>
            <w:shd w:fill="FFFFFF" w:val="clear"/>
            <w:tcMar>
              <w:top w:type="dxa" w:w="60"/>
              <w:left w:type="dxa" w:w="120"/>
              <w:bottom w:type="dxa" w:w="60"/>
              <w:right w:type="dxa" w:w="120"/>
            </w:tcMar>
          </w:tcPr>
          <w:p>
            <w:r>
              <w:rPr>
                <w:rFonts w:ascii="Calibri" w:eastAsia="Microsoft YaHei"/>
                <w:color w:val="000000"/>
                <w:sz w:val="21"/>
                <w:szCs w:val="21"/>
              </w:rPr>
              <w:t xml:space="preserve">4</w:t>
            </w:r>
          </w:p>
        </w:tc>
        <w:tc>
          <w:tcPr>
            <w:tcBorders>
              <w:top w:val="none"/>
              <w:left w:val="none"/>
              <w:bottom w:val="single" w:color="C8DDE2" w:sz="1"/>
              <w:right w:val="none"/>
            </w:tcBorders>
            <w:shd w:fill="FFFFFF" w:val="clear"/>
            <w:tcMar>
              <w:top w:type="dxa" w:w="60"/>
              <w:left w:type="dxa" w:w="120"/>
              <w:bottom w:type="dxa" w:w="60"/>
              <w:right w:type="dxa" w:w="120"/>
            </w:tcMar>
          </w:tcPr>
          <w:p>
            <w:r>
              <w:rPr>
                <w:rFonts w:ascii="Calibri" w:eastAsia="Microsoft YaHei"/>
                <w:color w:val="000000"/>
                <w:sz w:val="21"/>
                <w:szCs w:val="21"/>
              </w:rPr>
              <w:t xml:space="preserve">3</w:t>
            </w:r>
          </w:p>
        </w:tc>
        <w:tc>
          <w:tcPr>
            <w:tcBorders>
              <w:top w:val="none"/>
              <w:left w:val="none"/>
              <w:bottom w:val="single" w:color="C8DDE2" w:sz="1"/>
              <w:right w:val="none"/>
            </w:tcBorders>
            <w:shd w:fill="FFFFFF" w:val="clear"/>
            <w:tcMar>
              <w:top w:type="dxa" w:w="60"/>
              <w:left w:type="dxa" w:w="120"/>
              <w:bottom w:type="dxa" w:w="60"/>
              <w:right w:type="dxa" w:w="120"/>
            </w:tcMar>
          </w:tcPr>
          <w:p>
            <w:r>
              <w:rPr>
                <w:rFonts w:ascii="Calibri" w:eastAsia="Microsoft YaHei"/>
                <w:color w:val="000000"/>
                <w:sz w:val="21"/>
                <w:szCs w:val="21"/>
              </w:rPr>
              <w:t xml:space="preserve">4</w:t>
            </w:r>
          </w:p>
        </w:tc>
        <w:tc>
          <w:tcPr>
            <w:tcBorders>
              <w:top w:val="none"/>
              <w:left w:val="none"/>
              <w:bottom w:val="single" w:color="C8DDE2" w:sz="1"/>
              <w:right w:val="none"/>
            </w:tcBorders>
            <w:shd w:fill="FFFFFF" w:val="clear"/>
            <w:tcMar>
              <w:top w:type="dxa" w:w="60"/>
              <w:left w:type="dxa" w:w="120"/>
              <w:bottom w:type="dxa" w:w="60"/>
              <w:right w:type="dxa" w:w="120"/>
            </w:tcMar>
          </w:tcPr>
          <w:p>
            <w:r>
              <w:rPr>
                <w:rFonts w:ascii="Calibri" w:eastAsia="Microsoft YaHei"/>
                <w:color w:val="000000"/>
                <w:sz w:val="21"/>
                <w:szCs w:val="21"/>
              </w:rPr>
              <w:t xml:space="preserve">5</w:t>
            </w:r>
          </w:p>
        </w:tc>
      </w:tr>
      <w:tr>
        <w:tc>
          <w:tcPr>
            <w:tcBorders>
              <w:top w:val="none"/>
              <w:left w:val="none"/>
              <w:bottom w:val="single" w:color="C8DDE2" w:sz="1"/>
              <w:right w:val="none"/>
            </w:tcBorders>
            <w:shd w:fill="EDF3F5" w:val="clear"/>
            <w:tcMar>
              <w:top w:type="dxa" w:w="60"/>
              <w:left w:type="dxa" w:w="120"/>
              <w:bottom w:type="dxa" w:w="60"/>
              <w:right w:type="dxa" w:w="120"/>
            </w:tcMar>
          </w:tcPr>
          <w:p>
            <w:r>
              <w:rPr>
                <w:rFonts w:ascii="Calibri" w:eastAsia="Microsoft YaHei"/>
                <w:color w:val="000000"/>
                <w:sz w:val="21"/>
                <w:szCs w:val="21"/>
              </w:rPr>
              <w:t xml:space="preserve">Sophistication &amp; Clean</w:t>
            </w:r>
          </w:p>
        </w:tc>
        <w:tc>
          <w:tcPr>
            <w:tcBorders>
              <w:top w:val="none"/>
              <w:left w:val="none"/>
              <w:bottom w:val="single" w:color="C8DDE2" w:sz="1"/>
              <w:right w:val="none"/>
            </w:tcBorders>
            <w:shd w:fill="EDF3F5" w:val="clear"/>
            <w:tcMar>
              <w:top w:type="dxa" w:w="60"/>
              <w:left w:type="dxa" w:w="120"/>
              <w:bottom w:type="dxa" w:w="60"/>
              <w:right w:type="dxa" w:w="120"/>
            </w:tcMar>
          </w:tcPr>
          <w:p>
            <w:r>
              <w:rPr>
                <w:rFonts w:ascii="Calibri" w:eastAsia="Microsoft YaHei"/>
                <w:color w:val="000000"/>
                <w:sz w:val="21"/>
                <w:szCs w:val="21"/>
              </w:rPr>
              <w:t xml:space="preserve">4</w:t>
            </w:r>
          </w:p>
        </w:tc>
        <w:tc>
          <w:tcPr>
            <w:tcBorders>
              <w:top w:val="none"/>
              <w:left w:val="none"/>
              <w:bottom w:val="single" w:color="C8DDE2" w:sz="1"/>
              <w:right w:val="none"/>
            </w:tcBorders>
            <w:shd w:fill="EDF3F5" w:val="clear"/>
            <w:tcMar>
              <w:top w:type="dxa" w:w="60"/>
              <w:left w:type="dxa" w:w="120"/>
              <w:bottom w:type="dxa" w:w="60"/>
              <w:right w:type="dxa" w:w="120"/>
            </w:tcMar>
          </w:tcPr>
          <w:p>
            <w:r>
              <w:rPr>
                <w:rFonts w:ascii="Calibri" w:eastAsia="Microsoft YaHei"/>
                <w:color w:val="000000"/>
                <w:sz w:val="21"/>
                <w:szCs w:val="21"/>
              </w:rPr>
              <w:t xml:space="preserve">5</w:t>
            </w:r>
          </w:p>
        </w:tc>
        <w:tc>
          <w:tcPr>
            <w:tcBorders>
              <w:top w:val="none"/>
              <w:left w:val="none"/>
              <w:bottom w:val="single" w:color="C8DDE2" w:sz="1"/>
              <w:right w:val="none"/>
            </w:tcBorders>
            <w:shd w:fill="EDF3F5" w:val="clear"/>
            <w:tcMar>
              <w:top w:type="dxa" w:w="60"/>
              <w:left w:type="dxa" w:w="120"/>
              <w:bottom w:type="dxa" w:w="60"/>
              <w:right w:type="dxa" w:w="120"/>
            </w:tcMar>
          </w:tcPr>
          <w:p>
            <w:r>
              <w:rPr>
                <w:rFonts w:ascii="Calibri" w:eastAsia="Microsoft YaHei"/>
                <w:color w:val="000000"/>
                <w:sz w:val="21"/>
                <w:szCs w:val="21"/>
              </w:rPr>
              <w:t xml:space="preserve">5</w:t>
            </w:r>
          </w:p>
        </w:tc>
        <w:tc>
          <w:tcPr>
            <w:tcBorders>
              <w:top w:val="none"/>
              <w:left w:val="none"/>
              <w:bottom w:val="single" w:color="C8DDE2" w:sz="1"/>
              <w:right w:val="none"/>
            </w:tcBorders>
            <w:shd w:fill="EDF3F5" w:val="clear"/>
            <w:tcMar>
              <w:top w:type="dxa" w:w="60"/>
              <w:left w:type="dxa" w:w="120"/>
              <w:bottom w:type="dxa" w:w="60"/>
              <w:right w:type="dxa" w:w="120"/>
            </w:tcMar>
          </w:tcPr>
          <w:p>
            <w:r>
              <w:rPr>
                <w:rFonts w:ascii="Calibri" w:eastAsia="Microsoft YaHei"/>
                <w:color w:val="000000"/>
                <w:sz w:val="21"/>
                <w:szCs w:val="21"/>
              </w:rPr>
              <w:t xml:space="preserve">3</w:t>
            </w:r>
          </w:p>
        </w:tc>
        <w:tc>
          <w:tcPr>
            <w:tcBorders>
              <w:top w:val="none"/>
              <w:left w:val="none"/>
              <w:bottom w:val="single" w:color="C8DDE2" w:sz="1"/>
              <w:right w:val="none"/>
            </w:tcBorders>
            <w:shd w:fill="EDF3F5" w:val="clear"/>
            <w:tcMar>
              <w:top w:type="dxa" w:w="60"/>
              <w:left w:type="dxa" w:w="120"/>
              <w:bottom w:type="dxa" w:w="60"/>
              <w:right w:type="dxa" w:w="120"/>
            </w:tcMar>
          </w:tcPr>
          <w:p>
            <w:r>
              <w:rPr>
                <w:rFonts w:ascii="Calibri" w:eastAsia="Microsoft YaHei"/>
                <w:color w:val="000000"/>
                <w:sz w:val="21"/>
                <w:szCs w:val="21"/>
              </w:rPr>
              <w:t xml:space="preserve">3</w:t>
            </w:r>
          </w:p>
        </w:tc>
      </w:tr>
      <w:tr>
        <w:tc>
          <w:tcPr>
            <w:tcBorders>
              <w:top w:val="none"/>
              <w:left w:val="none"/>
              <w:bottom w:val="single" w:color="C8DDE2" w:sz="1"/>
              <w:right w:val="none"/>
            </w:tcBorders>
            <w:shd w:fill="FFFFFF" w:val="clear"/>
            <w:tcMar>
              <w:top w:type="dxa" w:w="60"/>
              <w:left w:type="dxa" w:w="120"/>
              <w:bottom w:type="dxa" w:w="60"/>
              <w:right w:type="dxa" w:w="120"/>
            </w:tcMar>
          </w:tcPr>
          <w:p>
            <w:r>
              <w:rPr>
                <w:rFonts w:ascii="Calibri" w:eastAsia="Microsoft YaHei"/>
                <w:color w:val="000000"/>
                <w:sz w:val="21"/>
                <w:szCs w:val="21"/>
              </w:rPr>
              <w:t xml:space="preserve">Creative &amp; Bold Impact</w:t>
            </w:r>
          </w:p>
        </w:tc>
        <w:tc>
          <w:tcPr>
            <w:tcBorders>
              <w:top w:val="none"/>
              <w:left w:val="none"/>
              <w:bottom w:val="single" w:color="C8DDE2" w:sz="1"/>
              <w:right w:val="none"/>
            </w:tcBorders>
            <w:shd w:fill="FFFFFF" w:val="clear"/>
            <w:tcMar>
              <w:top w:type="dxa" w:w="60"/>
              <w:left w:type="dxa" w:w="120"/>
              <w:bottom w:type="dxa" w:w="60"/>
              <w:right w:type="dxa" w:w="120"/>
            </w:tcMar>
          </w:tcPr>
          <w:p>
            <w:r>
              <w:rPr>
                <w:rFonts w:ascii="Calibri" w:eastAsia="Microsoft YaHei"/>
                <w:color w:val="000000"/>
                <w:sz w:val="21"/>
                <w:szCs w:val="21"/>
              </w:rPr>
              <w:t xml:space="preserve">4</w:t>
            </w:r>
          </w:p>
        </w:tc>
        <w:tc>
          <w:tcPr>
            <w:tcBorders>
              <w:top w:val="none"/>
              <w:left w:val="none"/>
              <w:bottom w:val="single" w:color="C8DDE2" w:sz="1"/>
              <w:right w:val="none"/>
            </w:tcBorders>
            <w:shd w:fill="FFFFFF" w:val="clear"/>
            <w:tcMar>
              <w:top w:type="dxa" w:w="60"/>
              <w:left w:type="dxa" w:w="120"/>
              <w:bottom w:type="dxa" w:w="60"/>
              <w:right w:type="dxa" w:w="120"/>
            </w:tcMar>
          </w:tcPr>
          <w:p>
            <w:r>
              <w:rPr>
                <w:rFonts w:ascii="Calibri" w:eastAsia="Microsoft YaHei"/>
                <w:color w:val="000000"/>
                <w:sz w:val="21"/>
                <w:szCs w:val="21"/>
              </w:rPr>
              <w:t xml:space="preserve">4</w:t>
            </w:r>
          </w:p>
        </w:tc>
        <w:tc>
          <w:tcPr>
            <w:tcBorders>
              <w:top w:val="none"/>
              <w:left w:val="none"/>
              <w:bottom w:val="single" w:color="C8DDE2" w:sz="1"/>
              <w:right w:val="none"/>
            </w:tcBorders>
            <w:shd w:fill="FFFFFF" w:val="clear"/>
            <w:tcMar>
              <w:top w:type="dxa" w:w="60"/>
              <w:left w:type="dxa" w:w="120"/>
              <w:bottom w:type="dxa" w:w="60"/>
              <w:right w:type="dxa" w:w="120"/>
            </w:tcMar>
          </w:tcPr>
          <w:p>
            <w:r>
              <w:rPr>
                <w:rFonts w:ascii="Calibri" w:eastAsia="Microsoft YaHei"/>
                <w:color w:val="000000"/>
                <w:sz w:val="21"/>
                <w:szCs w:val="21"/>
              </w:rPr>
              <w:t xml:space="preserve">3</w:t>
            </w:r>
          </w:p>
        </w:tc>
        <w:tc>
          <w:tcPr>
            <w:tcBorders>
              <w:top w:val="none"/>
              <w:left w:val="none"/>
              <w:bottom w:val="single" w:color="C8DDE2" w:sz="1"/>
              <w:right w:val="none"/>
            </w:tcBorders>
            <w:shd w:fill="FFFFFF" w:val="clear"/>
            <w:tcMar>
              <w:top w:type="dxa" w:w="60"/>
              <w:left w:type="dxa" w:w="120"/>
              <w:bottom w:type="dxa" w:w="60"/>
              <w:right w:type="dxa" w:w="120"/>
            </w:tcMar>
          </w:tcPr>
          <w:p>
            <w:r>
              <w:rPr>
                <w:rFonts w:ascii="Calibri" w:eastAsia="Microsoft YaHei"/>
                <w:color w:val="000000"/>
                <w:sz w:val="21"/>
                <w:szCs w:val="21"/>
              </w:rPr>
              <w:t xml:space="preserve">5</w:t>
            </w:r>
          </w:p>
        </w:tc>
        <w:tc>
          <w:tcPr>
            <w:tcBorders>
              <w:top w:val="none"/>
              <w:left w:val="none"/>
              <w:bottom w:val="single" w:color="C8DDE2" w:sz="1"/>
              <w:right w:val="none"/>
            </w:tcBorders>
            <w:shd w:fill="FFFFFF" w:val="clear"/>
            <w:tcMar>
              <w:top w:type="dxa" w:w="60"/>
              <w:left w:type="dxa" w:w="120"/>
              <w:bottom w:type="dxa" w:w="60"/>
              <w:right w:type="dxa" w:w="120"/>
            </w:tcMar>
          </w:tcPr>
          <w:p>
            <w:r>
              <w:rPr>
                <w:rFonts w:ascii="Calibri" w:eastAsia="Microsoft YaHei"/>
                <w:color w:val="000000"/>
                <w:sz w:val="21"/>
                <w:szCs w:val="21"/>
              </w:rPr>
              <w:t xml:space="preserve">5</w:t>
            </w:r>
          </w:p>
        </w:tc>
      </w:tr>
      <w:tr>
        <w:tc>
          <w:tcPr>
            <w:tcBorders>
              <w:top w:val="none"/>
              <w:left w:val="none"/>
              <w:bottom w:val="single" w:color="C8DDE2" w:sz="1"/>
              <w:right w:val="none"/>
            </w:tcBorders>
            <w:shd w:fill="EDF3F5" w:val="clear"/>
            <w:tcMar>
              <w:top w:type="dxa" w:w="60"/>
              <w:left w:type="dxa" w:w="120"/>
              <w:bottom w:type="dxa" w:w="60"/>
              <w:right w:type="dxa" w:w="120"/>
            </w:tcMar>
          </w:tcPr>
          <w:p>
            <w:r>
              <w:rPr>
                <w:rFonts w:ascii="Calibri" w:eastAsia="Microsoft YaHei"/>
                <w:color w:val="000000"/>
                <w:sz w:val="21"/>
                <w:szCs w:val="21"/>
              </w:rPr>
              <w:t xml:space="preserve">Skill Integration Depth</w:t>
            </w:r>
          </w:p>
        </w:tc>
        <w:tc>
          <w:tcPr>
            <w:tcBorders>
              <w:top w:val="none"/>
              <w:left w:val="none"/>
              <w:bottom w:val="single" w:color="C8DDE2" w:sz="1"/>
              <w:right w:val="none"/>
            </w:tcBorders>
            <w:shd w:fill="EDF3F5" w:val="clear"/>
            <w:tcMar>
              <w:top w:type="dxa" w:w="60"/>
              <w:left w:type="dxa" w:w="120"/>
              <w:bottom w:type="dxa" w:w="60"/>
              <w:right w:type="dxa" w:w="120"/>
            </w:tcMar>
          </w:tcPr>
          <w:p>
            <w:r>
              <w:rPr>
                <w:rFonts w:ascii="Calibri" w:eastAsia="Microsoft YaHei"/>
                <w:color w:val="000000"/>
                <w:sz w:val="21"/>
                <w:szCs w:val="21"/>
              </w:rPr>
              <w:t xml:space="preserve">5</w:t>
            </w:r>
          </w:p>
        </w:tc>
        <w:tc>
          <w:tcPr>
            <w:tcBorders>
              <w:top w:val="none"/>
              <w:left w:val="none"/>
              <w:bottom w:val="single" w:color="C8DDE2" w:sz="1"/>
              <w:right w:val="none"/>
            </w:tcBorders>
            <w:shd w:fill="EDF3F5" w:val="clear"/>
            <w:tcMar>
              <w:top w:type="dxa" w:w="60"/>
              <w:left w:type="dxa" w:w="120"/>
              <w:bottom w:type="dxa" w:w="60"/>
              <w:right w:type="dxa" w:w="120"/>
            </w:tcMar>
          </w:tcPr>
          <w:p>
            <w:r>
              <w:rPr>
                <w:rFonts w:ascii="Calibri" w:eastAsia="Microsoft YaHei"/>
                <w:color w:val="000000"/>
                <w:sz w:val="21"/>
                <w:szCs w:val="21"/>
              </w:rPr>
              <w:t xml:space="preserve">4</w:t>
            </w:r>
          </w:p>
        </w:tc>
        <w:tc>
          <w:tcPr>
            <w:tcBorders>
              <w:top w:val="none"/>
              <w:left w:val="none"/>
              <w:bottom w:val="single" w:color="C8DDE2" w:sz="1"/>
              <w:right w:val="none"/>
            </w:tcBorders>
            <w:shd w:fill="EDF3F5" w:val="clear"/>
            <w:tcMar>
              <w:top w:type="dxa" w:w="60"/>
              <w:left w:type="dxa" w:w="120"/>
              <w:bottom w:type="dxa" w:w="60"/>
              <w:right w:type="dxa" w:w="120"/>
            </w:tcMar>
          </w:tcPr>
          <w:p>
            <w:r>
              <w:rPr>
                <w:rFonts w:ascii="Calibri" w:eastAsia="Microsoft YaHei"/>
                <w:color w:val="000000"/>
                <w:sz w:val="21"/>
                <w:szCs w:val="21"/>
              </w:rPr>
              <w:t xml:space="preserve">5</w:t>
            </w:r>
          </w:p>
        </w:tc>
        <w:tc>
          <w:tcPr>
            <w:tcBorders>
              <w:top w:val="none"/>
              <w:left w:val="none"/>
              <w:bottom w:val="single" w:color="C8DDE2" w:sz="1"/>
              <w:right w:val="none"/>
            </w:tcBorders>
            <w:shd w:fill="EDF3F5" w:val="clear"/>
            <w:tcMar>
              <w:top w:type="dxa" w:w="60"/>
              <w:left w:type="dxa" w:w="120"/>
              <w:bottom w:type="dxa" w:w="60"/>
              <w:right w:type="dxa" w:w="120"/>
            </w:tcMar>
          </w:tcPr>
          <w:p>
            <w:r>
              <w:rPr>
                <w:rFonts w:ascii="Calibri" w:eastAsia="Microsoft YaHei"/>
                <w:color w:val="000000"/>
                <w:sz w:val="21"/>
                <w:szCs w:val="21"/>
              </w:rPr>
              <w:t xml:space="preserve">4</w:t>
            </w:r>
          </w:p>
        </w:tc>
        <w:tc>
          <w:tcPr>
            <w:tcBorders>
              <w:top w:val="none"/>
              <w:left w:val="none"/>
              <w:bottom w:val="single" w:color="C8DDE2" w:sz="1"/>
              <w:right w:val="none"/>
            </w:tcBorders>
            <w:shd w:fill="EDF3F5" w:val="clear"/>
            <w:tcMar>
              <w:top w:type="dxa" w:w="60"/>
              <w:left w:type="dxa" w:w="120"/>
              <w:bottom w:type="dxa" w:w="60"/>
              <w:right w:type="dxa" w:w="120"/>
            </w:tcMar>
          </w:tcPr>
          <w:p>
            <w:r>
              <w:rPr>
                <w:rFonts w:ascii="Calibri" w:eastAsia="Microsoft YaHei"/>
                <w:color w:val="000000"/>
                <w:sz w:val="21"/>
                <w:szCs w:val="21"/>
              </w:rPr>
              <w:t xml:space="preserve">5</w:t>
            </w:r>
          </w:p>
        </w:tc>
      </w:tr>
      <w:tr>
        <w:tc>
          <w:tcPr>
            <w:tcBorders>
              <w:top w:val="none"/>
              <w:left w:val="none"/>
              <w:bottom w:val="single" w:color="C8DDE2" w:sz="1"/>
              <w:right w:val="none"/>
            </w:tcBorders>
            <w:shd w:fill="FFFFFF" w:val="clear"/>
            <w:tcMar>
              <w:top w:type="dxa" w:w="60"/>
              <w:left w:type="dxa" w:w="120"/>
              <w:bottom w:type="dxa" w:w="60"/>
              <w:right w:type="dxa" w:w="120"/>
            </w:tcMar>
          </w:tcPr>
          <w:p>
            <w:r>
              <w:rPr>
                <w:rFonts w:ascii="Calibri" w:eastAsia="Microsoft YaHei"/>
                <w:color w:val="000000"/>
                <w:sz w:val="21"/>
                <w:szCs w:val="21"/>
              </w:rPr>
              <w:t xml:space="preserve">Interconnectivity</w:t>
            </w:r>
          </w:p>
        </w:tc>
        <w:tc>
          <w:tcPr>
            <w:tcBorders>
              <w:top w:val="none"/>
              <w:left w:val="none"/>
              <w:bottom w:val="single" w:color="C8DDE2" w:sz="1"/>
              <w:right w:val="none"/>
            </w:tcBorders>
            <w:shd w:fill="FFFFFF" w:val="clear"/>
            <w:tcMar>
              <w:top w:type="dxa" w:w="60"/>
              <w:left w:type="dxa" w:w="120"/>
              <w:bottom w:type="dxa" w:w="60"/>
              <w:right w:type="dxa" w:w="120"/>
            </w:tcMar>
          </w:tcPr>
          <w:p>
            <w:r>
              <w:rPr>
                <w:rFonts w:ascii="Calibri" w:eastAsia="Microsoft YaHei"/>
                <w:color w:val="000000"/>
                <w:sz w:val="21"/>
                <w:szCs w:val="21"/>
              </w:rPr>
              <w:t xml:space="preserve">4</w:t>
            </w:r>
          </w:p>
        </w:tc>
        <w:tc>
          <w:tcPr>
            <w:tcBorders>
              <w:top w:val="none"/>
              <w:left w:val="none"/>
              <w:bottom w:val="single" w:color="C8DDE2" w:sz="1"/>
              <w:right w:val="none"/>
            </w:tcBorders>
            <w:shd w:fill="FFFFFF" w:val="clear"/>
            <w:tcMar>
              <w:top w:type="dxa" w:w="60"/>
              <w:left w:type="dxa" w:w="120"/>
              <w:bottom w:type="dxa" w:w="60"/>
              <w:right w:type="dxa" w:w="120"/>
            </w:tcMar>
          </w:tcPr>
          <w:p>
            <w:r>
              <w:rPr>
                <w:rFonts w:ascii="Calibri" w:eastAsia="Microsoft YaHei"/>
                <w:color w:val="000000"/>
                <w:sz w:val="21"/>
                <w:szCs w:val="21"/>
              </w:rPr>
              <w:t xml:space="preserve">3</w:t>
            </w:r>
          </w:p>
        </w:tc>
        <w:tc>
          <w:tcPr>
            <w:tcBorders>
              <w:top w:val="none"/>
              <w:left w:val="none"/>
              <w:bottom w:val="single" w:color="C8DDE2" w:sz="1"/>
              <w:right w:val="none"/>
            </w:tcBorders>
            <w:shd w:fill="FFFFFF" w:val="clear"/>
            <w:tcMar>
              <w:top w:type="dxa" w:w="60"/>
              <w:left w:type="dxa" w:w="120"/>
              <w:bottom w:type="dxa" w:w="60"/>
              <w:right w:type="dxa" w:w="120"/>
            </w:tcMar>
          </w:tcPr>
          <w:p>
            <w:r>
              <w:rPr>
                <w:rFonts w:ascii="Calibri" w:eastAsia="Microsoft YaHei"/>
                <w:color w:val="000000"/>
                <w:sz w:val="21"/>
                <w:szCs w:val="21"/>
              </w:rPr>
              <w:t xml:space="preserve">5</w:t>
            </w:r>
          </w:p>
        </w:tc>
        <w:tc>
          <w:tcPr>
            <w:tcBorders>
              <w:top w:val="none"/>
              <w:left w:val="none"/>
              <w:bottom w:val="single" w:color="C8DDE2" w:sz="1"/>
              <w:right w:val="none"/>
            </w:tcBorders>
            <w:shd w:fill="FFFFFF" w:val="clear"/>
            <w:tcMar>
              <w:top w:type="dxa" w:w="60"/>
              <w:left w:type="dxa" w:w="120"/>
              <w:bottom w:type="dxa" w:w="60"/>
              <w:right w:type="dxa" w:w="120"/>
            </w:tcMar>
          </w:tcPr>
          <w:p>
            <w:r>
              <w:rPr>
                <w:rFonts w:ascii="Calibri" w:eastAsia="Microsoft YaHei"/>
                <w:color w:val="000000"/>
                <w:sz w:val="21"/>
                <w:szCs w:val="21"/>
              </w:rPr>
              <w:t xml:space="preserve">4</w:t>
            </w:r>
          </w:p>
        </w:tc>
        <w:tc>
          <w:tcPr>
            <w:tcBorders>
              <w:top w:val="none"/>
              <w:left w:val="none"/>
              <w:bottom w:val="single" w:color="C8DDE2" w:sz="1"/>
              <w:right w:val="none"/>
            </w:tcBorders>
            <w:shd w:fill="FFFFFF" w:val="clear"/>
            <w:tcMar>
              <w:top w:type="dxa" w:w="60"/>
              <w:left w:type="dxa" w:w="120"/>
              <w:bottom w:type="dxa" w:w="60"/>
              <w:right w:type="dxa" w:w="120"/>
            </w:tcMar>
          </w:tcPr>
          <w:p>
            <w:r>
              <w:rPr>
                <w:rFonts w:ascii="Calibri" w:eastAsia="Microsoft YaHei"/>
                <w:color w:val="000000"/>
                <w:sz w:val="21"/>
                <w:szCs w:val="21"/>
              </w:rPr>
              <w:t xml:space="preserve">5</w:t>
            </w:r>
          </w:p>
        </w:tc>
      </w:tr>
      <w:tr>
        <w:tc>
          <w:tcPr>
            <w:tcBorders>
              <w:top w:val="none"/>
              <w:left w:val="none"/>
              <w:bottom w:val="single" w:color="C8DDE2" w:sz="1"/>
              <w:right w:val="none"/>
            </w:tcBorders>
            <w:shd w:fill="EDF3F5" w:val="clear"/>
            <w:tcMar>
              <w:top w:type="dxa" w:w="60"/>
              <w:left w:type="dxa" w:w="120"/>
              <w:bottom w:type="dxa" w:w="60"/>
              <w:right w:type="dxa" w:w="120"/>
            </w:tcMar>
          </w:tcPr>
          <w:p>
            <w:r>
              <w:rPr>
                <w:rFonts w:ascii="Calibri" w:eastAsia="Microsoft YaHei"/>
                <w:color w:val="000000"/>
                <w:sz w:val="21"/>
                <w:szCs w:val="21"/>
              </w:rPr>
              <w:t xml:space="preserve">Implementation Complexity</w:t>
            </w:r>
          </w:p>
        </w:tc>
        <w:tc>
          <w:tcPr>
            <w:tcBorders>
              <w:top w:val="none"/>
              <w:left w:val="none"/>
              <w:bottom w:val="single" w:color="C8DDE2" w:sz="1"/>
              <w:right w:val="none"/>
            </w:tcBorders>
            <w:shd w:fill="EDF3F5" w:val="clear"/>
            <w:tcMar>
              <w:top w:type="dxa" w:w="60"/>
              <w:left w:type="dxa" w:w="120"/>
              <w:bottom w:type="dxa" w:w="60"/>
              <w:right w:type="dxa" w:w="120"/>
            </w:tcMar>
          </w:tcPr>
          <w:p>
            <w:r>
              <w:rPr>
                <w:rFonts w:ascii="Calibri" w:eastAsia="Microsoft YaHei"/>
                <w:color w:val="000000"/>
                <w:sz w:val="21"/>
                <w:szCs w:val="21"/>
              </w:rPr>
              <w:t xml:space="preserve">3 (Medium)</w:t>
            </w:r>
          </w:p>
        </w:tc>
        <w:tc>
          <w:tcPr>
            <w:tcBorders>
              <w:top w:val="none"/>
              <w:left w:val="none"/>
              <w:bottom w:val="single" w:color="C8DDE2" w:sz="1"/>
              <w:right w:val="none"/>
            </w:tcBorders>
            <w:shd w:fill="EDF3F5" w:val="clear"/>
            <w:tcMar>
              <w:top w:type="dxa" w:w="60"/>
              <w:left w:type="dxa" w:w="120"/>
              <w:bottom w:type="dxa" w:w="60"/>
              <w:right w:type="dxa" w:w="120"/>
            </w:tcMar>
          </w:tcPr>
          <w:p>
            <w:r>
              <w:rPr>
                <w:rFonts w:ascii="Calibri" w:eastAsia="Microsoft YaHei"/>
                <w:color w:val="000000"/>
                <w:sz w:val="21"/>
                <w:szCs w:val="21"/>
              </w:rPr>
              <w:t xml:space="preserve">2 (Low-Med)</w:t>
            </w:r>
          </w:p>
        </w:tc>
        <w:tc>
          <w:tcPr>
            <w:tcBorders>
              <w:top w:val="none"/>
              <w:left w:val="none"/>
              <w:bottom w:val="single" w:color="C8DDE2" w:sz="1"/>
              <w:right w:val="none"/>
            </w:tcBorders>
            <w:shd w:fill="EDF3F5" w:val="clear"/>
            <w:tcMar>
              <w:top w:type="dxa" w:w="60"/>
              <w:left w:type="dxa" w:w="120"/>
              <w:bottom w:type="dxa" w:w="60"/>
              <w:right w:type="dxa" w:w="120"/>
            </w:tcMar>
          </w:tcPr>
          <w:p>
            <w:r>
              <w:rPr>
                <w:rFonts w:ascii="Calibri" w:eastAsia="Microsoft YaHei"/>
                <w:color w:val="000000"/>
                <w:sz w:val="21"/>
                <w:szCs w:val="21"/>
              </w:rPr>
              <w:t xml:space="preserve">4 (High)</w:t>
            </w:r>
          </w:p>
        </w:tc>
        <w:tc>
          <w:tcPr>
            <w:tcBorders>
              <w:top w:val="none"/>
              <w:left w:val="none"/>
              <w:bottom w:val="single" w:color="C8DDE2" w:sz="1"/>
              <w:right w:val="none"/>
            </w:tcBorders>
            <w:shd w:fill="EDF3F5" w:val="clear"/>
            <w:tcMar>
              <w:top w:type="dxa" w:w="60"/>
              <w:left w:type="dxa" w:w="120"/>
              <w:bottom w:type="dxa" w:w="60"/>
              <w:right w:type="dxa" w:w="120"/>
            </w:tcMar>
          </w:tcPr>
          <w:p>
            <w:r>
              <w:rPr>
                <w:rFonts w:ascii="Calibri" w:eastAsia="Microsoft YaHei"/>
                <w:color w:val="000000"/>
                <w:sz w:val="21"/>
                <w:szCs w:val="21"/>
              </w:rPr>
              <w:t xml:space="preserve">3 (Medium)</w:t>
            </w:r>
          </w:p>
        </w:tc>
        <w:tc>
          <w:tcPr>
            <w:tcBorders>
              <w:top w:val="none"/>
              <w:left w:val="none"/>
              <w:bottom w:val="single" w:color="C8DDE2" w:sz="1"/>
              <w:right w:val="none"/>
            </w:tcBorders>
            <w:shd w:fill="EDF3F5" w:val="clear"/>
            <w:tcMar>
              <w:top w:type="dxa" w:w="60"/>
              <w:left w:type="dxa" w:w="120"/>
              <w:bottom w:type="dxa" w:w="60"/>
              <w:right w:type="dxa" w:w="120"/>
            </w:tcMar>
          </w:tcPr>
          <w:p>
            <w:r>
              <w:rPr>
                <w:rFonts w:ascii="Calibri" w:eastAsia="Microsoft YaHei"/>
                <w:color w:val="000000"/>
                <w:sz w:val="21"/>
                <w:szCs w:val="21"/>
              </w:rPr>
              <w:t xml:space="preserve">5 (Very High)</w:t>
            </w:r>
          </w:p>
        </w:tc>
      </w:tr>
      <w:tr>
        <w:tc>
          <w:tcPr>
            <w:tcBorders>
              <w:top w:val="none"/>
              <w:left w:val="none"/>
              <w:bottom w:val="single" w:color="C8DDE2" w:sz="1"/>
              <w:right w:val="none"/>
            </w:tcBorders>
            <w:shd w:fill="FFFFFF" w:val="clear"/>
            <w:tcMar>
              <w:top w:type="dxa" w:w="60"/>
              <w:left w:type="dxa" w:w="120"/>
              <w:bottom w:type="dxa" w:w="60"/>
              <w:right w:type="dxa" w:w="120"/>
            </w:tcMar>
          </w:tcPr>
          <w:p>
            <w:r>
              <w:rPr>
                <w:rFonts w:ascii="Calibri" w:eastAsia="Microsoft YaHei"/>
                <w:color w:val="000000"/>
                <w:sz w:val="21"/>
                <w:szCs w:val="21"/>
              </w:rPr>
              <w:t xml:space="preserve">Accessibility (WCAG AA)</w:t>
            </w:r>
          </w:p>
        </w:tc>
        <w:tc>
          <w:tcPr>
            <w:tcBorders>
              <w:top w:val="none"/>
              <w:left w:val="none"/>
              <w:bottom w:val="single" w:color="C8DDE2" w:sz="1"/>
              <w:right w:val="none"/>
            </w:tcBorders>
            <w:shd w:fill="FFFFFF" w:val="clear"/>
            <w:tcMar>
              <w:top w:type="dxa" w:w="60"/>
              <w:left w:type="dxa" w:w="120"/>
              <w:bottom w:type="dxa" w:w="60"/>
              <w:right w:type="dxa" w:w="120"/>
            </w:tcMar>
          </w:tcPr>
          <w:p>
            <w:r>
              <w:rPr>
                <w:rFonts w:ascii="Calibri" w:eastAsia="Microsoft YaHei"/>
                <w:color w:val="000000"/>
                <w:sz w:val="21"/>
                <w:szCs w:val="21"/>
              </w:rPr>
              <w:t xml:space="preserve">3</w:t>
            </w:r>
          </w:p>
        </w:tc>
        <w:tc>
          <w:tcPr>
            <w:tcBorders>
              <w:top w:val="none"/>
              <w:left w:val="none"/>
              <w:bottom w:val="single" w:color="C8DDE2" w:sz="1"/>
              <w:right w:val="none"/>
            </w:tcBorders>
            <w:shd w:fill="FFFFFF" w:val="clear"/>
            <w:tcMar>
              <w:top w:type="dxa" w:w="60"/>
              <w:left w:type="dxa" w:w="120"/>
              <w:bottom w:type="dxa" w:w="60"/>
              <w:right w:type="dxa" w:w="120"/>
            </w:tcMar>
          </w:tcPr>
          <w:p>
            <w:r>
              <w:rPr>
                <w:rFonts w:ascii="Calibri" w:eastAsia="Microsoft YaHei"/>
                <w:color w:val="000000"/>
                <w:sz w:val="21"/>
                <w:szCs w:val="21"/>
              </w:rPr>
              <w:t xml:space="preserve">4</w:t>
            </w:r>
          </w:p>
        </w:tc>
        <w:tc>
          <w:tcPr>
            <w:tcBorders>
              <w:top w:val="none"/>
              <w:left w:val="none"/>
              <w:bottom w:val="single" w:color="C8DDE2" w:sz="1"/>
              <w:right w:val="none"/>
            </w:tcBorders>
            <w:shd w:fill="FFFFFF" w:val="clear"/>
            <w:tcMar>
              <w:top w:type="dxa" w:w="60"/>
              <w:left w:type="dxa" w:w="120"/>
              <w:bottom w:type="dxa" w:w="60"/>
              <w:right w:type="dxa" w:w="120"/>
            </w:tcMar>
          </w:tcPr>
          <w:p>
            <w:r>
              <w:rPr>
                <w:rFonts w:ascii="Calibri" w:eastAsia="Microsoft YaHei"/>
                <w:color w:val="000000"/>
                <w:sz w:val="21"/>
                <w:szCs w:val="21"/>
              </w:rPr>
              <w:t xml:space="preserve">4</w:t>
            </w:r>
          </w:p>
        </w:tc>
        <w:tc>
          <w:tcPr>
            <w:tcBorders>
              <w:top w:val="none"/>
              <w:left w:val="none"/>
              <w:bottom w:val="single" w:color="C8DDE2" w:sz="1"/>
              <w:right w:val="none"/>
            </w:tcBorders>
            <w:shd w:fill="FFFFFF" w:val="clear"/>
            <w:tcMar>
              <w:top w:type="dxa" w:w="60"/>
              <w:left w:type="dxa" w:w="120"/>
              <w:bottom w:type="dxa" w:w="60"/>
              <w:right w:type="dxa" w:w="120"/>
            </w:tcMar>
          </w:tcPr>
          <w:p>
            <w:r>
              <w:rPr>
                <w:rFonts w:ascii="Calibri" w:eastAsia="Microsoft YaHei"/>
                <w:color w:val="000000"/>
                <w:sz w:val="21"/>
                <w:szCs w:val="21"/>
              </w:rPr>
              <w:t xml:space="preserve">3</w:t>
            </w:r>
          </w:p>
        </w:tc>
        <w:tc>
          <w:tcPr>
            <w:tcBorders>
              <w:top w:val="none"/>
              <w:left w:val="none"/>
              <w:bottom w:val="single" w:color="C8DDE2" w:sz="1"/>
              <w:right w:val="none"/>
            </w:tcBorders>
            <w:shd w:fill="FFFFFF" w:val="clear"/>
            <w:tcMar>
              <w:top w:type="dxa" w:w="60"/>
              <w:left w:type="dxa" w:w="120"/>
              <w:bottom w:type="dxa" w:w="60"/>
              <w:right w:type="dxa" w:w="120"/>
            </w:tcMar>
          </w:tcPr>
          <w:p>
            <w:r>
              <w:rPr>
                <w:rFonts w:ascii="Calibri" w:eastAsia="Microsoft YaHei"/>
                <w:color w:val="000000"/>
                <w:sz w:val="21"/>
                <w:szCs w:val="21"/>
              </w:rPr>
              <w:t xml:space="preserve">3</w:t>
            </w:r>
          </w:p>
        </w:tc>
      </w:tr>
      <w:tr>
        <w:tc>
          <w:tcPr>
            <w:tcBorders>
              <w:top w:val="none"/>
              <w:left w:val="none"/>
              <w:bottom w:val="single" w:color="C8DDE2" w:sz="1"/>
              <w:right w:val="none"/>
            </w:tcBorders>
            <w:shd w:fill="EDF3F5" w:val="clear"/>
            <w:tcMar>
              <w:top w:type="dxa" w:w="60"/>
              <w:left w:type="dxa" w:w="120"/>
              <w:bottom w:type="dxa" w:w="60"/>
              <w:right w:type="dxa" w:w="120"/>
            </w:tcMar>
          </w:tcPr>
          <w:p>
            <w:r>
              <w:rPr>
                <w:rFonts w:ascii="Calibri" w:eastAsia="Microsoft YaHei"/>
                <w:color w:val="000000"/>
                <w:sz w:val="21"/>
                <w:szCs w:val="21"/>
              </w:rPr>
              <w:t xml:space="preserve">Performance (3G/Mobile)</w:t>
            </w:r>
          </w:p>
        </w:tc>
        <w:tc>
          <w:tcPr>
            <w:tcBorders>
              <w:top w:val="none"/>
              <w:left w:val="none"/>
              <w:bottom w:val="single" w:color="C8DDE2" w:sz="1"/>
              <w:right w:val="none"/>
            </w:tcBorders>
            <w:shd w:fill="EDF3F5" w:val="clear"/>
            <w:tcMar>
              <w:top w:type="dxa" w:w="60"/>
              <w:left w:type="dxa" w:w="120"/>
              <w:bottom w:type="dxa" w:w="60"/>
              <w:right w:type="dxa" w:w="120"/>
            </w:tcMar>
          </w:tcPr>
          <w:p>
            <w:r>
              <w:rPr>
                <w:rFonts w:ascii="Calibri" w:eastAsia="Microsoft YaHei"/>
                <w:color w:val="000000"/>
                <w:sz w:val="21"/>
                <w:szCs w:val="21"/>
              </w:rPr>
              <w:t xml:space="preserve">3</w:t>
            </w:r>
          </w:p>
        </w:tc>
        <w:tc>
          <w:tcPr>
            <w:tcBorders>
              <w:top w:val="none"/>
              <w:left w:val="none"/>
              <w:bottom w:val="single" w:color="C8DDE2" w:sz="1"/>
              <w:right w:val="none"/>
            </w:tcBorders>
            <w:shd w:fill="EDF3F5" w:val="clear"/>
            <w:tcMar>
              <w:top w:type="dxa" w:w="60"/>
              <w:left w:type="dxa" w:w="120"/>
              <w:bottom w:type="dxa" w:w="60"/>
              <w:right w:type="dxa" w:w="120"/>
            </w:tcMar>
          </w:tcPr>
          <w:p>
            <w:r>
              <w:rPr>
                <w:rFonts w:ascii="Calibri" w:eastAsia="Microsoft YaHei"/>
                <w:color w:val="000000"/>
                <w:sz w:val="21"/>
                <w:szCs w:val="21"/>
              </w:rPr>
              <w:t xml:space="preserve">4</w:t>
            </w:r>
          </w:p>
        </w:tc>
        <w:tc>
          <w:tcPr>
            <w:tcBorders>
              <w:top w:val="none"/>
              <w:left w:val="none"/>
              <w:bottom w:val="single" w:color="C8DDE2" w:sz="1"/>
              <w:right w:val="none"/>
            </w:tcBorders>
            <w:shd w:fill="EDF3F5" w:val="clear"/>
            <w:tcMar>
              <w:top w:type="dxa" w:w="60"/>
              <w:left w:type="dxa" w:w="120"/>
              <w:bottom w:type="dxa" w:w="60"/>
              <w:right w:type="dxa" w:w="120"/>
            </w:tcMar>
          </w:tcPr>
          <w:p>
            <w:r>
              <w:rPr>
                <w:rFonts w:ascii="Calibri" w:eastAsia="Microsoft YaHei"/>
                <w:color w:val="000000"/>
                <w:sz w:val="21"/>
                <w:szCs w:val="21"/>
              </w:rPr>
              <w:t xml:space="preserve">3</w:t>
            </w:r>
          </w:p>
        </w:tc>
        <w:tc>
          <w:tcPr>
            <w:tcBorders>
              <w:top w:val="none"/>
              <w:left w:val="none"/>
              <w:bottom w:val="single" w:color="C8DDE2" w:sz="1"/>
              <w:right w:val="none"/>
            </w:tcBorders>
            <w:shd w:fill="EDF3F5" w:val="clear"/>
            <w:tcMar>
              <w:top w:type="dxa" w:w="60"/>
              <w:left w:type="dxa" w:w="120"/>
              <w:bottom w:type="dxa" w:w="60"/>
              <w:right w:type="dxa" w:w="120"/>
            </w:tcMar>
          </w:tcPr>
          <w:p>
            <w:r>
              <w:rPr>
                <w:rFonts w:ascii="Calibri" w:eastAsia="Microsoft YaHei"/>
                <w:color w:val="000000"/>
                <w:sz w:val="21"/>
                <w:szCs w:val="21"/>
              </w:rPr>
              <w:t xml:space="preserve">5</w:t>
            </w:r>
          </w:p>
        </w:tc>
        <w:tc>
          <w:tcPr>
            <w:tcBorders>
              <w:top w:val="none"/>
              <w:left w:val="none"/>
              <w:bottom w:val="single" w:color="C8DDE2" w:sz="1"/>
              <w:right w:val="none"/>
            </w:tcBorders>
            <w:shd w:fill="EDF3F5" w:val="clear"/>
            <w:tcMar>
              <w:top w:type="dxa" w:w="60"/>
              <w:left w:type="dxa" w:w="120"/>
              <w:bottom w:type="dxa" w:w="60"/>
              <w:right w:type="dxa" w:w="120"/>
            </w:tcMar>
          </w:tcPr>
          <w:p>
            <w:r>
              <w:rPr>
                <w:rFonts w:ascii="Calibri" w:eastAsia="Microsoft YaHei"/>
                <w:color w:val="000000"/>
                <w:sz w:val="21"/>
                <w:szCs w:val="21"/>
              </w:rPr>
              <w:t xml:space="preserve">2</w:t>
            </w:r>
          </w:p>
        </w:tc>
      </w:tr>
      <w:tr>
        <w:tc>
          <w:tcPr>
            <w:tcBorders>
              <w:top w:val="none"/>
              <w:left w:val="none"/>
              <w:bottom w:val="single" w:color="C8DDE2" w:sz="1"/>
              <w:right w:val="none"/>
            </w:tcBorders>
            <w:shd w:fill="FFFFFF" w:val="clear"/>
            <w:tcMar>
              <w:top w:type="dxa" w:w="60"/>
              <w:left w:type="dxa" w:w="120"/>
              <w:bottom w:type="dxa" w:w="60"/>
              <w:right w:type="dxa" w:w="120"/>
            </w:tcMar>
          </w:tcPr>
          <w:p>
            <w:r>
              <w:rPr>
                <w:rFonts w:ascii="Calibri" w:eastAsia="Microsoft YaHei"/>
                <w:color w:val="000000"/>
                <w:sz w:val="21"/>
                <w:szCs w:val="21"/>
              </w:rPr>
              <w:t xml:space="preserve">Silent Protocol Synergy</w:t>
            </w:r>
          </w:p>
        </w:tc>
        <w:tc>
          <w:tcPr>
            <w:tcBorders>
              <w:top w:val="none"/>
              <w:left w:val="none"/>
              <w:bottom w:val="single" w:color="C8DDE2" w:sz="1"/>
              <w:right w:val="none"/>
            </w:tcBorders>
            <w:shd w:fill="FFFFFF" w:val="clear"/>
            <w:tcMar>
              <w:top w:type="dxa" w:w="60"/>
              <w:left w:type="dxa" w:w="120"/>
              <w:bottom w:type="dxa" w:w="60"/>
              <w:right w:type="dxa" w:w="120"/>
            </w:tcMar>
          </w:tcPr>
          <w:p>
            <w:r>
              <w:rPr>
                <w:rFonts w:ascii="Calibri" w:eastAsia="Microsoft YaHei"/>
                <w:color w:val="000000"/>
                <w:sz w:val="21"/>
                <w:szCs w:val="21"/>
              </w:rPr>
              <w:t xml:space="preserve">4</w:t>
            </w:r>
          </w:p>
        </w:tc>
        <w:tc>
          <w:tcPr>
            <w:tcBorders>
              <w:top w:val="none"/>
              <w:left w:val="none"/>
              <w:bottom w:val="single" w:color="C8DDE2" w:sz="1"/>
              <w:right w:val="none"/>
            </w:tcBorders>
            <w:shd w:fill="FFFFFF" w:val="clear"/>
            <w:tcMar>
              <w:top w:type="dxa" w:w="60"/>
              <w:left w:type="dxa" w:w="120"/>
              <w:bottom w:type="dxa" w:w="60"/>
              <w:right w:type="dxa" w:w="120"/>
            </w:tcMar>
          </w:tcPr>
          <w:p>
            <w:r>
              <w:rPr>
                <w:rFonts w:ascii="Calibri" w:eastAsia="Microsoft YaHei"/>
                <w:color w:val="000000"/>
                <w:sz w:val="21"/>
                <w:szCs w:val="21"/>
              </w:rPr>
              <w:t xml:space="preserve">3</w:t>
            </w:r>
          </w:p>
        </w:tc>
        <w:tc>
          <w:tcPr>
            <w:tcBorders>
              <w:top w:val="none"/>
              <w:left w:val="none"/>
              <w:bottom w:val="single" w:color="C8DDE2" w:sz="1"/>
              <w:right w:val="none"/>
            </w:tcBorders>
            <w:shd w:fill="FFFFFF" w:val="clear"/>
            <w:tcMar>
              <w:top w:type="dxa" w:w="60"/>
              <w:left w:type="dxa" w:w="120"/>
              <w:bottom w:type="dxa" w:w="60"/>
              <w:right w:type="dxa" w:w="120"/>
            </w:tcMar>
          </w:tcPr>
          <w:p>
            <w:r>
              <w:rPr>
                <w:rFonts w:ascii="Calibri" w:eastAsia="Microsoft YaHei"/>
                <w:color w:val="000000"/>
                <w:sz w:val="21"/>
                <w:szCs w:val="21"/>
              </w:rPr>
              <w:t xml:space="preserve">4</w:t>
            </w:r>
          </w:p>
        </w:tc>
        <w:tc>
          <w:tcPr>
            <w:tcBorders>
              <w:top w:val="none"/>
              <w:left w:val="none"/>
              <w:bottom w:val="single" w:color="C8DDE2" w:sz="1"/>
              <w:right w:val="none"/>
            </w:tcBorders>
            <w:shd w:fill="FFFFFF" w:val="clear"/>
            <w:tcMar>
              <w:top w:type="dxa" w:w="60"/>
              <w:left w:type="dxa" w:w="120"/>
              <w:bottom w:type="dxa" w:w="60"/>
              <w:right w:type="dxa" w:w="120"/>
            </w:tcMar>
          </w:tcPr>
          <w:p>
            <w:r>
              <w:rPr>
                <w:rFonts w:ascii="Calibri" w:eastAsia="Microsoft YaHei"/>
                <w:color w:val="000000"/>
                <w:sz w:val="21"/>
                <w:szCs w:val="21"/>
              </w:rPr>
              <w:t xml:space="preserve">3</w:t>
            </w:r>
          </w:p>
        </w:tc>
        <w:tc>
          <w:tcPr>
            <w:tcBorders>
              <w:top w:val="none"/>
              <w:left w:val="none"/>
              <w:bottom w:val="single" w:color="C8DDE2" w:sz="1"/>
              <w:right w:val="none"/>
            </w:tcBorders>
            <w:shd w:fill="FFFFFF" w:val="clear"/>
            <w:tcMar>
              <w:top w:type="dxa" w:w="60"/>
              <w:left w:type="dxa" w:w="120"/>
              <w:bottom w:type="dxa" w:w="60"/>
              <w:right w:type="dxa" w:w="120"/>
            </w:tcMar>
          </w:tcPr>
          <w:p>
            <w:r>
              <w:rPr>
                <w:rFonts w:ascii="Calibri" w:eastAsia="Microsoft YaHei"/>
                <w:color w:val="000000"/>
                <w:sz w:val="21"/>
                <w:szCs w:val="21"/>
              </w:rPr>
              <w:t xml:space="preserve">5</w:t>
            </w:r>
          </w:p>
        </w:tc>
      </w:tr>
    </w:tbl>
    <w:p>
      <w:pPr>
        <w:spacing w:before="200"/>
      </w:pPr>
    </w:p>
    <w:p>
      <w:pPr>
        <w:pStyle w:val="Heading2"/>
        <w:spacing w:after="150" w:before="300" w:line="312"/>
      </w:pPr>
      <w:bookmarkStart w:id="100034" w:name="_Toc100034"/>
      <w:r>
        <w:rPr>
          <w:rFonts w:ascii="Calibri" w:eastAsia="SimHei"/>
          <w:b/>
          <w:bCs/>
          <w:color w:val="162235"/>
          <w:sz w:val="28"/>
          <w:szCs w:val="28"/>
        </w:rPr>
        <w:t xml:space="preserve">4.1 Recommendation Matrix</w:t>
      </w:r>
      <w:bookmarkEnd w:id="100034"/>
    </w:p>
    <w:p>
      <w:pPr>
        <w:spacing w:after="120" w:line="312"/>
        <w:jc w:val="both"/>
      </w:pPr>
      <w:r>
        <w:rPr>
          <w:rFonts w:ascii="Calibri" w:eastAsia="Microsoft YaHei"/>
          <w:color w:val="000000"/>
          <w:sz w:val="24"/>
          <w:szCs w:val="24"/>
        </w:rPr>
        <w:t xml:space="preserve">Based on the comparative analysis, the following recommendations are made for different project priorities and constraints. Each recommendation identifies the primary option and a complementary secondary option whose elements can be layered in to address specific gaps.</w:t>
      </w:r>
    </w:p>
    <w:tbl>
      <w:tblPr>
        <w:tblW w:type="pct" w:w="100%"/>
        <w:tblBorders>
          <w:top w:val="single" w:color="1B6B7A" w:sz="4"/>
          <w:left w:val="none"/>
          <w:bottom w:val="single" w:color="1B6B7A" w:sz="4"/>
          <w:right w:val="none"/>
          <w:insideH w:val="single" w:color="C8DDE2" w:sz="1"/>
          <w:insideV w:val="none"/>
        </w:tblBorders>
      </w:tblPr>
      <w:tblGrid>
        <w:gridCol w:w="100"/>
        <w:gridCol w:w="100"/>
        <w:gridCol w:w="100"/>
        <w:gridCol w:w="100"/>
      </w:tblGrid>
      <w:tr>
        <w:trPr>
          <w:tblHeader/>
        </w:trPr>
        <w:tc>
          <w:tcPr>
            <w:tcBorders>
              <w:top w:val="none"/>
              <w:left w:val="none"/>
              <w:bottom w:val="single" w:color="1B6B7A" w:sz="2"/>
              <w:right w:val="none"/>
            </w:tcBorders>
            <w:shd w:fill="1B6B7A" w:val="clear"/>
            <w:tcMar>
              <w:top w:type="dxa" w:w="60"/>
              <w:left w:type="dxa" w:w="120"/>
              <w:bottom w:type="dxa" w:w="60"/>
              <w:right w:type="dxa" w:w="120"/>
            </w:tcMar>
          </w:tcPr>
          <w:p>
            <w:pPr>
              <w:jc w:val="center"/>
            </w:pPr>
            <w:r>
              <w:rPr>
                <w:rFonts w:ascii="Calibri" w:eastAsia="SimHei"/>
                <w:b/>
                <w:bCs/>
                <w:color w:val="FFFFFF"/>
                <w:sz w:val="21"/>
                <w:szCs w:val="21"/>
              </w:rPr>
              <w:t xml:space="preserve">Priority</w:t>
            </w:r>
          </w:p>
        </w:tc>
        <w:tc>
          <w:tcPr>
            <w:tcBorders>
              <w:top w:val="none"/>
              <w:left w:val="none"/>
              <w:bottom w:val="single" w:color="1B6B7A" w:sz="2"/>
              <w:right w:val="none"/>
            </w:tcBorders>
            <w:shd w:fill="1B6B7A" w:val="clear"/>
            <w:tcMar>
              <w:top w:type="dxa" w:w="60"/>
              <w:left w:type="dxa" w:w="120"/>
              <w:bottom w:type="dxa" w:w="60"/>
              <w:right w:type="dxa" w:w="120"/>
            </w:tcMar>
          </w:tcPr>
          <w:p>
            <w:pPr>
              <w:jc w:val="center"/>
            </w:pPr>
            <w:r>
              <w:rPr>
                <w:rFonts w:ascii="Calibri" w:eastAsia="SimHei"/>
                <w:b/>
                <w:bCs/>
                <w:color w:val="FFFFFF"/>
                <w:sz w:val="21"/>
                <w:szCs w:val="21"/>
              </w:rPr>
              <w:t xml:space="preserve">Recommended Primary</w:t>
            </w:r>
          </w:p>
        </w:tc>
        <w:tc>
          <w:tcPr>
            <w:tcBorders>
              <w:top w:val="none"/>
              <w:left w:val="none"/>
              <w:bottom w:val="single" w:color="1B6B7A" w:sz="2"/>
              <w:right w:val="none"/>
            </w:tcBorders>
            <w:shd w:fill="1B6B7A" w:val="clear"/>
            <w:tcMar>
              <w:top w:type="dxa" w:w="60"/>
              <w:left w:type="dxa" w:w="120"/>
              <w:bottom w:type="dxa" w:w="60"/>
              <w:right w:type="dxa" w:w="120"/>
            </w:tcMar>
          </w:tcPr>
          <w:p>
            <w:pPr>
              <w:jc w:val="center"/>
            </w:pPr>
            <w:r>
              <w:rPr>
                <w:rFonts w:ascii="Calibri" w:eastAsia="SimHei"/>
                <w:b/>
                <w:bCs/>
                <w:color w:val="FFFFFF"/>
                <w:sz w:val="21"/>
                <w:szCs w:val="21"/>
              </w:rPr>
              <w:t xml:space="preserve">Complementary Secondary</w:t>
            </w:r>
          </w:p>
        </w:tc>
        <w:tc>
          <w:tcPr>
            <w:tcBorders>
              <w:top w:val="none"/>
              <w:left w:val="none"/>
              <w:bottom w:val="single" w:color="1B6B7A" w:sz="2"/>
              <w:right w:val="none"/>
            </w:tcBorders>
            <w:shd w:fill="1B6B7A" w:val="clear"/>
            <w:tcMar>
              <w:top w:type="dxa" w:w="60"/>
              <w:left w:type="dxa" w:w="120"/>
              <w:bottom w:type="dxa" w:w="60"/>
              <w:right w:type="dxa" w:w="120"/>
            </w:tcMar>
          </w:tcPr>
          <w:p>
            <w:pPr>
              <w:jc w:val="center"/>
            </w:pPr>
            <w:r>
              <w:rPr>
                <w:rFonts w:ascii="Calibri" w:eastAsia="SimHei"/>
                <w:b/>
                <w:bCs/>
                <w:color w:val="FFFFFF"/>
                <w:sz w:val="21"/>
                <w:szCs w:val="21"/>
              </w:rPr>
              <w:t xml:space="preserve">Rationale</w:t>
            </w:r>
          </w:p>
        </w:tc>
      </w:tr>
      <w:tr>
        <w:tc>
          <w:tcPr>
            <w:tcBorders>
              <w:top w:val="none"/>
              <w:left w:val="none"/>
              <w:bottom w:val="single" w:color="C8DDE2" w:sz="1"/>
              <w:right w:val="none"/>
            </w:tcBorders>
            <w:shd w:fill="EDF3F5" w:val="clear"/>
            <w:tcMar>
              <w:top w:type="dxa" w:w="60"/>
              <w:left w:type="dxa" w:w="120"/>
              <w:bottom w:type="dxa" w:w="60"/>
              <w:right w:type="dxa" w:w="120"/>
            </w:tcMar>
          </w:tcPr>
          <w:p>
            <w:r>
              <w:rPr>
                <w:rFonts w:ascii="Calibri" w:eastAsia="Microsoft YaHei"/>
                <w:color w:val="000000"/>
                <w:sz w:val="21"/>
                <w:szCs w:val="21"/>
              </w:rPr>
              <w:t xml:space="preserve">Fastest Time-to-Market</w:t>
            </w:r>
          </w:p>
        </w:tc>
        <w:tc>
          <w:tcPr>
            <w:tcBorders>
              <w:top w:val="none"/>
              <w:left w:val="none"/>
              <w:bottom w:val="single" w:color="C8DDE2" w:sz="1"/>
              <w:right w:val="none"/>
            </w:tcBorders>
            <w:shd w:fill="EDF3F5" w:val="clear"/>
            <w:tcMar>
              <w:top w:type="dxa" w:w="60"/>
              <w:left w:type="dxa" w:w="120"/>
              <w:bottom w:type="dxa" w:w="60"/>
              <w:right w:type="dxa" w:w="120"/>
            </w:tcMar>
          </w:tcPr>
          <w:p>
            <w:r>
              <w:rPr>
                <w:rFonts w:ascii="Calibri" w:eastAsia="Microsoft YaHei"/>
                <w:color w:val="000000"/>
                <w:sz w:val="21"/>
                <w:szCs w:val="21"/>
              </w:rPr>
              <w:t xml:space="preserve">B: Fluid Narrative Flow</w:t>
            </w:r>
          </w:p>
        </w:tc>
        <w:tc>
          <w:tcPr>
            <w:tcBorders>
              <w:top w:val="none"/>
              <w:left w:val="none"/>
              <w:bottom w:val="single" w:color="C8DDE2" w:sz="1"/>
              <w:right w:val="none"/>
            </w:tcBorders>
            <w:shd w:fill="EDF3F5" w:val="clear"/>
            <w:tcMar>
              <w:top w:type="dxa" w:w="60"/>
              <w:left w:type="dxa" w:w="120"/>
              <w:bottom w:type="dxa" w:w="60"/>
              <w:right w:type="dxa" w:w="120"/>
            </w:tcMar>
          </w:tcPr>
          <w:p>
            <w:r>
              <w:rPr>
                <w:rFonts w:ascii="Calibri" w:eastAsia="Microsoft YaHei"/>
                <w:color w:val="000000"/>
                <w:sz w:val="21"/>
                <w:szCs w:val="21"/>
              </w:rPr>
              <w:t xml:space="preserve">D: Immersive Terminal (command palette)</w:t>
            </w:r>
          </w:p>
        </w:tc>
        <w:tc>
          <w:tcPr>
            <w:tcBorders>
              <w:top w:val="none"/>
              <w:left w:val="none"/>
              <w:bottom w:val="single" w:color="C8DDE2" w:sz="1"/>
              <w:right w:val="none"/>
            </w:tcBorders>
            <w:shd w:fill="EDF3F5" w:val="clear"/>
            <w:tcMar>
              <w:top w:type="dxa" w:w="60"/>
              <w:left w:type="dxa" w:w="120"/>
              <w:bottom w:type="dxa" w:w="60"/>
              <w:right w:type="dxa" w:w="120"/>
            </w:tcMar>
          </w:tcPr>
          <w:p>
            <w:r>
              <w:rPr>
                <w:rFonts w:ascii="Calibri" w:eastAsia="Microsoft YaHei"/>
                <w:color w:val="000000"/>
                <w:sz w:val="21"/>
                <w:szCs w:val="21"/>
              </w:rPr>
              <w:t xml:space="preserve">Narrative scroll is lowest complexity with highest mobile readiness. Terminal's command palette adds power-user features without redesigning the layout.</w:t>
            </w:r>
          </w:p>
        </w:tc>
      </w:tr>
      <w:tr>
        <w:tc>
          <w:tcPr>
            <w:tcBorders>
              <w:top w:val="none"/>
              <w:left w:val="none"/>
              <w:bottom w:val="single" w:color="C8DDE2" w:sz="1"/>
              <w:right w:val="none"/>
            </w:tcBorders>
            <w:shd w:fill="FFFFFF" w:val="clear"/>
            <w:tcMar>
              <w:top w:type="dxa" w:w="60"/>
              <w:left w:type="dxa" w:w="120"/>
              <w:bottom w:type="dxa" w:w="60"/>
              <w:right w:type="dxa" w:w="120"/>
            </w:tcMar>
          </w:tcPr>
          <w:p>
            <w:r>
              <w:rPr>
                <w:rFonts w:ascii="Calibri" w:eastAsia="Microsoft YaHei"/>
                <w:color w:val="000000"/>
                <w:sz w:val="21"/>
                <w:szCs w:val="21"/>
              </w:rPr>
              <w:t xml:space="preserve">Maximum Visual Impact</w:t>
            </w:r>
          </w:p>
        </w:tc>
        <w:tc>
          <w:tcPr>
            <w:tcBorders>
              <w:top w:val="none"/>
              <w:left w:val="none"/>
              <w:bottom w:val="single" w:color="C8DDE2" w:sz="1"/>
              <w:right w:val="none"/>
            </w:tcBorders>
            <w:shd w:fill="FFFFFF" w:val="clear"/>
            <w:tcMar>
              <w:top w:type="dxa" w:w="60"/>
              <w:left w:type="dxa" w:w="120"/>
              <w:bottom w:type="dxa" w:w="60"/>
              <w:right w:type="dxa" w:w="120"/>
            </w:tcMar>
          </w:tcPr>
          <w:p>
            <w:r>
              <w:rPr>
                <w:rFonts w:ascii="Calibri" w:eastAsia="Microsoft YaHei"/>
                <w:color w:val="000000"/>
                <w:sz w:val="21"/>
                <w:szCs w:val="21"/>
              </w:rPr>
              <w:t xml:space="preserve">A: Spatial Command Center</w:t>
            </w:r>
          </w:p>
        </w:tc>
        <w:tc>
          <w:tcPr>
            <w:tcBorders>
              <w:top w:val="none"/>
              <w:left w:val="none"/>
              <w:bottom w:val="single" w:color="C8DDE2" w:sz="1"/>
              <w:right w:val="none"/>
            </w:tcBorders>
            <w:shd w:fill="FFFFFF" w:val="clear"/>
            <w:tcMar>
              <w:top w:type="dxa" w:w="60"/>
              <w:left w:type="dxa" w:w="120"/>
              <w:bottom w:type="dxa" w:w="60"/>
              <w:right w:type="dxa" w:w="120"/>
            </w:tcMar>
          </w:tcPr>
          <w:p>
            <w:r>
              <w:rPr>
                <w:rFonts w:ascii="Calibri" w:eastAsia="Microsoft YaHei"/>
                <w:color w:val="000000"/>
                <w:sz w:val="21"/>
                <w:szCs w:val="21"/>
              </w:rPr>
              <w:t xml:space="preserve">E: Adaptive Living (ambient color)</w:t>
            </w:r>
          </w:p>
        </w:tc>
        <w:tc>
          <w:tcPr>
            <w:tcBorders>
              <w:top w:val="none"/>
              <w:left w:val="none"/>
              <w:bottom w:val="single" w:color="C8DDE2" w:sz="1"/>
              <w:right w:val="none"/>
            </w:tcBorders>
            <w:shd w:fill="FFFFFF" w:val="clear"/>
            <w:tcMar>
              <w:top w:type="dxa" w:w="60"/>
              <w:left w:type="dxa" w:w="120"/>
              <w:bottom w:type="dxa" w:w="60"/>
              <w:right w:type="dxa" w:w="120"/>
            </w:tcMar>
          </w:tcPr>
          <w:p>
            <w:r>
              <w:rPr>
                <w:rFonts w:ascii="Calibri" w:eastAsia="Microsoft YaHei"/>
                <w:color w:val="000000"/>
                <w:sz w:val="21"/>
                <w:szCs w:val="21"/>
              </w:rPr>
              <w:t xml:space="preserve">Spatial grid creates the strongest first impression. Adaptive ambient color adds the living feel without the full complexity of Option E.</w:t>
            </w:r>
          </w:p>
        </w:tc>
      </w:tr>
      <w:tr>
        <w:tc>
          <w:tcPr>
            <w:tcBorders>
              <w:top w:val="none"/>
              <w:left w:val="none"/>
              <w:bottom w:val="single" w:color="C8DDE2" w:sz="1"/>
              <w:right w:val="none"/>
            </w:tcBorders>
            <w:shd w:fill="EDF3F5" w:val="clear"/>
            <w:tcMar>
              <w:top w:type="dxa" w:w="60"/>
              <w:left w:type="dxa" w:w="120"/>
              <w:bottom w:type="dxa" w:w="60"/>
              <w:right w:type="dxa" w:w="120"/>
            </w:tcMar>
          </w:tcPr>
          <w:p>
            <w:r>
              <w:rPr>
                <w:rFonts w:ascii="Calibri" w:eastAsia="Microsoft YaHei"/>
                <w:color w:val="000000"/>
                <w:sz w:val="21"/>
                <w:szCs w:val="21"/>
              </w:rPr>
              <w:t xml:space="preserve">Power User Flexibility</w:t>
            </w:r>
          </w:p>
        </w:tc>
        <w:tc>
          <w:tcPr>
            <w:tcBorders>
              <w:top w:val="none"/>
              <w:left w:val="none"/>
              <w:bottom w:val="single" w:color="C8DDE2" w:sz="1"/>
              <w:right w:val="none"/>
            </w:tcBorders>
            <w:shd w:fill="EDF3F5" w:val="clear"/>
            <w:tcMar>
              <w:top w:type="dxa" w:w="60"/>
              <w:left w:type="dxa" w:w="120"/>
              <w:bottom w:type="dxa" w:w="60"/>
              <w:right w:type="dxa" w:w="120"/>
            </w:tcMar>
          </w:tcPr>
          <w:p>
            <w:r>
              <w:rPr>
                <w:rFonts w:ascii="Calibri" w:eastAsia="Microsoft YaHei"/>
                <w:color w:val="000000"/>
                <w:sz w:val="21"/>
                <w:szCs w:val="21"/>
              </w:rPr>
              <w:t xml:space="preserve">C: Modular Block Canvas</w:t>
            </w:r>
          </w:p>
        </w:tc>
        <w:tc>
          <w:tcPr>
            <w:tcBorders>
              <w:top w:val="none"/>
              <w:left w:val="none"/>
              <w:bottom w:val="single" w:color="C8DDE2" w:sz="1"/>
              <w:right w:val="none"/>
            </w:tcBorders>
            <w:shd w:fill="EDF3F5" w:val="clear"/>
            <w:tcMar>
              <w:top w:type="dxa" w:w="60"/>
              <w:left w:type="dxa" w:w="120"/>
              <w:bottom w:type="dxa" w:w="60"/>
              <w:right w:type="dxa" w:w="120"/>
            </w:tcMar>
          </w:tcPr>
          <w:p>
            <w:r>
              <w:rPr>
                <w:rFonts w:ascii="Calibri" w:eastAsia="Microsoft YaHei"/>
                <w:color w:val="000000"/>
                <w:sz w:val="21"/>
                <w:szCs w:val="21"/>
              </w:rPr>
              <w:t xml:space="preserve">D: Immersive Terminal (piping)</w:t>
            </w:r>
          </w:p>
        </w:tc>
        <w:tc>
          <w:tcPr>
            <w:tcBorders>
              <w:top w:val="none"/>
              <w:left w:val="none"/>
              <w:bottom w:val="single" w:color="C8DDE2" w:sz="1"/>
              <w:right w:val="none"/>
            </w:tcBorders>
            <w:shd w:fill="EDF3F5" w:val="clear"/>
            <w:tcMar>
              <w:top w:type="dxa" w:w="60"/>
              <w:left w:type="dxa" w:w="120"/>
              <w:bottom w:type="dxa" w:w="60"/>
              <w:right w:type="dxa" w:w="120"/>
            </w:tcMar>
          </w:tcPr>
          <w:p>
            <w:r>
              <w:rPr>
                <w:rFonts w:ascii="Calibri" w:eastAsia="Microsoft YaHei"/>
                <w:color w:val="000000"/>
                <w:sz w:val="21"/>
                <w:szCs w:val="21"/>
              </w:rPr>
              <w:t xml:space="preserve">Block canvas gives users maximum control. Terminal piping adds composition depth for advanced workflows.</w:t>
            </w:r>
          </w:p>
        </w:tc>
      </w:tr>
      <w:tr>
        <w:tc>
          <w:tcPr>
            <w:tcBorders>
              <w:top w:val="none"/>
              <w:left w:val="none"/>
              <w:bottom w:val="single" w:color="C8DDE2" w:sz="1"/>
              <w:right w:val="none"/>
            </w:tcBorders>
            <w:shd w:fill="FFFFFF" w:val="clear"/>
            <w:tcMar>
              <w:top w:type="dxa" w:w="60"/>
              <w:left w:type="dxa" w:w="120"/>
              <w:bottom w:type="dxa" w:w="60"/>
              <w:right w:type="dxa" w:w="120"/>
            </w:tcMar>
          </w:tcPr>
          <w:p>
            <w:r>
              <w:rPr>
                <w:rFonts w:ascii="Calibri" w:eastAsia="Microsoft YaHei"/>
                <w:color w:val="000000"/>
                <w:sz w:val="21"/>
                <w:szCs w:val="21"/>
              </w:rPr>
              <w:t xml:space="preserve">AI-Driven Personalization</w:t>
            </w:r>
          </w:p>
        </w:tc>
        <w:tc>
          <w:tcPr>
            <w:tcBorders>
              <w:top w:val="none"/>
              <w:left w:val="none"/>
              <w:bottom w:val="single" w:color="C8DDE2" w:sz="1"/>
              <w:right w:val="none"/>
            </w:tcBorders>
            <w:shd w:fill="FFFFFF" w:val="clear"/>
            <w:tcMar>
              <w:top w:type="dxa" w:w="60"/>
              <w:left w:type="dxa" w:w="120"/>
              <w:bottom w:type="dxa" w:w="60"/>
              <w:right w:type="dxa" w:w="120"/>
            </w:tcMar>
          </w:tcPr>
          <w:p>
            <w:r>
              <w:rPr>
                <w:rFonts w:ascii="Calibri" w:eastAsia="Microsoft YaHei"/>
                <w:color w:val="000000"/>
                <w:sz w:val="21"/>
                <w:szCs w:val="21"/>
              </w:rPr>
              <w:t xml:space="preserve">E: Adaptive Living Interface</w:t>
            </w:r>
          </w:p>
        </w:tc>
        <w:tc>
          <w:tcPr>
            <w:tcBorders>
              <w:top w:val="none"/>
              <w:left w:val="none"/>
              <w:bottom w:val="single" w:color="C8DDE2" w:sz="1"/>
              <w:right w:val="none"/>
            </w:tcBorders>
            <w:shd w:fill="FFFFFF" w:val="clear"/>
            <w:tcMar>
              <w:top w:type="dxa" w:w="60"/>
              <w:left w:type="dxa" w:w="120"/>
              <w:bottom w:type="dxa" w:w="60"/>
              <w:right w:type="dxa" w:w="120"/>
            </w:tcMar>
          </w:tcPr>
          <w:p>
            <w:r>
              <w:rPr>
                <w:rFonts w:ascii="Calibri" w:eastAsia="Microsoft YaHei"/>
                <w:color w:val="000000"/>
                <w:sz w:val="21"/>
                <w:szCs w:val="21"/>
              </w:rPr>
              <w:t xml:space="preserve">A: Spatial Command Center (layout)</w:t>
            </w:r>
          </w:p>
        </w:tc>
        <w:tc>
          <w:tcPr>
            <w:tcBorders>
              <w:top w:val="none"/>
              <w:left w:val="none"/>
              <w:bottom w:val="single" w:color="C8DDE2" w:sz="1"/>
              <w:right w:val="none"/>
            </w:tcBorders>
            <w:shd w:fill="FFFFFF" w:val="clear"/>
            <w:tcMar>
              <w:top w:type="dxa" w:w="60"/>
              <w:left w:type="dxa" w:w="120"/>
              <w:bottom w:type="dxa" w:w="60"/>
              <w:right w:type="dxa" w:w="120"/>
            </w:tcMar>
          </w:tcPr>
          <w:p>
            <w:r>
              <w:rPr>
                <w:rFonts w:ascii="Calibri" w:eastAsia="Microsoft YaHei"/>
                <w:color w:val="000000"/>
                <w:sz w:val="21"/>
                <w:szCs w:val="21"/>
              </w:rPr>
              <w:t xml:space="preserve">Adaptive is the ultimate AI-native design. Spatial layout provides a stable fallback when adaptation is not desired.</w:t>
            </w:r>
          </w:p>
        </w:tc>
      </w:tr>
      <w:tr>
        <w:tc>
          <w:tcPr>
            <w:tcBorders>
              <w:top w:val="none"/>
              <w:left w:val="none"/>
              <w:bottom w:val="single" w:color="C8DDE2" w:sz="1"/>
              <w:right w:val="none"/>
            </w:tcBorders>
            <w:shd w:fill="EDF3F5" w:val="clear"/>
            <w:tcMar>
              <w:top w:type="dxa" w:w="60"/>
              <w:left w:type="dxa" w:w="120"/>
              <w:bottom w:type="dxa" w:w="60"/>
              <w:right w:type="dxa" w:w="120"/>
            </w:tcMar>
          </w:tcPr>
          <w:p>
            <w:r>
              <w:rPr>
                <w:rFonts w:ascii="Calibri" w:eastAsia="Microsoft YaHei"/>
                <w:color w:val="000000"/>
                <w:sz w:val="21"/>
                <w:szCs w:val="21"/>
              </w:rPr>
              <w:t xml:space="preserve">Developer Audience</w:t>
            </w:r>
          </w:p>
        </w:tc>
        <w:tc>
          <w:tcPr>
            <w:tcBorders>
              <w:top w:val="none"/>
              <w:left w:val="none"/>
              <w:bottom w:val="single" w:color="C8DDE2" w:sz="1"/>
              <w:right w:val="none"/>
            </w:tcBorders>
            <w:shd w:fill="EDF3F5" w:val="clear"/>
            <w:tcMar>
              <w:top w:type="dxa" w:w="60"/>
              <w:left w:type="dxa" w:w="120"/>
              <w:bottom w:type="dxa" w:w="60"/>
              <w:right w:type="dxa" w:w="120"/>
            </w:tcMar>
          </w:tcPr>
          <w:p>
            <w:r>
              <w:rPr>
                <w:rFonts w:ascii="Calibri" w:eastAsia="Microsoft YaHei"/>
                <w:color w:val="000000"/>
                <w:sz w:val="21"/>
                <w:szCs w:val="21"/>
              </w:rPr>
              <w:t xml:space="preserve">D: Immersive Terminal</w:t>
            </w:r>
          </w:p>
        </w:tc>
        <w:tc>
          <w:tcPr>
            <w:tcBorders>
              <w:top w:val="none"/>
              <w:left w:val="none"/>
              <w:bottom w:val="single" w:color="C8DDE2" w:sz="1"/>
              <w:right w:val="none"/>
            </w:tcBorders>
            <w:shd w:fill="EDF3F5" w:val="clear"/>
            <w:tcMar>
              <w:top w:type="dxa" w:w="60"/>
              <w:left w:type="dxa" w:w="120"/>
              <w:bottom w:type="dxa" w:w="60"/>
              <w:right w:type="dxa" w:w="120"/>
            </w:tcMar>
          </w:tcPr>
          <w:p>
            <w:r>
              <w:rPr>
                <w:rFonts w:ascii="Calibri" w:eastAsia="Microsoft YaHei"/>
                <w:color w:val="000000"/>
                <w:sz w:val="21"/>
                <w:szCs w:val="21"/>
              </w:rPr>
              <w:t xml:space="preserve">C: Modular Block Canvas (blocks)</w:t>
            </w:r>
          </w:p>
        </w:tc>
        <w:tc>
          <w:tcPr>
            <w:tcBorders>
              <w:top w:val="none"/>
              <w:left w:val="none"/>
              <w:bottom w:val="single" w:color="C8DDE2" w:sz="1"/>
              <w:right w:val="none"/>
            </w:tcBorders>
            <w:shd w:fill="EDF3F5" w:val="clear"/>
            <w:tcMar>
              <w:top w:type="dxa" w:w="60"/>
              <w:left w:type="dxa" w:w="120"/>
              <w:bottom w:type="dxa" w:w="60"/>
              <w:right w:type="dxa" w:w="120"/>
            </w:tcMar>
          </w:tcPr>
          <w:p>
            <w:r>
              <w:rPr>
                <w:rFonts w:ascii="Calibri" w:eastAsia="Microsoft YaHei"/>
                <w:color w:val="000000"/>
                <w:sz w:val="21"/>
                <w:szCs w:val="21"/>
              </w:rPr>
              <w:t xml:space="preserve">Terminal speaks the developer's language. Block canvas adds visual composition when needed.</w:t>
            </w:r>
          </w:p>
        </w:tc>
      </w:tr>
    </w:tbl>
    <w:p>
      <w:pPr>
        <w:pStyle w:val="Heading1"/>
        <w:spacing w:after="200" w:before="400" w:line="312"/>
      </w:pPr>
      <w:bookmarkStart w:id="100035" w:name="_Toc100035"/>
      <w:r>
        <w:rPr>
          <w:rFonts w:ascii="Calibri" w:eastAsia="SimHei"/>
          <w:b/>
          <w:bCs/>
          <w:color w:val="162235"/>
          <w:sz w:val="32"/>
          <w:szCs w:val="32"/>
        </w:rPr>
        <w:t xml:space="preserve">5. Implementation Roadmap</w:t>
      </w:r>
      <w:bookmarkEnd w:id="100035"/>
    </w:p>
    <w:p>
      <w:pPr>
        <w:spacing w:after="120" w:line="312"/>
        <w:jc w:val="both"/>
      </w:pPr>
      <w:r>
        <w:rPr>
          <w:rFonts w:ascii="Calibri" w:eastAsia="Microsoft YaHei"/>
          <w:color w:val="000000"/>
          <w:sz w:val="24"/>
          <w:szCs w:val="24"/>
        </w:rPr>
        <w:t xml:space="preserve">Regardless of which design option is selected, the implementation follows a three-phase roadmap that aligns with the existing PromptOS development plan. Each phase builds on the previous one, ensuring that the redesign is incremental and testable.</w:t>
      </w:r>
    </w:p>
    <w:p>
      <w:pPr>
        <w:pStyle w:val="Heading2"/>
        <w:spacing w:after="150" w:before="300" w:line="312"/>
      </w:pPr>
      <w:bookmarkStart w:id="100036" w:name="_Toc100036"/>
      <w:r>
        <w:rPr>
          <w:rFonts w:ascii="Calibri" w:eastAsia="SimHei"/>
          <w:b/>
          <w:bCs/>
          <w:color w:val="162235"/>
          <w:sz w:val="28"/>
          <w:szCs w:val="28"/>
        </w:rPr>
        <w:t xml:space="preserve">5.1 Phase 1: Design System Foundation (Weeks 1-3)</w:t>
      </w:r>
      <w:bookmarkEnd w:id="100036"/>
    </w:p>
    <w:p>
      <w:pPr>
        <w:spacing w:after="80" w:line="312"/>
        <w:ind w:left="720"/>
      </w:pPr>
      <w:r>
        <w:rPr>
          <w:rFonts w:ascii="Calibri"/>
          <w:color w:val="37DCF2"/>
          <w:sz w:val="24"/>
          <w:szCs w:val="24"/>
        </w:rPr>
        <w:t xml:space="preserve">•  </w:t>
      </w:r>
      <w:r>
        <w:rPr>
          <w:rFonts w:ascii="Calibri" w:eastAsia="Microsoft YaHei"/>
          <w:b/>
          <w:bCs/>
          <w:color w:val="162235"/>
          <w:sz w:val="24"/>
          <w:szCs w:val="24"/>
        </w:rPr>
        <w:t xml:space="preserve">Week 1:</w:t>
      </w:r>
      <w:r>
        <w:rPr>
          <w:rFonts w:ascii="Calibri" w:eastAsia="Microsoft YaHei"/>
          <w:color w:val="000000"/>
          <w:sz w:val="24"/>
          <w:szCs w:val="24"/>
        </w:rPr>
        <w:t xml:space="preserve"> Install and configure the normalized skill stack. Run ui-ux-pro-max with the selected design query to generate the base design system. Apply design tokens from tokens.json to Tailwind CSS v4 configuration. Set up the Framer Motion animation library with the choreography patterns defined by the framer-motion-animator skill.</w:t>
      </w:r>
    </w:p>
    <w:p>
      <w:pPr>
        <w:spacing w:after="80" w:line="312"/>
        <w:ind w:left="720"/>
      </w:pPr>
      <w:r>
        <w:rPr>
          <w:rFonts w:ascii="Calibri"/>
          <w:color w:val="37DCF2"/>
          <w:sz w:val="24"/>
          <w:szCs w:val="24"/>
        </w:rPr>
        <w:t xml:space="preserve">•  </w:t>
      </w:r>
      <w:r>
        <w:rPr>
          <w:rFonts w:ascii="Calibri" w:eastAsia="Microsoft YaHei"/>
          <w:b/>
          <w:bCs/>
          <w:color w:val="162235"/>
          <w:sz w:val="24"/>
          <w:szCs w:val="24"/>
        </w:rPr>
        <w:t xml:space="preserve">Week 2:</w:t>
      </w:r>
      <w:r>
        <w:rPr>
          <w:rFonts w:ascii="Calibri" w:eastAsia="Microsoft YaHei"/>
          <w:color w:val="000000"/>
          <w:sz w:val="24"/>
          <w:szCs w:val="24"/>
        </w:rPr>
        <w:t xml:space="preserve"> Build the responsive grid system for the selected layout paradigm (spatial grid, narrative scroll, canvas, terminal, or adaptive). Implement the mobile-first breakpoints and touch interaction patterns. Create the base component library using shadcn/ui primitives customized with PromptOS design tokens.</w:t>
      </w:r>
    </w:p>
    <w:p>
      <w:pPr>
        <w:spacing w:after="80" w:line="312"/>
        <w:ind w:left="720"/>
      </w:pPr>
      <w:r>
        <w:rPr>
          <w:rFonts w:ascii="Calibri"/>
          <w:color w:val="37DCF2"/>
          <w:sz w:val="24"/>
          <w:szCs w:val="24"/>
        </w:rPr>
        <w:t xml:space="preserve">•  </w:t>
      </w:r>
      <w:r>
        <w:rPr>
          <w:rFonts w:ascii="Calibri" w:eastAsia="Microsoft YaHei"/>
          <w:b/>
          <w:bCs/>
          <w:color w:val="162235"/>
          <w:sz w:val="24"/>
          <w:szCs w:val="24"/>
        </w:rPr>
        <w:t xml:space="preserve">Week 3:</w:t>
      </w:r>
      <w:r>
        <w:rPr>
          <w:rFonts w:ascii="Calibri" w:eastAsia="Microsoft YaHei"/>
          <w:color w:val="000000"/>
          <w:sz w:val="24"/>
          <w:szCs w:val="24"/>
        </w:rPr>
        <w:t xml:space="preserve"> Wire the Silent Protocol as a reactive context provider. Implement the animal mode state machine (Eagle, Owl, Ant, Beaver, Rabbit, Dolphin, Elephant) with Framer Motion transition variants. Test the protocol's diagnostic suggestions in the Workflow Builder.</w:t>
      </w:r>
    </w:p>
    <w:p>
      <w:pPr>
        <w:pStyle w:val="Heading2"/>
        <w:spacing w:after="150" w:before="300" w:line="312"/>
      </w:pPr>
      <w:bookmarkStart w:id="100037" w:name="_Toc100037"/>
      <w:r>
        <w:rPr>
          <w:rFonts w:ascii="Calibri" w:eastAsia="SimHei"/>
          <w:b/>
          <w:bCs/>
          <w:color w:val="162235"/>
          <w:sz w:val="28"/>
          <w:szCs w:val="28"/>
        </w:rPr>
        <w:t xml:space="preserve">5.2 Phase 2: Core Feature Implementation (Weeks 4-7)</w:t>
      </w:r>
      <w:bookmarkEnd w:id="100037"/>
    </w:p>
    <w:p>
      <w:pPr>
        <w:spacing w:after="80" w:line="312"/>
        <w:ind w:left="720"/>
      </w:pPr>
      <w:r>
        <w:rPr>
          <w:rFonts w:ascii="Calibri"/>
          <w:color w:val="37DCF2"/>
          <w:sz w:val="24"/>
          <w:szCs w:val="24"/>
        </w:rPr>
        <w:t xml:space="preserve">•  </w:t>
      </w:r>
      <w:r>
        <w:rPr>
          <w:rFonts w:ascii="Calibri" w:eastAsia="Microsoft YaHei"/>
          <w:b/>
          <w:bCs/>
          <w:color w:val="162235"/>
          <w:sz w:val="24"/>
          <w:szCs w:val="24"/>
        </w:rPr>
        <w:t xml:space="preserve">Weeks 4-5:</w:t>
      </w:r>
      <w:r>
        <w:rPr>
          <w:rFonts w:ascii="Calibri" w:eastAsia="Microsoft YaHei"/>
          <w:color w:val="000000"/>
          <w:sz w:val="24"/>
          <w:szCs w:val="24"/>
        </w:rPr>
        <w:t xml:space="preserve"> Implement the five zone panels with their respective content, interactions, and inter-zone connections. Wire the stitch-loop baton system for sequential zone processing. Build the basket and clipboard systems with cross-zone persistence via Supabase.</w:t>
      </w:r>
    </w:p>
    <w:p>
      <w:pPr>
        <w:spacing w:after="80" w:line="312"/>
        <w:ind w:left="720"/>
      </w:pPr>
      <w:r>
        <w:rPr>
          <w:rFonts w:ascii="Calibri"/>
          <w:color w:val="37DCF2"/>
          <w:sz w:val="24"/>
          <w:szCs w:val="24"/>
        </w:rPr>
        <w:t xml:space="preserve">•  </w:t>
      </w:r>
      <w:r>
        <w:rPr>
          <w:rFonts w:ascii="Calibri" w:eastAsia="Microsoft YaHei"/>
          <w:b/>
          <w:bCs/>
          <w:color w:val="162235"/>
          <w:sz w:val="24"/>
          <w:szCs w:val="24"/>
        </w:rPr>
        <w:t xml:space="preserve">Weeks 6-7:</w:t>
      </w:r>
      <w:r>
        <w:rPr>
          <w:rFonts w:ascii="Calibri" w:eastAsia="Microsoft YaHei"/>
          <w:color w:val="000000"/>
          <w:sz w:val="24"/>
          <w:szCs w:val="24"/>
        </w:rPr>
        <w:t xml:space="preserve"> Implement the design skills catalog (Section 2.2) within the PLAYBOOK zone. Build the skill installation UI that generates the standardized npx skills add commands. Wire the interconnectivity architecture (event bus, reactive graph, pipe system, or adaptive engine, depending on the selected option).</w:t>
      </w:r>
    </w:p>
    <w:p>
      <w:pPr>
        <w:pStyle w:val="Heading2"/>
        <w:spacing w:after="150" w:before="300" w:line="312"/>
      </w:pPr>
      <w:bookmarkStart w:id="100038" w:name="_Toc100038"/>
      <w:r>
        <w:rPr>
          <w:rFonts w:ascii="Calibri" w:eastAsia="SimHei"/>
          <w:b/>
          <w:bCs/>
          <w:color w:val="162235"/>
          <w:sz w:val="28"/>
          <w:szCs w:val="28"/>
        </w:rPr>
        <w:t xml:space="preserve">5.3 Phase 3: Polish &amp; Optimization (Weeks 8-10)</w:t>
      </w:r>
      <w:bookmarkEnd w:id="100038"/>
    </w:p>
    <w:p>
      <w:pPr>
        <w:spacing w:after="80" w:line="312"/>
        <w:ind w:left="720"/>
      </w:pPr>
      <w:r>
        <w:rPr>
          <w:rFonts w:ascii="Calibri"/>
          <w:color w:val="37DCF2"/>
          <w:sz w:val="24"/>
          <w:szCs w:val="24"/>
        </w:rPr>
        <w:t xml:space="preserve">•  </w:t>
      </w:r>
      <w:r>
        <w:rPr>
          <w:rFonts w:ascii="Calibri" w:eastAsia="Microsoft YaHei"/>
          <w:b/>
          <w:bCs/>
          <w:color w:val="162235"/>
          <w:sz w:val="24"/>
          <w:szCs w:val="24"/>
        </w:rPr>
        <w:t xml:space="preserve">Week 8:</w:t>
      </w:r>
      <w:r>
        <w:rPr>
          <w:rFonts w:ascii="Calibri" w:eastAsia="Microsoft YaHei"/>
          <w:color w:val="000000"/>
          <w:sz w:val="24"/>
          <w:szCs w:val="24"/>
        </w:rPr>
        <w:t xml:space="preserve"> Performance optimization: lazy loading, code splitting, animation performance audits on 3G connections, and bundle size analysis. Accessibility audit: WCAG AA compliance, keyboard navigation, screen reader testing, and prefers-reduced-motion support.</w:t>
      </w:r>
    </w:p>
    <w:p>
      <w:pPr>
        <w:spacing w:after="80" w:line="312"/>
        <w:ind w:left="720"/>
      </w:pPr>
      <w:r>
        <w:rPr>
          <w:rFonts w:ascii="Calibri"/>
          <w:color w:val="37DCF2"/>
          <w:sz w:val="24"/>
          <w:szCs w:val="24"/>
        </w:rPr>
        <w:t xml:space="preserve">•  </w:t>
      </w:r>
      <w:r>
        <w:rPr>
          <w:rFonts w:ascii="Calibri" w:eastAsia="Microsoft YaHei"/>
          <w:b/>
          <w:bCs/>
          <w:color w:val="162235"/>
          <w:sz w:val="24"/>
          <w:szCs w:val="24"/>
        </w:rPr>
        <w:t xml:space="preserve">Week 9:</w:t>
      </w:r>
      <w:r>
        <w:rPr>
          <w:rFonts w:ascii="Calibri" w:eastAsia="Microsoft YaHei"/>
          <w:color w:val="000000"/>
          <w:sz w:val="24"/>
          <w:szCs w:val="24"/>
        </w:rPr>
        <w:t xml:space="preserve"> Integration testing: cross-browser (Chrome, Firefox, Safari), cross-device (iOS, Android, desktop), and cross-engine (MS Office, WPS) compatibility for any exported documents. Silent Protocol accuracy testing with real user input patterns.</w:t>
      </w:r>
    </w:p>
    <w:p>
      <w:pPr>
        <w:spacing w:after="80" w:line="312"/>
        <w:ind w:left="720"/>
      </w:pPr>
      <w:r>
        <w:rPr>
          <w:rFonts w:ascii="Calibri"/>
          <w:color w:val="37DCF2"/>
          <w:sz w:val="24"/>
          <w:szCs w:val="24"/>
        </w:rPr>
        <w:t xml:space="preserve">•  </w:t>
      </w:r>
      <w:r>
        <w:rPr>
          <w:rFonts w:ascii="Calibri" w:eastAsia="Microsoft YaHei"/>
          <w:b/>
          <w:bCs/>
          <w:color w:val="162235"/>
          <w:sz w:val="24"/>
          <w:szCs w:val="24"/>
        </w:rPr>
        <w:t xml:space="preserve">Week 10:</w:t>
      </w:r>
      <w:r>
        <w:rPr>
          <w:rFonts w:ascii="Calibri" w:eastAsia="Microsoft YaHei"/>
          <w:color w:val="000000"/>
          <w:sz w:val="24"/>
          <w:szCs w:val="24"/>
        </w:rPr>
        <w:t xml:space="preserve"> Launch preparation: final QA, documentation, and deployment to Vercel with edge functions for Supabase SSR. Monitor real-user metrics and iterate on the Silent Protocol's suggestion accuracy using production data.</w:t>
      </w:r>
    </w:p>
    <w:p>
      <w:pPr>
        <w:pStyle w:val="Heading1"/>
        <w:spacing w:after="200" w:before="400" w:line="312"/>
      </w:pPr>
      <w:bookmarkStart w:id="100039" w:name="_Toc100039"/>
      <w:r>
        <w:rPr>
          <w:rFonts w:ascii="Calibri" w:eastAsia="SimHei"/>
          <w:b/>
          <w:bCs/>
          <w:color w:val="162235"/>
          <w:sz w:val="32"/>
          <w:szCs w:val="32"/>
        </w:rPr>
        <w:t xml:space="preserve">6. Skill Protocol Standard Reference</w:t>
      </w:r>
      <w:bookmarkEnd w:id="100039"/>
    </w:p>
    <w:p>
      <w:pPr>
        <w:spacing w:after="120" w:line="312"/>
        <w:jc w:val="both"/>
      </w:pPr>
      <w:r>
        <w:rPr>
          <w:rFonts w:ascii="Calibri" w:eastAsia="Microsoft YaHei"/>
          <w:color w:val="000000"/>
          <w:sz w:val="24"/>
          <w:szCs w:val="24"/>
        </w:rPr>
        <w:t xml:space="preserve">This section establishes the definitive reference for how every skill in the PromptOS project should be installed, presented, and documented. Following the Vercel skills.sh ecosystem standard, all skills must conform to this single protocol to ensure discoverability, auditability, and cross-agent compatibility.</w:t>
      </w:r>
    </w:p>
    <w:p>
      <w:pPr>
        <w:pStyle w:val="Heading2"/>
        <w:spacing w:after="150" w:before="300" w:line="312"/>
      </w:pPr>
      <w:bookmarkStart w:id="100040" w:name="_Toc100040"/>
      <w:r>
        <w:rPr>
          <w:rFonts w:ascii="Calibri" w:eastAsia="SimHei"/>
          <w:b/>
          <w:bCs/>
          <w:color w:val="162235"/>
          <w:sz w:val="28"/>
          <w:szCs w:val="28"/>
        </w:rPr>
        <w:t xml:space="preserve">6.1 Canonical Installation Format</w:t>
      </w:r>
      <w:bookmarkEnd w:id="100040"/>
    </w:p>
    <w:p>
      <w:pPr>
        <w:spacing w:after="120" w:line="312"/>
        <w:jc w:val="both"/>
      </w:pPr>
      <w:r>
        <w:rPr>
          <w:rFonts w:ascii="Calibri" w:eastAsia="Microsoft YaHei"/>
          <w:color w:val="000000"/>
          <w:sz w:val="24"/>
          <w:szCs w:val="24"/>
        </w:rPr>
        <w:t xml:space="preserve">Every skill installation command must follow this format:</w:t>
      </w:r>
    </w:p>
    <w:p>
      <w:pPr>
        <w:shd w:fill="F0F4F8" w:val="clear"/>
        <w:spacing w:after="100" w:before="100" w:line="276"/>
        <w:ind w:left="360" w:right="360"/>
      </w:pPr>
      <w:r>
        <w:rPr>
          <w:rFonts w:ascii="Courier New" w:eastAsia="Courier New"/>
          <w:color w:val="1A1A2E"/>
          <w:sz w:val="20"/>
          <w:szCs w:val="20"/>
        </w:rPr>
        <w:t xml:space="preserve">npx skills add &lt;owner&gt;/&lt;repo&gt; --skill &lt;skill-name&gt;</w:t>
      </w:r>
    </w:p>
    <w:p>
      <w:pPr>
        <w:spacing w:after="120" w:line="312"/>
        <w:jc w:val="both"/>
      </w:pPr>
      <w:r>
        <w:rPr>
          <w:rFonts w:ascii="Calibri" w:eastAsia="Microsoft YaHei"/>
          <w:color w:val="000000"/>
          <w:sz w:val="24"/>
          <w:szCs w:val="24"/>
        </w:rPr>
        <w:t xml:space="preserve">Where: owner is the GitHub user or organization that owns the skill repository; repo is the repository name containing the skill; and skill-name is the specific skill within the repository (for multi-skill repos) or the repo name itself (for single-skill repos). The --skill flag may be omitted for single-skill repositories where the skill name matches the repository name.</w:t>
      </w:r>
    </w:p>
    <w:p>
      <w:pPr>
        <w:pStyle w:val="Heading2"/>
        <w:spacing w:after="150" w:before="300" w:line="312"/>
      </w:pPr>
      <w:bookmarkStart w:id="100041" w:name="_Toc100041"/>
      <w:r>
        <w:rPr>
          <w:rFonts w:ascii="Calibri" w:eastAsia="SimHei"/>
          <w:b/>
          <w:bCs/>
          <w:color w:val="162235"/>
          <w:sz w:val="28"/>
          <w:szCs w:val="28"/>
        </w:rPr>
        <w:t xml:space="preserve">6.2 Complete Skill Registry</w:t>
      </w:r>
      <w:bookmarkEnd w:id="100041"/>
    </w:p>
    <w:p>
      <w:pPr>
        <w:spacing w:after="120" w:line="312"/>
        <w:jc w:val="both"/>
      </w:pPr>
      <w:r>
        <w:rPr>
          <w:rFonts w:ascii="Calibri" w:eastAsia="Microsoft YaHei"/>
          <w:color w:val="000000"/>
          <w:sz w:val="24"/>
          <w:szCs w:val="24"/>
        </w:rPr>
        <w:t xml:space="preserve">The following table lists every skill referenced in this project, normalized to the standard protocol. This registry serves as the single source of truth for skill installation and should be maintained as the project evolves.</w:t>
      </w:r>
    </w:p>
    <w:tbl>
      <w:tblPr>
        <w:tblW w:type="pct" w:w="100%"/>
        <w:tblBorders>
          <w:top w:val="single" w:color="1B6B7A" w:sz="4"/>
          <w:left w:val="none"/>
          <w:bottom w:val="single" w:color="1B6B7A" w:sz="4"/>
          <w:right w:val="none"/>
          <w:insideH w:val="single" w:color="C8DDE2" w:sz="1"/>
          <w:insideV w:val="none"/>
        </w:tblBorders>
      </w:tblPr>
      <w:tblGrid>
        <w:gridCol w:w="100"/>
        <w:gridCol w:w="100"/>
        <w:gridCol w:w="100"/>
        <w:gridCol w:w="100"/>
        <w:gridCol w:w="100"/>
      </w:tblGrid>
      <w:tr>
        <w:trPr>
          <w:tblHeader/>
        </w:trPr>
        <w:tc>
          <w:tcPr>
            <w:tcBorders>
              <w:top w:val="none"/>
              <w:left w:val="none"/>
              <w:bottom w:val="single" w:color="1B6B7A" w:sz="2"/>
              <w:right w:val="none"/>
            </w:tcBorders>
            <w:shd w:fill="1B6B7A" w:val="clear"/>
            <w:tcMar>
              <w:top w:type="dxa" w:w="60"/>
              <w:left w:type="dxa" w:w="120"/>
              <w:bottom w:type="dxa" w:w="60"/>
              <w:right w:type="dxa" w:w="120"/>
            </w:tcMar>
          </w:tcPr>
          <w:p>
            <w:pPr>
              <w:jc w:val="center"/>
            </w:pPr>
            <w:r>
              <w:rPr>
                <w:rFonts w:ascii="Calibri" w:eastAsia="SimHei"/>
                <w:b/>
                <w:bCs/>
                <w:color w:val="FFFFFF"/>
                <w:sz w:val="21"/>
                <w:szCs w:val="21"/>
              </w:rPr>
              <w:t xml:space="preserve">#</w:t>
            </w:r>
          </w:p>
        </w:tc>
        <w:tc>
          <w:tcPr>
            <w:tcBorders>
              <w:top w:val="none"/>
              <w:left w:val="none"/>
              <w:bottom w:val="single" w:color="1B6B7A" w:sz="2"/>
              <w:right w:val="none"/>
            </w:tcBorders>
            <w:shd w:fill="1B6B7A" w:val="clear"/>
            <w:tcMar>
              <w:top w:type="dxa" w:w="60"/>
              <w:left w:type="dxa" w:w="120"/>
              <w:bottom w:type="dxa" w:w="60"/>
              <w:right w:type="dxa" w:w="120"/>
            </w:tcMar>
          </w:tcPr>
          <w:p>
            <w:pPr>
              <w:jc w:val="center"/>
            </w:pPr>
            <w:r>
              <w:rPr>
                <w:rFonts w:ascii="Calibri" w:eastAsia="SimHei"/>
                <w:b/>
                <w:bCs/>
                <w:color w:val="FFFFFF"/>
                <w:sz w:val="21"/>
                <w:szCs w:val="21"/>
              </w:rPr>
              <w:t xml:space="preserve">Skill Name</w:t>
            </w:r>
          </w:p>
        </w:tc>
        <w:tc>
          <w:tcPr>
            <w:tcBorders>
              <w:top w:val="none"/>
              <w:left w:val="none"/>
              <w:bottom w:val="single" w:color="1B6B7A" w:sz="2"/>
              <w:right w:val="none"/>
            </w:tcBorders>
            <w:shd w:fill="1B6B7A" w:val="clear"/>
            <w:tcMar>
              <w:top w:type="dxa" w:w="60"/>
              <w:left w:type="dxa" w:w="120"/>
              <w:bottom w:type="dxa" w:w="60"/>
              <w:right w:type="dxa" w:w="120"/>
            </w:tcMar>
          </w:tcPr>
          <w:p>
            <w:pPr>
              <w:jc w:val="center"/>
            </w:pPr>
            <w:r>
              <w:rPr>
                <w:rFonts w:ascii="Calibri" w:eastAsia="SimHei"/>
                <w:b/>
                <w:bCs/>
                <w:color w:val="FFFFFF"/>
                <w:sz w:val="21"/>
                <w:szCs w:val="21"/>
              </w:rPr>
              <w:t xml:space="preserve">Owner/Repo</w:t>
            </w:r>
          </w:p>
        </w:tc>
        <w:tc>
          <w:tcPr>
            <w:tcBorders>
              <w:top w:val="none"/>
              <w:left w:val="none"/>
              <w:bottom w:val="single" w:color="1B6B7A" w:sz="2"/>
              <w:right w:val="none"/>
            </w:tcBorders>
            <w:shd w:fill="1B6B7A" w:val="clear"/>
            <w:tcMar>
              <w:top w:type="dxa" w:w="60"/>
              <w:left w:type="dxa" w:w="120"/>
              <w:bottom w:type="dxa" w:w="60"/>
              <w:right w:type="dxa" w:w="120"/>
            </w:tcMar>
          </w:tcPr>
          <w:p>
            <w:pPr>
              <w:jc w:val="center"/>
            </w:pPr>
            <w:r>
              <w:rPr>
                <w:rFonts w:ascii="Calibri" w:eastAsia="SimHei"/>
                <w:b/>
                <w:bCs/>
                <w:color w:val="FFFFFF"/>
                <w:sz w:val="21"/>
                <w:szCs w:val="21"/>
              </w:rPr>
              <w:t xml:space="preserve">Install Command</w:t>
            </w:r>
          </w:p>
        </w:tc>
        <w:tc>
          <w:tcPr>
            <w:tcBorders>
              <w:top w:val="none"/>
              <w:left w:val="none"/>
              <w:bottom w:val="single" w:color="1B6B7A" w:sz="2"/>
              <w:right w:val="none"/>
            </w:tcBorders>
            <w:shd w:fill="1B6B7A" w:val="clear"/>
            <w:tcMar>
              <w:top w:type="dxa" w:w="60"/>
              <w:left w:type="dxa" w:w="120"/>
              <w:bottom w:type="dxa" w:w="60"/>
              <w:right w:type="dxa" w:w="120"/>
            </w:tcMar>
          </w:tcPr>
          <w:p>
            <w:pPr>
              <w:jc w:val="center"/>
            </w:pPr>
            <w:r>
              <w:rPr>
                <w:rFonts w:ascii="Calibri" w:eastAsia="SimHei"/>
                <w:b/>
                <w:bCs/>
                <w:color w:val="FFFFFF"/>
                <w:sz w:val="21"/>
                <w:szCs w:val="21"/>
              </w:rPr>
              <w:t xml:space="preserve">Category</w:t>
            </w:r>
          </w:p>
        </w:tc>
      </w:tr>
      <w:tr>
        <w:tc>
          <w:tcPr>
            <w:tcBorders>
              <w:top w:val="none"/>
              <w:left w:val="none"/>
              <w:bottom w:val="single" w:color="C8DDE2" w:sz="1"/>
              <w:right w:val="none"/>
            </w:tcBorders>
            <w:shd w:fill="EDF3F5" w:val="clear"/>
            <w:tcMar>
              <w:top w:type="dxa" w:w="60"/>
              <w:left w:type="dxa" w:w="120"/>
              <w:bottom w:type="dxa" w:w="60"/>
              <w:right w:type="dxa" w:w="120"/>
            </w:tcMar>
          </w:tcPr>
          <w:p>
            <w:r>
              <w:rPr>
                <w:rFonts w:ascii="Calibri" w:eastAsia="Microsoft YaHei"/>
                <w:color w:val="000000"/>
                <w:sz w:val="21"/>
                <w:szCs w:val="21"/>
              </w:rPr>
              <w:t xml:space="preserve">1</w:t>
            </w:r>
          </w:p>
        </w:tc>
        <w:tc>
          <w:tcPr>
            <w:tcBorders>
              <w:top w:val="none"/>
              <w:left w:val="none"/>
              <w:bottom w:val="single" w:color="C8DDE2" w:sz="1"/>
              <w:right w:val="none"/>
            </w:tcBorders>
            <w:shd w:fill="EDF3F5" w:val="clear"/>
            <w:tcMar>
              <w:top w:type="dxa" w:w="60"/>
              <w:left w:type="dxa" w:w="120"/>
              <w:bottom w:type="dxa" w:w="60"/>
              <w:right w:type="dxa" w:w="120"/>
            </w:tcMar>
          </w:tcPr>
          <w:p>
            <w:r>
              <w:rPr>
                <w:rFonts w:ascii="Calibri" w:eastAsia="Microsoft YaHei"/>
                <w:color w:val="000000"/>
                <w:sz w:val="21"/>
                <w:szCs w:val="21"/>
              </w:rPr>
              <w:t xml:space="preserve">stitch-loop</w:t>
            </w:r>
          </w:p>
        </w:tc>
        <w:tc>
          <w:tcPr>
            <w:tcBorders>
              <w:top w:val="none"/>
              <w:left w:val="none"/>
              <w:bottom w:val="single" w:color="C8DDE2" w:sz="1"/>
              <w:right w:val="none"/>
            </w:tcBorders>
            <w:shd w:fill="EDF3F5" w:val="clear"/>
            <w:tcMar>
              <w:top w:type="dxa" w:w="60"/>
              <w:left w:type="dxa" w:w="120"/>
              <w:bottom w:type="dxa" w:w="60"/>
              <w:right w:type="dxa" w:w="120"/>
            </w:tcMar>
          </w:tcPr>
          <w:p>
            <w:r>
              <w:rPr>
                <w:rFonts w:ascii="Calibri" w:eastAsia="Microsoft YaHei"/>
                <w:color w:val="000000"/>
                <w:sz w:val="21"/>
                <w:szCs w:val="21"/>
              </w:rPr>
              <w:t xml:space="preserve">google-labs-code/stitch-skills</w:t>
            </w:r>
          </w:p>
        </w:tc>
        <w:tc>
          <w:tcPr>
            <w:tcBorders>
              <w:top w:val="none"/>
              <w:left w:val="none"/>
              <w:bottom w:val="single" w:color="C8DDE2" w:sz="1"/>
              <w:right w:val="none"/>
            </w:tcBorders>
            <w:shd w:fill="EDF3F5" w:val="clear"/>
            <w:tcMar>
              <w:top w:type="dxa" w:w="60"/>
              <w:left w:type="dxa" w:w="120"/>
              <w:bottom w:type="dxa" w:w="60"/>
              <w:right w:type="dxa" w:w="120"/>
            </w:tcMar>
          </w:tcPr>
          <w:p>
            <w:r>
              <w:rPr>
                <w:rFonts w:ascii="Calibri" w:eastAsia="Microsoft YaHei"/>
                <w:color w:val="000000"/>
                <w:sz w:val="21"/>
                <w:szCs w:val="21"/>
              </w:rPr>
              <w:t xml:space="preserve">npx skills add google-labs-code/stitch-skills --skill stitch-loop</w:t>
            </w:r>
          </w:p>
        </w:tc>
        <w:tc>
          <w:tcPr>
            <w:tcBorders>
              <w:top w:val="none"/>
              <w:left w:val="none"/>
              <w:bottom w:val="single" w:color="C8DDE2" w:sz="1"/>
              <w:right w:val="none"/>
            </w:tcBorders>
            <w:shd w:fill="EDF3F5" w:val="clear"/>
            <w:tcMar>
              <w:top w:type="dxa" w:w="60"/>
              <w:left w:type="dxa" w:w="120"/>
              <w:bottom w:type="dxa" w:w="60"/>
              <w:right w:type="dxa" w:w="120"/>
            </w:tcMar>
          </w:tcPr>
          <w:p>
            <w:r>
              <w:rPr>
                <w:rFonts w:ascii="Calibri" w:eastAsia="Microsoft YaHei"/>
                <w:color w:val="000000"/>
                <w:sz w:val="21"/>
                <w:szCs w:val="21"/>
              </w:rPr>
              <w:t xml:space="preserve">Builder</w:t>
            </w:r>
          </w:p>
        </w:tc>
      </w:tr>
      <w:tr>
        <w:tc>
          <w:tcPr>
            <w:tcBorders>
              <w:top w:val="none"/>
              <w:left w:val="none"/>
              <w:bottom w:val="single" w:color="C8DDE2" w:sz="1"/>
              <w:right w:val="none"/>
            </w:tcBorders>
            <w:shd w:fill="FFFFFF" w:val="clear"/>
            <w:tcMar>
              <w:top w:type="dxa" w:w="60"/>
              <w:left w:type="dxa" w:w="120"/>
              <w:bottom w:type="dxa" w:w="60"/>
              <w:right w:type="dxa" w:w="120"/>
            </w:tcMar>
          </w:tcPr>
          <w:p>
            <w:r>
              <w:rPr>
                <w:rFonts w:ascii="Calibri" w:eastAsia="Microsoft YaHei"/>
                <w:color w:val="000000"/>
                <w:sz w:val="21"/>
                <w:szCs w:val="21"/>
              </w:rPr>
              <w:t xml:space="preserve">2</w:t>
            </w:r>
          </w:p>
        </w:tc>
        <w:tc>
          <w:tcPr>
            <w:tcBorders>
              <w:top w:val="none"/>
              <w:left w:val="none"/>
              <w:bottom w:val="single" w:color="C8DDE2" w:sz="1"/>
              <w:right w:val="none"/>
            </w:tcBorders>
            <w:shd w:fill="FFFFFF" w:val="clear"/>
            <w:tcMar>
              <w:top w:type="dxa" w:w="60"/>
              <w:left w:type="dxa" w:w="120"/>
              <w:bottom w:type="dxa" w:w="60"/>
              <w:right w:type="dxa" w:w="120"/>
            </w:tcMar>
          </w:tcPr>
          <w:p>
            <w:r>
              <w:rPr>
                <w:rFonts w:ascii="Calibri" w:eastAsia="Microsoft YaHei"/>
                <w:color w:val="000000"/>
                <w:sz w:val="21"/>
                <w:szCs w:val="21"/>
              </w:rPr>
              <w:t xml:space="preserve">framer-motion-animator</w:t>
            </w:r>
          </w:p>
        </w:tc>
        <w:tc>
          <w:tcPr>
            <w:tcBorders>
              <w:top w:val="none"/>
              <w:left w:val="none"/>
              <w:bottom w:val="single" w:color="C8DDE2" w:sz="1"/>
              <w:right w:val="none"/>
            </w:tcBorders>
            <w:shd w:fill="FFFFFF" w:val="clear"/>
            <w:tcMar>
              <w:top w:type="dxa" w:w="60"/>
              <w:left w:type="dxa" w:w="120"/>
              <w:bottom w:type="dxa" w:w="60"/>
              <w:right w:type="dxa" w:w="120"/>
            </w:tcMar>
          </w:tcPr>
          <w:p>
            <w:r>
              <w:rPr>
                <w:rFonts w:ascii="Calibri" w:eastAsia="Microsoft YaHei"/>
                <w:color w:val="000000"/>
                <w:sz w:val="21"/>
                <w:szCs w:val="21"/>
              </w:rPr>
              <w:t xml:space="preserve">patricio0312rev/skills</w:t>
            </w:r>
          </w:p>
        </w:tc>
        <w:tc>
          <w:tcPr>
            <w:tcBorders>
              <w:top w:val="none"/>
              <w:left w:val="none"/>
              <w:bottom w:val="single" w:color="C8DDE2" w:sz="1"/>
              <w:right w:val="none"/>
            </w:tcBorders>
            <w:shd w:fill="FFFFFF" w:val="clear"/>
            <w:tcMar>
              <w:top w:type="dxa" w:w="60"/>
              <w:left w:type="dxa" w:w="120"/>
              <w:bottom w:type="dxa" w:w="60"/>
              <w:right w:type="dxa" w:w="120"/>
            </w:tcMar>
          </w:tcPr>
          <w:p>
            <w:r>
              <w:rPr>
                <w:rFonts w:ascii="Calibri" w:eastAsia="Microsoft YaHei"/>
                <w:color w:val="000000"/>
                <w:sz w:val="21"/>
                <w:szCs w:val="21"/>
              </w:rPr>
              <w:t xml:space="preserve">npx skills add patricio0312rev/skills --skill framer-motion-animator</w:t>
            </w:r>
          </w:p>
        </w:tc>
        <w:tc>
          <w:tcPr>
            <w:tcBorders>
              <w:top w:val="none"/>
              <w:left w:val="none"/>
              <w:bottom w:val="single" w:color="C8DDE2" w:sz="1"/>
              <w:right w:val="none"/>
            </w:tcBorders>
            <w:shd w:fill="FFFFFF" w:val="clear"/>
            <w:tcMar>
              <w:top w:type="dxa" w:w="60"/>
              <w:left w:type="dxa" w:w="120"/>
              <w:bottom w:type="dxa" w:w="60"/>
              <w:right w:type="dxa" w:w="120"/>
            </w:tcMar>
          </w:tcPr>
          <w:p>
            <w:r>
              <w:rPr>
                <w:rFonts w:ascii="Calibri" w:eastAsia="Microsoft YaHei"/>
                <w:color w:val="000000"/>
                <w:sz w:val="21"/>
                <w:szCs w:val="21"/>
              </w:rPr>
              <w:t xml:space="preserve">Animation</w:t>
            </w:r>
          </w:p>
        </w:tc>
      </w:tr>
      <w:tr>
        <w:tc>
          <w:tcPr>
            <w:tcBorders>
              <w:top w:val="none"/>
              <w:left w:val="none"/>
              <w:bottom w:val="single" w:color="C8DDE2" w:sz="1"/>
              <w:right w:val="none"/>
            </w:tcBorders>
            <w:shd w:fill="EDF3F5" w:val="clear"/>
            <w:tcMar>
              <w:top w:type="dxa" w:w="60"/>
              <w:left w:type="dxa" w:w="120"/>
              <w:bottom w:type="dxa" w:w="60"/>
              <w:right w:type="dxa" w:w="120"/>
            </w:tcMar>
          </w:tcPr>
          <w:p>
            <w:r>
              <w:rPr>
                <w:rFonts w:ascii="Calibri" w:eastAsia="Microsoft YaHei"/>
                <w:color w:val="000000"/>
                <w:sz w:val="21"/>
                <w:szCs w:val="21"/>
              </w:rPr>
              <w:t xml:space="preserve">3</w:t>
            </w:r>
          </w:p>
        </w:tc>
        <w:tc>
          <w:tcPr>
            <w:tcBorders>
              <w:top w:val="none"/>
              <w:left w:val="none"/>
              <w:bottom w:val="single" w:color="C8DDE2" w:sz="1"/>
              <w:right w:val="none"/>
            </w:tcBorders>
            <w:shd w:fill="EDF3F5" w:val="clear"/>
            <w:tcMar>
              <w:top w:type="dxa" w:w="60"/>
              <w:left w:type="dxa" w:w="120"/>
              <w:bottom w:type="dxa" w:w="60"/>
              <w:right w:type="dxa" w:w="120"/>
            </w:tcMar>
          </w:tcPr>
          <w:p>
            <w:r>
              <w:rPr>
                <w:rFonts w:ascii="Calibri" w:eastAsia="Microsoft YaHei"/>
                <w:color w:val="000000"/>
                <w:sz w:val="21"/>
                <w:szCs w:val="21"/>
              </w:rPr>
              <w:t xml:space="preserve">ui-ux-pro-max</w:t>
            </w:r>
          </w:p>
        </w:tc>
        <w:tc>
          <w:tcPr>
            <w:tcBorders>
              <w:top w:val="none"/>
              <w:left w:val="none"/>
              <w:bottom w:val="single" w:color="C8DDE2" w:sz="1"/>
              <w:right w:val="none"/>
            </w:tcBorders>
            <w:shd w:fill="EDF3F5" w:val="clear"/>
            <w:tcMar>
              <w:top w:type="dxa" w:w="60"/>
              <w:left w:type="dxa" w:w="120"/>
              <w:bottom w:type="dxa" w:w="60"/>
              <w:right w:type="dxa" w:w="120"/>
            </w:tcMar>
          </w:tcPr>
          <w:p>
            <w:r>
              <w:rPr>
                <w:rFonts w:ascii="Calibri" w:eastAsia="Microsoft YaHei"/>
                <w:color w:val="000000"/>
                <w:sz w:val="21"/>
                <w:szCs w:val="21"/>
              </w:rPr>
              <w:t xml:space="preserve">nextlevelbuilder/ui-ux-pro-max-skill</w:t>
            </w:r>
          </w:p>
        </w:tc>
        <w:tc>
          <w:tcPr>
            <w:tcBorders>
              <w:top w:val="none"/>
              <w:left w:val="none"/>
              <w:bottom w:val="single" w:color="C8DDE2" w:sz="1"/>
              <w:right w:val="none"/>
            </w:tcBorders>
            <w:shd w:fill="EDF3F5" w:val="clear"/>
            <w:tcMar>
              <w:top w:type="dxa" w:w="60"/>
              <w:left w:type="dxa" w:w="120"/>
              <w:bottom w:type="dxa" w:w="60"/>
              <w:right w:type="dxa" w:w="120"/>
            </w:tcMar>
          </w:tcPr>
          <w:p>
            <w:r>
              <w:rPr>
                <w:rFonts w:ascii="Calibri" w:eastAsia="Microsoft YaHei"/>
                <w:color w:val="000000"/>
                <w:sz w:val="21"/>
                <w:szCs w:val="21"/>
              </w:rPr>
              <w:t xml:space="preserve">npx skills add nextlevelbuilder/ui-ux-pro-max-skill --skill ui-ux-pro-max</w:t>
            </w:r>
          </w:p>
        </w:tc>
        <w:tc>
          <w:tcPr>
            <w:tcBorders>
              <w:top w:val="none"/>
              <w:left w:val="none"/>
              <w:bottom w:val="single" w:color="C8DDE2" w:sz="1"/>
              <w:right w:val="none"/>
            </w:tcBorders>
            <w:shd w:fill="EDF3F5" w:val="clear"/>
            <w:tcMar>
              <w:top w:type="dxa" w:w="60"/>
              <w:left w:type="dxa" w:w="120"/>
              <w:bottom w:type="dxa" w:w="60"/>
              <w:right w:type="dxa" w:w="120"/>
            </w:tcMar>
          </w:tcPr>
          <w:p>
            <w:r>
              <w:rPr>
                <w:rFonts w:ascii="Calibri" w:eastAsia="Microsoft YaHei"/>
                <w:color w:val="000000"/>
                <w:sz w:val="21"/>
                <w:szCs w:val="21"/>
              </w:rPr>
              <w:t xml:space="preserve">Design</w:t>
            </w:r>
          </w:p>
        </w:tc>
      </w:tr>
      <w:tr>
        <w:tc>
          <w:tcPr>
            <w:tcBorders>
              <w:top w:val="none"/>
              <w:left w:val="none"/>
              <w:bottom w:val="single" w:color="C8DDE2" w:sz="1"/>
              <w:right w:val="none"/>
            </w:tcBorders>
            <w:shd w:fill="FFFFFF" w:val="clear"/>
            <w:tcMar>
              <w:top w:type="dxa" w:w="60"/>
              <w:left w:type="dxa" w:w="120"/>
              <w:bottom w:type="dxa" w:w="60"/>
              <w:right w:type="dxa" w:w="120"/>
            </w:tcMar>
          </w:tcPr>
          <w:p>
            <w:r>
              <w:rPr>
                <w:rFonts w:ascii="Calibri" w:eastAsia="Microsoft YaHei"/>
                <w:color w:val="000000"/>
                <w:sz w:val="21"/>
                <w:szCs w:val="21"/>
              </w:rPr>
              <w:t xml:space="preserve">4</w:t>
            </w:r>
          </w:p>
        </w:tc>
        <w:tc>
          <w:tcPr>
            <w:tcBorders>
              <w:top w:val="none"/>
              <w:left w:val="none"/>
              <w:bottom w:val="single" w:color="C8DDE2" w:sz="1"/>
              <w:right w:val="none"/>
            </w:tcBorders>
            <w:shd w:fill="FFFFFF" w:val="clear"/>
            <w:tcMar>
              <w:top w:type="dxa" w:w="60"/>
              <w:left w:type="dxa" w:w="120"/>
              <w:bottom w:type="dxa" w:w="60"/>
              <w:right w:type="dxa" w:w="120"/>
            </w:tcMar>
          </w:tcPr>
          <w:p>
            <w:r>
              <w:rPr>
                <w:rFonts w:ascii="Calibri" w:eastAsia="Microsoft YaHei"/>
                <w:color w:val="000000"/>
                <w:sz w:val="21"/>
                <w:szCs w:val="21"/>
              </w:rPr>
              <w:t xml:space="preserve">21st-dev-components</w:t>
            </w:r>
          </w:p>
        </w:tc>
        <w:tc>
          <w:tcPr>
            <w:tcBorders>
              <w:top w:val="none"/>
              <w:left w:val="none"/>
              <w:bottom w:val="single" w:color="C8DDE2" w:sz="1"/>
              <w:right w:val="none"/>
            </w:tcBorders>
            <w:shd w:fill="FFFFFF" w:val="clear"/>
            <w:tcMar>
              <w:top w:type="dxa" w:w="60"/>
              <w:left w:type="dxa" w:w="120"/>
              <w:bottom w:type="dxa" w:w="60"/>
              <w:right w:type="dxa" w:w="120"/>
            </w:tcMar>
          </w:tcPr>
          <w:p>
            <w:r>
              <w:rPr>
                <w:rFonts w:ascii="Calibri" w:eastAsia="Microsoft YaHei"/>
                <w:color w:val="000000"/>
                <w:sz w:val="21"/>
                <w:szCs w:val="21"/>
              </w:rPr>
              <w:t xml:space="preserve">21st-dev/registry</w:t>
            </w:r>
          </w:p>
        </w:tc>
        <w:tc>
          <w:tcPr>
            <w:tcBorders>
              <w:top w:val="none"/>
              <w:left w:val="none"/>
              <w:bottom w:val="single" w:color="C8DDE2" w:sz="1"/>
              <w:right w:val="none"/>
            </w:tcBorders>
            <w:shd w:fill="FFFFFF" w:val="clear"/>
            <w:tcMar>
              <w:top w:type="dxa" w:w="60"/>
              <w:left w:type="dxa" w:w="120"/>
              <w:bottom w:type="dxa" w:w="60"/>
              <w:right w:type="dxa" w:w="120"/>
            </w:tcMar>
          </w:tcPr>
          <w:p>
            <w:r>
              <w:rPr>
                <w:rFonts w:ascii="Calibri" w:eastAsia="Microsoft YaHei"/>
                <w:color w:val="000000"/>
                <w:sz w:val="21"/>
                <w:szCs w:val="21"/>
              </w:rPr>
              <w:t xml:space="preserve">npx skills add 21st-dev/registry --skill 21st-dev-components</w:t>
            </w:r>
          </w:p>
        </w:tc>
        <w:tc>
          <w:tcPr>
            <w:tcBorders>
              <w:top w:val="none"/>
              <w:left w:val="none"/>
              <w:bottom w:val="single" w:color="C8DDE2" w:sz="1"/>
              <w:right w:val="none"/>
            </w:tcBorders>
            <w:shd w:fill="FFFFFF" w:val="clear"/>
            <w:tcMar>
              <w:top w:type="dxa" w:w="60"/>
              <w:left w:type="dxa" w:w="120"/>
              <w:bottom w:type="dxa" w:w="60"/>
              <w:right w:type="dxa" w:w="120"/>
            </w:tcMar>
          </w:tcPr>
          <w:p>
            <w:r>
              <w:rPr>
                <w:rFonts w:ascii="Calibri" w:eastAsia="Microsoft YaHei"/>
                <w:color w:val="000000"/>
                <w:sz w:val="21"/>
                <w:szCs w:val="21"/>
              </w:rPr>
              <w:t xml:space="preserve">Components</w:t>
            </w:r>
          </w:p>
        </w:tc>
      </w:tr>
      <w:tr>
        <w:tc>
          <w:tcPr>
            <w:tcBorders>
              <w:top w:val="none"/>
              <w:left w:val="none"/>
              <w:bottom w:val="single" w:color="C8DDE2" w:sz="1"/>
              <w:right w:val="none"/>
            </w:tcBorders>
            <w:shd w:fill="EDF3F5" w:val="clear"/>
            <w:tcMar>
              <w:top w:type="dxa" w:w="60"/>
              <w:left w:type="dxa" w:w="120"/>
              <w:bottom w:type="dxa" w:w="60"/>
              <w:right w:type="dxa" w:w="120"/>
            </w:tcMar>
          </w:tcPr>
          <w:p>
            <w:r>
              <w:rPr>
                <w:rFonts w:ascii="Calibri" w:eastAsia="Microsoft YaHei"/>
                <w:color w:val="000000"/>
                <w:sz w:val="21"/>
                <w:szCs w:val="21"/>
              </w:rPr>
              <w:t xml:space="preserve">5</w:t>
            </w:r>
          </w:p>
        </w:tc>
        <w:tc>
          <w:tcPr>
            <w:tcBorders>
              <w:top w:val="none"/>
              <w:left w:val="none"/>
              <w:bottom w:val="single" w:color="C8DDE2" w:sz="1"/>
              <w:right w:val="none"/>
            </w:tcBorders>
            <w:shd w:fill="EDF3F5" w:val="clear"/>
            <w:tcMar>
              <w:top w:type="dxa" w:w="60"/>
              <w:left w:type="dxa" w:w="120"/>
              <w:bottom w:type="dxa" w:w="60"/>
              <w:right w:type="dxa" w:w="120"/>
            </w:tcMar>
          </w:tcPr>
          <w:p>
            <w:r>
              <w:rPr>
                <w:rFonts w:ascii="Calibri" w:eastAsia="Microsoft YaHei"/>
                <w:color w:val="000000"/>
                <w:sz w:val="21"/>
                <w:szCs w:val="21"/>
              </w:rPr>
              <w:t xml:space="preserve">supanova-design-engine</w:t>
            </w:r>
          </w:p>
        </w:tc>
        <w:tc>
          <w:tcPr>
            <w:tcBorders>
              <w:top w:val="none"/>
              <w:left w:val="none"/>
              <w:bottom w:val="single" w:color="C8DDE2" w:sz="1"/>
              <w:right w:val="none"/>
            </w:tcBorders>
            <w:shd w:fill="EDF3F5" w:val="clear"/>
            <w:tcMar>
              <w:top w:type="dxa" w:w="60"/>
              <w:left w:type="dxa" w:w="120"/>
              <w:bottom w:type="dxa" w:w="60"/>
              <w:right w:type="dxa" w:w="120"/>
            </w:tcMar>
          </w:tcPr>
          <w:p>
            <w:r>
              <w:rPr>
                <w:rFonts w:ascii="Calibri" w:eastAsia="Microsoft YaHei"/>
                <w:color w:val="000000"/>
                <w:sz w:val="21"/>
                <w:szCs w:val="21"/>
              </w:rPr>
              <w:t xml:space="preserve">uxjoseph/supanova-design-skill</w:t>
            </w:r>
          </w:p>
        </w:tc>
        <w:tc>
          <w:tcPr>
            <w:tcBorders>
              <w:top w:val="none"/>
              <w:left w:val="none"/>
              <w:bottom w:val="single" w:color="C8DDE2" w:sz="1"/>
              <w:right w:val="none"/>
            </w:tcBorders>
            <w:shd w:fill="EDF3F5" w:val="clear"/>
            <w:tcMar>
              <w:top w:type="dxa" w:w="60"/>
              <w:left w:type="dxa" w:w="120"/>
              <w:bottom w:type="dxa" w:w="60"/>
              <w:right w:type="dxa" w:w="120"/>
            </w:tcMar>
          </w:tcPr>
          <w:p>
            <w:r>
              <w:rPr>
                <w:rFonts w:ascii="Calibri" w:eastAsia="Microsoft YaHei"/>
                <w:color w:val="000000"/>
                <w:sz w:val="21"/>
                <w:szCs w:val="21"/>
              </w:rPr>
              <w:t xml:space="preserve">npx skills add uxjoseph/supanova-design-skill --skill supanova-design-engine</w:t>
            </w:r>
          </w:p>
        </w:tc>
        <w:tc>
          <w:tcPr>
            <w:tcBorders>
              <w:top w:val="none"/>
              <w:left w:val="none"/>
              <w:bottom w:val="single" w:color="C8DDE2" w:sz="1"/>
              <w:right w:val="none"/>
            </w:tcBorders>
            <w:shd w:fill="EDF3F5" w:val="clear"/>
            <w:tcMar>
              <w:top w:type="dxa" w:w="60"/>
              <w:left w:type="dxa" w:w="120"/>
              <w:bottom w:type="dxa" w:w="60"/>
              <w:right w:type="dxa" w:w="120"/>
            </w:tcMar>
          </w:tcPr>
          <w:p>
            <w:r>
              <w:rPr>
                <w:rFonts w:ascii="Calibri" w:eastAsia="Microsoft YaHei"/>
                <w:color w:val="000000"/>
                <w:sz w:val="21"/>
                <w:szCs w:val="21"/>
              </w:rPr>
              <w:t xml:space="preserve">Design</w:t>
            </w:r>
          </w:p>
        </w:tc>
      </w:tr>
      <w:tr>
        <w:tc>
          <w:tcPr>
            <w:tcBorders>
              <w:top w:val="none"/>
              <w:left w:val="none"/>
              <w:bottom w:val="single" w:color="C8DDE2" w:sz="1"/>
              <w:right w:val="none"/>
            </w:tcBorders>
            <w:shd w:fill="FFFFFF" w:val="clear"/>
            <w:tcMar>
              <w:top w:type="dxa" w:w="60"/>
              <w:left w:type="dxa" w:w="120"/>
              <w:bottom w:type="dxa" w:w="60"/>
              <w:right w:type="dxa" w:w="120"/>
            </w:tcMar>
          </w:tcPr>
          <w:p>
            <w:r>
              <w:rPr>
                <w:rFonts w:ascii="Calibri" w:eastAsia="Microsoft YaHei"/>
                <w:color w:val="000000"/>
                <w:sz w:val="21"/>
                <w:szCs w:val="21"/>
              </w:rPr>
              <w:t xml:space="preserve">6</w:t>
            </w:r>
          </w:p>
        </w:tc>
        <w:tc>
          <w:tcPr>
            <w:tcBorders>
              <w:top w:val="none"/>
              <w:left w:val="none"/>
              <w:bottom w:val="single" w:color="C8DDE2" w:sz="1"/>
              <w:right w:val="none"/>
            </w:tcBorders>
            <w:shd w:fill="FFFFFF" w:val="clear"/>
            <w:tcMar>
              <w:top w:type="dxa" w:w="60"/>
              <w:left w:type="dxa" w:w="120"/>
              <w:bottom w:type="dxa" w:w="60"/>
              <w:right w:type="dxa" w:w="120"/>
            </w:tcMar>
          </w:tcPr>
          <w:p>
            <w:r>
              <w:rPr>
                <w:rFonts w:ascii="Calibri" w:eastAsia="Microsoft YaHei"/>
                <w:color w:val="000000"/>
                <w:sz w:val="21"/>
                <w:szCs w:val="21"/>
              </w:rPr>
              <w:t xml:space="preserve">supanova-full-output</w:t>
            </w:r>
          </w:p>
        </w:tc>
        <w:tc>
          <w:tcPr>
            <w:tcBorders>
              <w:top w:val="none"/>
              <w:left w:val="none"/>
              <w:bottom w:val="single" w:color="C8DDE2" w:sz="1"/>
              <w:right w:val="none"/>
            </w:tcBorders>
            <w:shd w:fill="FFFFFF" w:val="clear"/>
            <w:tcMar>
              <w:top w:type="dxa" w:w="60"/>
              <w:left w:type="dxa" w:w="120"/>
              <w:bottom w:type="dxa" w:w="60"/>
              <w:right w:type="dxa" w:w="120"/>
            </w:tcMar>
          </w:tcPr>
          <w:p>
            <w:r>
              <w:rPr>
                <w:rFonts w:ascii="Calibri" w:eastAsia="Microsoft YaHei"/>
                <w:color w:val="000000"/>
                <w:sz w:val="21"/>
                <w:szCs w:val="21"/>
              </w:rPr>
              <w:t xml:space="preserve">uxjoseph/supanova-design-skill</w:t>
            </w:r>
          </w:p>
        </w:tc>
        <w:tc>
          <w:tcPr>
            <w:tcBorders>
              <w:top w:val="none"/>
              <w:left w:val="none"/>
              <w:bottom w:val="single" w:color="C8DDE2" w:sz="1"/>
              <w:right w:val="none"/>
            </w:tcBorders>
            <w:shd w:fill="FFFFFF" w:val="clear"/>
            <w:tcMar>
              <w:top w:type="dxa" w:w="60"/>
              <w:left w:type="dxa" w:w="120"/>
              <w:bottom w:type="dxa" w:w="60"/>
              <w:right w:type="dxa" w:w="120"/>
            </w:tcMar>
          </w:tcPr>
          <w:p>
            <w:r>
              <w:rPr>
                <w:rFonts w:ascii="Calibri" w:eastAsia="Microsoft YaHei"/>
                <w:color w:val="000000"/>
                <w:sz w:val="21"/>
                <w:szCs w:val="21"/>
              </w:rPr>
              <w:t xml:space="preserve">npx skills add uxjoseph/supanova-design-skill --skill supanova-full-output</w:t>
            </w:r>
          </w:p>
        </w:tc>
        <w:tc>
          <w:tcPr>
            <w:tcBorders>
              <w:top w:val="none"/>
              <w:left w:val="none"/>
              <w:bottom w:val="single" w:color="C8DDE2" w:sz="1"/>
              <w:right w:val="none"/>
            </w:tcBorders>
            <w:shd w:fill="FFFFFF" w:val="clear"/>
            <w:tcMar>
              <w:top w:type="dxa" w:w="60"/>
              <w:left w:type="dxa" w:w="120"/>
              <w:bottom w:type="dxa" w:w="60"/>
              <w:right w:type="dxa" w:w="120"/>
            </w:tcMar>
          </w:tcPr>
          <w:p>
            <w:r>
              <w:rPr>
                <w:rFonts w:ascii="Calibri" w:eastAsia="Microsoft YaHei"/>
                <w:color w:val="000000"/>
                <w:sz w:val="21"/>
                <w:szCs w:val="21"/>
              </w:rPr>
              <w:t xml:space="preserve">Design</w:t>
            </w:r>
          </w:p>
        </w:tc>
      </w:tr>
      <w:tr>
        <w:tc>
          <w:tcPr>
            <w:tcBorders>
              <w:top w:val="none"/>
              <w:left w:val="none"/>
              <w:bottom w:val="single" w:color="C8DDE2" w:sz="1"/>
              <w:right w:val="none"/>
            </w:tcBorders>
            <w:shd w:fill="EDF3F5" w:val="clear"/>
            <w:tcMar>
              <w:top w:type="dxa" w:w="60"/>
              <w:left w:type="dxa" w:w="120"/>
              <w:bottom w:type="dxa" w:w="60"/>
              <w:right w:type="dxa" w:w="120"/>
            </w:tcMar>
          </w:tcPr>
          <w:p>
            <w:r>
              <w:rPr>
                <w:rFonts w:ascii="Calibri" w:eastAsia="Microsoft YaHei"/>
                <w:color w:val="000000"/>
                <w:sz w:val="21"/>
                <w:szCs w:val="21"/>
              </w:rPr>
              <w:t xml:space="preserve">7</w:t>
            </w:r>
          </w:p>
        </w:tc>
        <w:tc>
          <w:tcPr>
            <w:tcBorders>
              <w:top w:val="none"/>
              <w:left w:val="none"/>
              <w:bottom w:val="single" w:color="C8DDE2" w:sz="1"/>
              <w:right w:val="none"/>
            </w:tcBorders>
            <w:shd w:fill="EDF3F5" w:val="clear"/>
            <w:tcMar>
              <w:top w:type="dxa" w:w="60"/>
              <w:left w:type="dxa" w:w="120"/>
              <w:bottom w:type="dxa" w:w="60"/>
              <w:right w:type="dxa" w:w="120"/>
            </w:tcMar>
          </w:tcPr>
          <w:p>
            <w:r>
              <w:rPr>
                <w:rFonts w:ascii="Calibri" w:eastAsia="Microsoft YaHei"/>
                <w:color w:val="000000"/>
                <w:sz w:val="21"/>
                <w:szCs w:val="21"/>
              </w:rPr>
              <w:t xml:space="preserve">supanova-premium-aesthetic</w:t>
            </w:r>
          </w:p>
        </w:tc>
        <w:tc>
          <w:tcPr>
            <w:tcBorders>
              <w:top w:val="none"/>
              <w:left w:val="none"/>
              <w:bottom w:val="single" w:color="C8DDE2" w:sz="1"/>
              <w:right w:val="none"/>
            </w:tcBorders>
            <w:shd w:fill="EDF3F5" w:val="clear"/>
            <w:tcMar>
              <w:top w:type="dxa" w:w="60"/>
              <w:left w:type="dxa" w:w="120"/>
              <w:bottom w:type="dxa" w:w="60"/>
              <w:right w:type="dxa" w:w="120"/>
            </w:tcMar>
          </w:tcPr>
          <w:p>
            <w:r>
              <w:rPr>
                <w:rFonts w:ascii="Calibri" w:eastAsia="Microsoft YaHei"/>
                <w:color w:val="000000"/>
                <w:sz w:val="21"/>
                <w:szCs w:val="21"/>
              </w:rPr>
              <w:t xml:space="preserve">uxjoseph/supanova-design-skill</w:t>
            </w:r>
          </w:p>
        </w:tc>
        <w:tc>
          <w:tcPr>
            <w:tcBorders>
              <w:top w:val="none"/>
              <w:left w:val="none"/>
              <w:bottom w:val="single" w:color="C8DDE2" w:sz="1"/>
              <w:right w:val="none"/>
            </w:tcBorders>
            <w:shd w:fill="EDF3F5" w:val="clear"/>
            <w:tcMar>
              <w:top w:type="dxa" w:w="60"/>
              <w:left w:type="dxa" w:w="120"/>
              <w:bottom w:type="dxa" w:w="60"/>
              <w:right w:type="dxa" w:w="120"/>
            </w:tcMar>
          </w:tcPr>
          <w:p>
            <w:r>
              <w:rPr>
                <w:rFonts w:ascii="Calibri" w:eastAsia="Microsoft YaHei"/>
                <w:color w:val="000000"/>
                <w:sz w:val="21"/>
                <w:szCs w:val="21"/>
              </w:rPr>
              <w:t xml:space="preserve">npx skills add uxjoseph/supanova-design-skill --skill supanova-premium-aesthetic</w:t>
            </w:r>
          </w:p>
        </w:tc>
        <w:tc>
          <w:tcPr>
            <w:tcBorders>
              <w:top w:val="none"/>
              <w:left w:val="none"/>
              <w:bottom w:val="single" w:color="C8DDE2" w:sz="1"/>
              <w:right w:val="none"/>
            </w:tcBorders>
            <w:shd w:fill="EDF3F5" w:val="clear"/>
            <w:tcMar>
              <w:top w:type="dxa" w:w="60"/>
              <w:left w:type="dxa" w:w="120"/>
              <w:bottom w:type="dxa" w:w="60"/>
              <w:right w:type="dxa" w:w="120"/>
            </w:tcMar>
          </w:tcPr>
          <w:p>
            <w:r>
              <w:rPr>
                <w:rFonts w:ascii="Calibri" w:eastAsia="Microsoft YaHei"/>
                <w:color w:val="000000"/>
                <w:sz w:val="21"/>
                <w:szCs w:val="21"/>
              </w:rPr>
              <w:t xml:space="preserve">Design</w:t>
            </w:r>
          </w:p>
        </w:tc>
      </w:tr>
      <w:tr>
        <w:tc>
          <w:tcPr>
            <w:tcBorders>
              <w:top w:val="none"/>
              <w:left w:val="none"/>
              <w:bottom w:val="single" w:color="C8DDE2" w:sz="1"/>
              <w:right w:val="none"/>
            </w:tcBorders>
            <w:shd w:fill="FFFFFF" w:val="clear"/>
            <w:tcMar>
              <w:top w:type="dxa" w:w="60"/>
              <w:left w:type="dxa" w:w="120"/>
              <w:bottom w:type="dxa" w:w="60"/>
              <w:right w:type="dxa" w:w="120"/>
            </w:tcMar>
          </w:tcPr>
          <w:p>
            <w:r>
              <w:rPr>
                <w:rFonts w:ascii="Calibri" w:eastAsia="Microsoft YaHei"/>
                <w:color w:val="000000"/>
                <w:sz w:val="21"/>
                <w:szCs w:val="21"/>
              </w:rPr>
              <w:t xml:space="preserve">8</w:t>
            </w:r>
          </w:p>
        </w:tc>
        <w:tc>
          <w:tcPr>
            <w:tcBorders>
              <w:top w:val="none"/>
              <w:left w:val="none"/>
              <w:bottom w:val="single" w:color="C8DDE2" w:sz="1"/>
              <w:right w:val="none"/>
            </w:tcBorders>
            <w:shd w:fill="FFFFFF" w:val="clear"/>
            <w:tcMar>
              <w:top w:type="dxa" w:w="60"/>
              <w:left w:type="dxa" w:w="120"/>
              <w:bottom w:type="dxa" w:w="60"/>
              <w:right w:type="dxa" w:w="120"/>
            </w:tcMar>
          </w:tcPr>
          <w:p>
            <w:r>
              <w:rPr>
                <w:rFonts w:ascii="Calibri" w:eastAsia="Microsoft YaHei"/>
                <w:color w:val="000000"/>
                <w:sz w:val="21"/>
                <w:szCs w:val="21"/>
              </w:rPr>
              <w:t xml:space="preserve">landing-page-generator</w:t>
            </w:r>
          </w:p>
        </w:tc>
        <w:tc>
          <w:tcPr>
            <w:tcBorders>
              <w:top w:val="none"/>
              <w:left w:val="none"/>
              <w:bottom w:val="single" w:color="C8DDE2" w:sz="1"/>
              <w:right w:val="none"/>
            </w:tcBorders>
            <w:shd w:fill="FFFFFF" w:val="clear"/>
            <w:tcMar>
              <w:top w:type="dxa" w:w="60"/>
              <w:left w:type="dxa" w:w="120"/>
              <w:bottom w:type="dxa" w:w="60"/>
              <w:right w:type="dxa" w:w="120"/>
            </w:tcMar>
          </w:tcPr>
          <w:p>
            <w:r>
              <w:rPr>
                <w:rFonts w:ascii="Calibri" w:eastAsia="Microsoft YaHei"/>
                <w:color w:val="000000"/>
                <w:sz w:val="21"/>
                <w:szCs w:val="21"/>
              </w:rPr>
              <w:t xml:space="preserve">uxjoseph/landing-page-generator</w:t>
            </w:r>
          </w:p>
        </w:tc>
        <w:tc>
          <w:tcPr>
            <w:tcBorders>
              <w:top w:val="none"/>
              <w:left w:val="none"/>
              <w:bottom w:val="single" w:color="C8DDE2" w:sz="1"/>
              <w:right w:val="none"/>
            </w:tcBorders>
            <w:shd w:fill="FFFFFF" w:val="clear"/>
            <w:tcMar>
              <w:top w:type="dxa" w:w="60"/>
              <w:left w:type="dxa" w:w="120"/>
              <w:bottom w:type="dxa" w:w="60"/>
              <w:right w:type="dxa" w:w="120"/>
            </w:tcMar>
          </w:tcPr>
          <w:p>
            <w:r>
              <w:rPr>
                <w:rFonts w:ascii="Calibri" w:eastAsia="Microsoft YaHei"/>
                <w:color w:val="000000"/>
                <w:sz w:val="21"/>
                <w:szCs w:val="21"/>
              </w:rPr>
              <w:t xml:space="preserve">npx skills add uxjoseph/landing-page-generator --skill landing-page-generator</w:t>
            </w:r>
          </w:p>
        </w:tc>
        <w:tc>
          <w:tcPr>
            <w:tcBorders>
              <w:top w:val="none"/>
              <w:left w:val="none"/>
              <w:bottom w:val="single" w:color="C8DDE2" w:sz="1"/>
              <w:right w:val="none"/>
            </w:tcBorders>
            <w:shd w:fill="FFFFFF" w:val="clear"/>
            <w:tcMar>
              <w:top w:type="dxa" w:w="60"/>
              <w:left w:type="dxa" w:w="120"/>
              <w:bottom w:type="dxa" w:w="60"/>
              <w:right w:type="dxa" w:w="120"/>
            </w:tcMar>
          </w:tcPr>
          <w:p>
            <w:r>
              <w:rPr>
                <w:rFonts w:ascii="Calibri" w:eastAsia="Microsoft YaHei"/>
                <w:color w:val="000000"/>
                <w:sz w:val="21"/>
                <w:szCs w:val="21"/>
              </w:rPr>
              <w:t xml:space="preserve">Builder</w:t>
            </w:r>
          </w:p>
        </w:tc>
      </w:tr>
      <w:tr>
        <w:tc>
          <w:tcPr>
            <w:tcBorders>
              <w:top w:val="none"/>
              <w:left w:val="none"/>
              <w:bottom w:val="single" w:color="C8DDE2" w:sz="1"/>
              <w:right w:val="none"/>
            </w:tcBorders>
            <w:shd w:fill="EDF3F5" w:val="clear"/>
            <w:tcMar>
              <w:top w:type="dxa" w:w="60"/>
              <w:left w:type="dxa" w:w="120"/>
              <w:bottom w:type="dxa" w:w="60"/>
              <w:right w:type="dxa" w:w="120"/>
            </w:tcMar>
          </w:tcPr>
          <w:p>
            <w:r>
              <w:rPr>
                <w:rFonts w:ascii="Calibri" w:eastAsia="Microsoft YaHei"/>
                <w:color w:val="000000"/>
                <w:sz w:val="21"/>
                <w:szCs w:val="21"/>
              </w:rPr>
              <w:t xml:space="preserve">9</w:t>
            </w:r>
          </w:p>
        </w:tc>
        <w:tc>
          <w:tcPr>
            <w:tcBorders>
              <w:top w:val="none"/>
              <w:left w:val="none"/>
              <w:bottom w:val="single" w:color="C8DDE2" w:sz="1"/>
              <w:right w:val="none"/>
            </w:tcBorders>
            <w:shd w:fill="EDF3F5" w:val="clear"/>
            <w:tcMar>
              <w:top w:type="dxa" w:w="60"/>
              <w:left w:type="dxa" w:w="120"/>
              <w:bottom w:type="dxa" w:w="60"/>
              <w:right w:type="dxa" w:w="120"/>
            </w:tcMar>
          </w:tcPr>
          <w:p>
            <w:r>
              <w:rPr>
                <w:rFonts w:ascii="Calibri" w:eastAsia="Microsoft YaHei"/>
                <w:color w:val="000000"/>
                <w:sz w:val="21"/>
                <w:szCs w:val="21"/>
              </w:rPr>
              <w:t xml:space="preserve">shorts-video-maker</w:t>
            </w:r>
          </w:p>
        </w:tc>
        <w:tc>
          <w:tcPr>
            <w:tcBorders>
              <w:top w:val="none"/>
              <w:left w:val="none"/>
              <w:bottom w:val="single" w:color="C8DDE2" w:sz="1"/>
              <w:right w:val="none"/>
            </w:tcBorders>
            <w:shd w:fill="EDF3F5" w:val="clear"/>
            <w:tcMar>
              <w:top w:type="dxa" w:w="60"/>
              <w:left w:type="dxa" w:w="120"/>
              <w:bottom w:type="dxa" w:w="60"/>
              <w:right w:type="dxa" w:w="120"/>
            </w:tcMar>
          </w:tcPr>
          <w:p>
            <w:r>
              <w:rPr>
                <w:rFonts w:ascii="Calibri" w:eastAsia="Microsoft YaHei"/>
                <w:color w:val="000000"/>
                <w:sz w:val="21"/>
                <w:szCs w:val="21"/>
              </w:rPr>
              <w:t xml:space="preserve">uxjoseph/content-marketing-team</w:t>
            </w:r>
          </w:p>
        </w:tc>
        <w:tc>
          <w:tcPr>
            <w:tcBorders>
              <w:top w:val="none"/>
              <w:left w:val="none"/>
              <w:bottom w:val="single" w:color="C8DDE2" w:sz="1"/>
              <w:right w:val="none"/>
            </w:tcBorders>
            <w:shd w:fill="EDF3F5" w:val="clear"/>
            <w:tcMar>
              <w:top w:type="dxa" w:w="60"/>
              <w:left w:type="dxa" w:w="120"/>
              <w:bottom w:type="dxa" w:w="60"/>
              <w:right w:type="dxa" w:w="120"/>
            </w:tcMar>
          </w:tcPr>
          <w:p>
            <w:r>
              <w:rPr>
                <w:rFonts w:ascii="Calibri" w:eastAsia="Microsoft YaHei"/>
                <w:color w:val="000000"/>
                <w:sz w:val="21"/>
                <w:szCs w:val="21"/>
              </w:rPr>
              <w:t xml:space="preserve">npx skills add uxjoseph/content-marketing-team --skill shorts-video-maker</w:t>
            </w:r>
          </w:p>
        </w:tc>
        <w:tc>
          <w:tcPr>
            <w:tcBorders>
              <w:top w:val="none"/>
              <w:left w:val="none"/>
              <w:bottom w:val="single" w:color="C8DDE2" w:sz="1"/>
              <w:right w:val="none"/>
            </w:tcBorders>
            <w:shd w:fill="EDF3F5" w:val="clear"/>
            <w:tcMar>
              <w:top w:type="dxa" w:w="60"/>
              <w:left w:type="dxa" w:w="120"/>
              <w:bottom w:type="dxa" w:w="60"/>
              <w:right w:type="dxa" w:w="120"/>
            </w:tcMar>
          </w:tcPr>
          <w:p>
            <w:r>
              <w:rPr>
                <w:rFonts w:ascii="Calibri" w:eastAsia="Microsoft YaHei"/>
                <w:color w:val="000000"/>
                <w:sz w:val="21"/>
                <w:szCs w:val="21"/>
              </w:rPr>
              <w:t xml:space="preserve">Content</w:t>
            </w:r>
          </w:p>
        </w:tc>
      </w:tr>
      <w:tr>
        <w:tc>
          <w:tcPr>
            <w:tcBorders>
              <w:top w:val="none"/>
              <w:left w:val="none"/>
              <w:bottom w:val="single" w:color="C8DDE2" w:sz="1"/>
              <w:right w:val="none"/>
            </w:tcBorders>
            <w:shd w:fill="FFFFFF" w:val="clear"/>
            <w:tcMar>
              <w:top w:type="dxa" w:w="60"/>
              <w:left w:type="dxa" w:w="120"/>
              <w:bottom w:type="dxa" w:w="60"/>
              <w:right w:type="dxa" w:w="120"/>
            </w:tcMar>
          </w:tcPr>
          <w:p>
            <w:r>
              <w:rPr>
                <w:rFonts w:ascii="Calibri" w:eastAsia="Microsoft YaHei"/>
                <w:color w:val="000000"/>
                <w:sz w:val="21"/>
                <w:szCs w:val="21"/>
              </w:rPr>
              <w:t xml:space="preserve">10</w:t>
            </w:r>
          </w:p>
        </w:tc>
        <w:tc>
          <w:tcPr>
            <w:tcBorders>
              <w:top w:val="none"/>
              <w:left w:val="none"/>
              <w:bottom w:val="single" w:color="C8DDE2" w:sz="1"/>
              <w:right w:val="none"/>
            </w:tcBorders>
            <w:shd w:fill="FFFFFF" w:val="clear"/>
            <w:tcMar>
              <w:top w:type="dxa" w:w="60"/>
              <w:left w:type="dxa" w:w="120"/>
              <w:bottom w:type="dxa" w:w="60"/>
              <w:right w:type="dxa" w:w="120"/>
            </w:tcMar>
          </w:tcPr>
          <w:p>
            <w:r>
              <w:rPr>
                <w:rFonts w:ascii="Calibri" w:eastAsia="Microsoft YaHei"/>
                <w:color w:val="000000"/>
                <w:sz w:val="21"/>
                <w:szCs w:val="21"/>
              </w:rPr>
              <w:t xml:space="preserve">nanobanana-visual</w:t>
            </w:r>
          </w:p>
        </w:tc>
        <w:tc>
          <w:tcPr>
            <w:tcBorders>
              <w:top w:val="none"/>
              <w:left w:val="none"/>
              <w:bottom w:val="single" w:color="C8DDE2" w:sz="1"/>
              <w:right w:val="none"/>
            </w:tcBorders>
            <w:shd w:fill="FFFFFF" w:val="clear"/>
            <w:tcMar>
              <w:top w:type="dxa" w:w="60"/>
              <w:left w:type="dxa" w:w="120"/>
              <w:bottom w:type="dxa" w:w="60"/>
              <w:right w:type="dxa" w:w="120"/>
            </w:tcMar>
          </w:tcPr>
          <w:p>
            <w:r>
              <w:rPr>
                <w:rFonts w:ascii="Calibri" w:eastAsia="Microsoft YaHei"/>
                <w:color w:val="000000"/>
                <w:sz w:val="21"/>
                <w:szCs w:val="21"/>
              </w:rPr>
              <w:t xml:space="preserve">uxjoseph/content-marketing-team</w:t>
            </w:r>
          </w:p>
        </w:tc>
        <w:tc>
          <w:tcPr>
            <w:tcBorders>
              <w:top w:val="none"/>
              <w:left w:val="none"/>
              <w:bottom w:val="single" w:color="C8DDE2" w:sz="1"/>
              <w:right w:val="none"/>
            </w:tcBorders>
            <w:shd w:fill="FFFFFF" w:val="clear"/>
            <w:tcMar>
              <w:top w:type="dxa" w:w="60"/>
              <w:left w:type="dxa" w:w="120"/>
              <w:bottom w:type="dxa" w:w="60"/>
              <w:right w:type="dxa" w:w="120"/>
            </w:tcMar>
          </w:tcPr>
          <w:p>
            <w:r>
              <w:rPr>
                <w:rFonts w:ascii="Calibri" w:eastAsia="Microsoft YaHei"/>
                <w:color w:val="000000"/>
                <w:sz w:val="21"/>
                <w:szCs w:val="21"/>
              </w:rPr>
              <w:t xml:space="preserve">npx skills add uxjoseph/content-marketing-team --skill nanobanana-visual</w:t>
            </w:r>
          </w:p>
        </w:tc>
        <w:tc>
          <w:tcPr>
            <w:tcBorders>
              <w:top w:val="none"/>
              <w:left w:val="none"/>
              <w:bottom w:val="single" w:color="C8DDE2" w:sz="1"/>
              <w:right w:val="none"/>
            </w:tcBorders>
            <w:shd w:fill="FFFFFF" w:val="clear"/>
            <w:tcMar>
              <w:top w:type="dxa" w:w="60"/>
              <w:left w:type="dxa" w:w="120"/>
              <w:bottom w:type="dxa" w:w="60"/>
              <w:right w:type="dxa" w:w="120"/>
            </w:tcMar>
          </w:tcPr>
          <w:p>
            <w:r>
              <w:rPr>
                <w:rFonts w:ascii="Calibri" w:eastAsia="Microsoft YaHei"/>
                <w:color w:val="000000"/>
                <w:sz w:val="21"/>
                <w:szCs w:val="21"/>
              </w:rPr>
              <w:t xml:space="preserve">Visual</w:t>
            </w:r>
          </w:p>
        </w:tc>
      </w:tr>
      <w:tr>
        <w:tc>
          <w:tcPr>
            <w:tcBorders>
              <w:top w:val="none"/>
              <w:left w:val="none"/>
              <w:bottom w:val="single" w:color="C8DDE2" w:sz="1"/>
              <w:right w:val="none"/>
            </w:tcBorders>
            <w:shd w:fill="EDF3F5" w:val="clear"/>
            <w:tcMar>
              <w:top w:type="dxa" w:w="60"/>
              <w:left w:type="dxa" w:w="120"/>
              <w:bottom w:type="dxa" w:w="60"/>
              <w:right w:type="dxa" w:w="120"/>
            </w:tcMar>
          </w:tcPr>
          <w:p>
            <w:r>
              <w:rPr>
                <w:rFonts w:ascii="Calibri" w:eastAsia="Microsoft YaHei"/>
                <w:color w:val="000000"/>
                <w:sz w:val="21"/>
                <w:szCs w:val="21"/>
              </w:rPr>
              <w:t xml:space="preserve">11</w:t>
            </w:r>
          </w:p>
        </w:tc>
        <w:tc>
          <w:tcPr>
            <w:tcBorders>
              <w:top w:val="none"/>
              <w:left w:val="none"/>
              <w:bottom w:val="single" w:color="C8DDE2" w:sz="1"/>
              <w:right w:val="none"/>
            </w:tcBorders>
            <w:shd w:fill="EDF3F5" w:val="clear"/>
            <w:tcMar>
              <w:top w:type="dxa" w:w="60"/>
              <w:left w:type="dxa" w:w="120"/>
              <w:bottom w:type="dxa" w:w="60"/>
              <w:right w:type="dxa" w:w="120"/>
            </w:tcMar>
          </w:tcPr>
          <w:p>
            <w:r>
              <w:rPr>
                <w:rFonts w:ascii="Calibri" w:eastAsia="Microsoft YaHei"/>
                <w:color w:val="000000"/>
                <w:sz w:val="21"/>
                <w:szCs w:val="21"/>
              </w:rPr>
              <w:t xml:space="preserve">pptx-skill</w:t>
            </w:r>
          </w:p>
        </w:tc>
        <w:tc>
          <w:tcPr>
            <w:tcBorders>
              <w:top w:val="none"/>
              <w:left w:val="none"/>
              <w:bottom w:val="single" w:color="C8DDE2" w:sz="1"/>
              <w:right w:val="none"/>
            </w:tcBorders>
            <w:shd w:fill="EDF3F5" w:val="clear"/>
            <w:tcMar>
              <w:top w:type="dxa" w:w="60"/>
              <w:left w:type="dxa" w:w="120"/>
              <w:bottom w:type="dxa" w:w="60"/>
              <w:right w:type="dxa" w:w="120"/>
            </w:tcMar>
          </w:tcPr>
          <w:p>
            <w:r>
              <w:rPr>
                <w:rFonts w:ascii="Calibri" w:eastAsia="Microsoft YaHei"/>
                <w:color w:val="000000"/>
                <w:sz w:val="21"/>
                <w:szCs w:val="21"/>
              </w:rPr>
              <w:t xml:space="preserve">uxjoseph/ppt_team_agent</w:t>
            </w:r>
          </w:p>
        </w:tc>
        <w:tc>
          <w:tcPr>
            <w:tcBorders>
              <w:top w:val="none"/>
              <w:left w:val="none"/>
              <w:bottom w:val="single" w:color="C8DDE2" w:sz="1"/>
              <w:right w:val="none"/>
            </w:tcBorders>
            <w:shd w:fill="EDF3F5" w:val="clear"/>
            <w:tcMar>
              <w:top w:type="dxa" w:w="60"/>
              <w:left w:type="dxa" w:w="120"/>
              <w:bottom w:type="dxa" w:w="60"/>
              <w:right w:type="dxa" w:w="120"/>
            </w:tcMar>
          </w:tcPr>
          <w:p>
            <w:r>
              <w:rPr>
                <w:rFonts w:ascii="Calibri" w:eastAsia="Microsoft YaHei"/>
                <w:color w:val="000000"/>
                <w:sz w:val="21"/>
                <w:szCs w:val="21"/>
              </w:rPr>
              <w:t xml:space="preserve">npx skills add uxjoseph/ppt_team_agent --skill pptx-skill</w:t>
            </w:r>
          </w:p>
        </w:tc>
        <w:tc>
          <w:tcPr>
            <w:tcBorders>
              <w:top w:val="none"/>
              <w:left w:val="none"/>
              <w:bottom w:val="single" w:color="C8DDE2" w:sz="1"/>
              <w:right w:val="none"/>
            </w:tcBorders>
            <w:shd w:fill="EDF3F5" w:val="clear"/>
            <w:tcMar>
              <w:top w:type="dxa" w:w="60"/>
              <w:left w:type="dxa" w:w="120"/>
              <w:bottom w:type="dxa" w:w="60"/>
              <w:right w:type="dxa" w:w="120"/>
            </w:tcMar>
          </w:tcPr>
          <w:p>
            <w:r>
              <w:rPr>
                <w:rFonts w:ascii="Calibri" w:eastAsia="Microsoft YaHei"/>
                <w:color w:val="000000"/>
                <w:sz w:val="21"/>
                <w:szCs w:val="21"/>
              </w:rPr>
              <w:t xml:space="preserve">Presentation</w:t>
            </w:r>
          </w:p>
        </w:tc>
      </w:tr>
      <w:tr>
        <w:tc>
          <w:tcPr>
            <w:tcBorders>
              <w:top w:val="none"/>
              <w:left w:val="none"/>
              <w:bottom w:val="single" w:color="C8DDE2" w:sz="1"/>
              <w:right w:val="none"/>
            </w:tcBorders>
            <w:shd w:fill="FFFFFF" w:val="clear"/>
            <w:tcMar>
              <w:top w:type="dxa" w:w="60"/>
              <w:left w:type="dxa" w:w="120"/>
              <w:bottom w:type="dxa" w:w="60"/>
              <w:right w:type="dxa" w:w="120"/>
            </w:tcMar>
          </w:tcPr>
          <w:p>
            <w:r>
              <w:rPr>
                <w:rFonts w:ascii="Calibri" w:eastAsia="Microsoft YaHei"/>
                <w:color w:val="000000"/>
                <w:sz w:val="21"/>
                <w:szCs w:val="21"/>
              </w:rPr>
              <w:t xml:space="preserve">12</w:t>
            </w:r>
          </w:p>
        </w:tc>
        <w:tc>
          <w:tcPr>
            <w:tcBorders>
              <w:top w:val="none"/>
              <w:left w:val="none"/>
              <w:bottom w:val="single" w:color="C8DDE2" w:sz="1"/>
              <w:right w:val="none"/>
            </w:tcBorders>
            <w:shd w:fill="FFFFFF" w:val="clear"/>
            <w:tcMar>
              <w:top w:type="dxa" w:w="60"/>
              <w:left w:type="dxa" w:w="120"/>
              <w:bottom w:type="dxa" w:w="60"/>
              <w:right w:type="dxa" w:w="120"/>
            </w:tcMar>
          </w:tcPr>
          <w:p>
            <w:r>
              <w:rPr>
                <w:rFonts w:ascii="Calibri" w:eastAsia="Microsoft YaHei"/>
                <w:color w:val="000000"/>
                <w:sz w:val="21"/>
                <w:szCs w:val="21"/>
              </w:rPr>
              <w:t xml:space="preserve">design-skill</w:t>
            </w:r>
          </w:p>
        </w:tc>
        <w:tc>
          <w:tcPr>
            <w:tcBorders>
              <w:top w:val="none"/>
              <w:left w:val="none"/>
              <w:bottom w:val="single" w:color="C8DDE2" w:sz="1"/>
              <w:right w:val="none"/>
            </w:tcBorders>
            <w:shd w:fill="FFFFFF" w:val="clear"/>
            <w:tcMar>
              <w:top w:type="dxa" w:w="60"/>
              <w:left w:type="dxa" w:w="120"/>
              <w:bottom w:type="dxa" w:w="60"/>
              <w:right w:type="dxa" w:w="120"/>
            </w:tcMar>
          </w:tcPr>
          <w:p>
            <w:r>
              <w:rPr>
                <w:rFonts w:ascii="Calibri" w:eastAsia="Microsoft YaHei"/>
                <w:color w:val="000000"/>
                <w:sz w:val="21"/>
                <w:szCs w:val="21"/>
              </w:rPr>
              <w:t xml:space="preserve">uxjoseph/ppt_team_agent</w:t>
            </w:r>
          </w:p>
        </w:tc>
        <w:tc>
          <w:tcPr>
            <w:tcBorders>
              <w:top w:val="none"/>
              <w:left w:val="none"/>
              <w:bottom w:val="single" w:color="C8DDE2" w:sz="1"/>
              <w:right w:val="none"/>
            </w:tcBorders>
            <w:shd w:fill="FFFFFF" w:val="clear"/>
            <w:tcMar>
              <w:top w:type="dxa" w:w="60"/>
              <w:left w:type="dxa" w:w="120"/>
              <w:bottom w:type="dxa" w:w="60"/>
              <w:right w:type="dxa" w:w="120"/>
            </w:tcMar>
          </w:tcPr>
          <w:p>
            <w:r>
              <w:rPr>
                <w:rFonts w:ascii="Calibri" w:eastAsia="Microsoft YaHei"/>
                <w:color w:val="000000"/>
                <w:sz w:val="21"/>
                <w:szCs w:val="21"/>
              </w:rPr>
              <w:t xml:space="preserve">npx skills add uxjoseph/ppt_team_agent --skill design-skill</w:t>
            </w:r>
          </w:p>
        </w:tc>
        <w:tc>
          <w:tcPr>
            <w:tcBorders>
              <w:top w:val="none"/>
              <w:left w:val="none"/>
              <w:bottom w:val="single" w:color="C8DDE2" w:sz="1"/>
              <w:right w:val="none"/>
            </w:tcBorders>
            <w:shd w:fill="FFFFFF" w:val="clear"/>
            <w:tcMar>
              <w:top w:type="dxa" w:w="60"/>
              <w:left w:type="dxa" w:w="120"/>
              <w:bottom w:type="dxa" w:w="60"/>
              <w:right w:type="dxa" w:w="120"/>
            </w:tcMar>
          </w:tcPr>
          <w:p>
            <w:r>
              <w:rPr>
                <w:rFonts w:ascii="Calibri" w:eastAsia="Microsoft YaHei"/>
                <w:color w:val="000000"/>
                <w:sz w:val="21"/>
                <w:szCs w:val="21"/>
              </w:rPr>
              <w:t xml:space="preserve">Design</w:t>
            </w:r>
          </w:p>
        </w:tc>
      </w:tr>
      <w:tr>
        <w:tc>
          <w:tcPr>
            <w:tcBorders>
              <w:top w:val="none"/>
              <w:left w:val="none"/>
              <w:bottom w:val="single" w:color="C8DDE2" w:sz="1"/>
              <w:right w:val="none"/>
            </w:tcBorders>
            <w:shd w:fill="EDF3F5" w:val="clear"/>
            <w:tcMar>
              <w:top w:type="dxa" w:w="60"/>
              <w:left w:type="dxa" w:w="120"/>
              <w:bottom w:type="dxa" w:w="60"/>
              <w:right w:type="dxa" w:w="120"/>
            </w:tcMar>
          </w:tcPr>
          <w:p>
            <w:r>
              <w:rPr>
                <w:rFonts w:ascii="Calibri" w:eastAsia="Microsoft YaHei"/>
                <w:color w:val="000000"/>
                <w:sz w:val="21"/>
                <w:szCs w:val="21"/>
              </w:rPr>
              <w:t xml:space="preserve">13</w:t>
            </w:r>
          </w:p>
        </w:tc>
        <w:tc>
          <w:tcPr>
            <w:tcBorders>
              <w:top w:val="none"/>
              <w:left w:val="none"/>
              <w:bottom w:val="single" w:color="C8DDE2" w:sz="1"/>
              <w:right w:val="none"/>
            </w:tcBorders>
            <w:shd w:fill="EDF3F5" w:val="clear"/>
            <w:tcMar>
              <w:top w:type="dxa" w:w="60"/>
              <w:left w:type="dxa" w:w="120"/>
              <w:bottom w:type="dxa" w:w="60"/>
              <w:right w:type="dxa" w:w="120"/>
            </w:tcMar>
          </w:tcPr>
          <w:p>
            <w:r>
              <w:rPr>
                <w:rFonts w:ascii="Calibri" w:eastAsia="Microsoft YaHei"/>
                <w:color w:val="000000"/>
                <w:sz w:val="21"/>
                <w:szCs w:val="21"/>
              </w:rPr>
              <w:t xml:space="preserve">find-skills</w:t>
            </w:r>
          </w:p>
        </w:tc>
        <w:tc>
          <w:tcPr>
            <w:tcBorders>
              <w:top w:val="none"/>
              <w:left w:val="none"/>
              <w:bottom w:val="single" w:color="C8DDE2" w:sz="1"/>
              <w:right w:val="none"/>
            </w:tcBorders>
            <w:shd w:fill="EDF3F5" w:val="clear"/>
            <w:tcMar>
              <w:top w:type="dxa" w:w="60"/>
              <w:left w:type="dxa" w:w="120"/>
              <w:bottom w:type="dxa" w:w="60"/>
              <w:right w:type="dxa" w:w="120"/>
            </w:tcMar>
          </w:tcPr>
          <w:p>
            <w:r>
              <w:rPr>
                <w:rFonts w:ascii="Calibri" w:eastAsia="Microsoft YaHei"/>
                <w:color w:val="000000"/>
                <w:sz w:val="21"/>
                <w:szCs w:val="21"/>
              </w:rPr>
              <w:t xml:space="preserve">vercel-labs/skills</w:t>
            </w:r>
          </w:p>
        </w:tc>
        <w:tc>
          <w:tcPr>
            <w:tcBorders>
              <w:top w:val="none"/>
              <w:left w:val="none"/>
              <w:bottom w:val="single" w:color="C8DDE2" w:sz="1"/>
              <w:right w:val="none"/>
            </w:tcBorders>
            <w:shd w:fill="EDF3F5" w:val="clear"/>
            <w:tcMar>
              <w:top w:type="dxa" w:w="60"/>
              <w:left w:type="dxa" w:w="120"/>
              <w:bottom w:type="dxa" w:w="60"/>
              <w:right w:type="dxa" w:w="120"/>
            </w:tcMar>
          </w:tcPr>
          <w:p>
            <w:r>
              <w:rPr>
                <w:rFonts w:ascii="Calibri" w:eastAsia="Microsoft YaHei"/>
                <w:color w:val="000000"/>
                <w:sz w:val="21"/>
                <w:szCs w:val="21"/>
              </w:rPr>
              <w:t xml:space="preserve">npx skills add vercel-labs/skills --skill find-skills</w:t>
            </w:r>
          </w:p>
        </w:tc>
        <w:tc>
          <w:tcPr>
            <w:tcBorders>
              <w:top w:val="none"/>
              <w:left w:val="none"/>
              <w:bottom w:val="single" w:color="C8DDE2" w:sz="1"/>
              <w:right w:val="none"/>
            </w:tcBorders>
            <w:shd w:fill="EDF3F5" w:val="clear"/>
            <w:tcMar>
              <w:top w:type="dxa" w:w="60"/>
              <w:left w:type="dxa" w:w="120"/>
              <w:bottom w:type="dxa" w:w="60"/>
              <w:right w:type="dxa" w:w="120"/>
            </w:tcMar>
          </w:tcPr>
          <w:p>
            <w:r>
              <w:rPr>
                <w:rFonts w:ascii="Calibri" w:eastAsia="Microsoft YaHei"/>
                <w:color w:val="000000"/>
                <w:sz w:val="21"/>
                <w:szCs w:val="21"/>
              </w:rPr>
              <w:t xml:space="preserve">Discovery</w:t>
            </w:r>
          </w:p>
        </w:tc>
      </w:tr>
      <w:tr>
        <w:tc>
          <w:tcPr>
            <w:tcBorders>
              <w:top w:val="none"/>
              <w:left w:val="none"/>
              <w:bottom w:val="single" w:color="C8DDE2" w:sz="1"/>
              <w:right w:val="none"/>
            </w:tcBorders>
            <w:shd w:fill="FFFFFF" w:val="clear"/>
            <w:tcMar>
              <w:top w:type="dxa" w:w="60"/>
              <w:left w:type="dxa" w:w="120"/>
              <w:bottom w:type="dxa" w:w="60"/>
              <w:right w:type="dxa" w:w="120"/>
            </w:tcMar>
          </w:tcPr>
          <w:p>
            <w:r>
              <w:rPr>
                <w:rFonts w:ascii="Calibri" w:eastAsia="Microsoft YaHei"/>
                <w:color w:val="000000"/>
                <w:sz w:val="21"/>
                <w:szCs w:val="21"/>
              </w:rPr>
              <w:t xml:space="preserve">14</w:t>
            </w:r>
          </w:p>
        </w:tc>
        <w:tc>
          <w:tcPr>
            <w:tcBorders>
              <w:top w:val="none"/>
              <w:left w:val="none"/>
              <w:bottom w:val="single" w:color="C8DDE2" w:sz="1"/>
              <w:right w:val="none"/>
            </w:tcBorders>
            <w:shd w:fill="FFFFFF" w:val="clear"/>
            <w:tcMar>
              <w:top w:type="dxa" w:w="60"/>
              <w:left w:type="dxa" w:w="120"/>
              <w:bottom w:type="dxa" w:w="60"/>
              <w:right w:type="dxa" w:w="120"/>
            </w:tcMar>
          </w:tcPr>
          <w:p>
            <w:r>
              <w:rPr>
                <w:rFonts w:ascii="Calibri" w:eastAsia="Microsoft YaHei"/>
                <w:color w:val="000000"/>
                <w:sz w:val="21"/>
                <w:szCs w:val="21"/>
              </w:rPr>
              <w:t xml:space="preserve">frontend-design</w:t>
            </w:r>
          </w:p>
        </w:tc>
        <w:tc>
          <w:tcPr>
            <w:tcBorders>
              <w:top w:val="none"/>
              <w:left w:val="none"/>
              <w:bottom w:val="single" w:color="C8DDE2" w:sz="1"/>
              <w:right w:val="none"/>
            </w:tcBorders>
            <w:shd w:fill="FFFFFF" w:val="clear"/>
            <w:tcMar>
              <w:top w:type="dxa" w:w="60"/>
              <w:left w:type="dxa" w:w="120"/>
              <w:bottom w:type="dxa" w:w="60"/>
              <w:right w:type="dxa" w:w="120"/>
            </w:tcMar>
          </w:tcPr>
          <w:p>
            <w:r>
              <w:rPr>
                <w:rFonts w:ascii="Calibri" w:eastAsia="Microsoft YaHei"/>
                <w:color w:val="000000"/>
                <w:sz w:val="21"/>
                <w:szCs w:val="21"/>
              </w:rPr>
              <w:t xml:space="preserve">anthropics/skills</w:t>
            </w:r>
          </w:p>
        </w:tc>
        <w:tc>
          <w:tcPr>
            <w:tcBorders>
              <w:top w:val="none"/>
              <w:left w:val="none"/>
              <w:bottom w:val="single" w:color="C8DDE2" w:sz="1"/>
              <w:right w:val="none"/>
            </w:tcBorders>
            <w:shd w:fill="FFFFFF" w:val="clear"/>
            <w:tcMar>
              <w:top w:type="dxa" w:w="60"/>
              <w:left w:type="dxa" w:w="120"/>
              <w:bottom w:type="dxa" w:w="60"/>
              <w:right w:type="dxa" w:w="120"/>
            </w:tcMar>
          </w:tcPr>
          <w:p>
            <w:r>
              <w:rPr>
                <w:rFonts w:ascii="Calibri" w:eastAsia="Microsoft YaHei"/>
                <w:color w:val="000000"/>
                <w:sz w:val="21"/>
                <w:szCs w:val="21"/>
              </w:rPr>
              <w:t xml:space="preserve">npx skills add anthropics/skills --skill frontend-design</w:t>
            </w:r>
          </w:p>
        </w:tc>
        <w:tc>
          <w:tcPr>
            <w:tcBorders>
              <w:top w:val="none"/>
              <w:left w:val="none"/>
              <w:bottom w:val="single" w:color="C8DDE2" w:sz="1"/>
              <w:right w:val="none"/>
            </w:tcBorders>
            <w:shd w:fill="FFFFFF" w:val="clear"/>
            <w:tcMar>
              <w:top w:type="dxa" w:w="60"/>
              <w:left w:type="dxa" w:w="120"/>
              <w:bottom w:type="dxa" w:w="60"/>
              <w:right w:type="dxa" w:w="120"/>
            </w:tcMar>
          </w:tcPr>
          <w:p>
            <w:r>
              <w:rPr>
                <w:rFonts w:ascii="Calibri" w:eastAsia="Microsoft YaHei"/>
                <w:color w:val="000000"/>
                <w:sz w:val="21"/>
                <w:szCs w:val="21"/>
              </w:rPr>
              <w:t xml:space="preserve">Design</w:t>
            </w:r>
          </w:p>
        </w:tc>
      </w:tr>
      <w:tr>
        <w:tc>
          <w:tcPr>
            <w:tcBorders>
              <w:top w:val="none"/>
              <w:left w:val="none"/>
              <w:bottom w:val="single" w:color="C8DDE2" w:sz="1"/>
              <w:right w:val="none"/>
            </w:tcBorders>
            <w:shd w:fill="EDF3F5" w:val="clear"/>
            <w:tcMar>
              <w:top w:type="dxa" w:w="60"/>
              <w:left w:type="dxa" w:w="120"/>
              <w:bottom w:type="dxa" w:w="60"/>
              <w:right w:type="dxa" w:w="120"/>
            </w:tcMar>
          </w:tcPr>
          <w:p>
            <w:r>
              <w:rPr>
                <w:rFonts w:ascii="Calibri" w:eastAsia="Microsoft YaHei"/>
                <w:color w:val="000000"/>
                <w:sz w:val="21"/>
                <w:szCs w:val="21"/>
              </w:rPr>
              <w:t xml:space="preserve">15</w:t>
            </w:r>
          </w:p>
        </w:tc>
        <w:tc>
          <w:tcPr>
            <w:tcBorders>
              <w:top w:val="none"/>
              <w:left w:val="none"/>
              <w:bottom w:val="single" w:color="C8DDE2" w:sz="1"/>
              <w:right w:val="none"/>
            </w:tcBorders>
            <w:shd w:fill="EDF3F5" w:val="clear"/>
            <w:tcMar>
              <w:top w:type="dxa" w:w="60"/>
              <w:left w:type="dxa" w:w="120"/>
              <w:bottom w:type="dxa" w:w="60"/>
              <w:right w:type="dxa" w:w="120"/>
            </w:tcMar>
          </w:tcPr>
          <w:p>
            <w:r>
              <w:rPr>
                <w:rFonts w:ascii="Calibri" w:eastAsia="Microsoft YaHei"/>
                <w:color w:val="000000"/>
                <w:sz w:val="21"/>
                <w:szCs w:val="21"/>
              </w:rPr>
              <w:t xml:space="preserve">web-design-guidelines</w:t>
            </w:r>
          </w:p>
        </w:tc>
        <w:tc>
          <w:tcPr>
            <w:tcBorders>
              <w:top w:val="none"/>
              <w:left w:val="none"/>
              <w:bottom w:val="single" w:color="C8DDE2" w:sz="1"/>
              <w:right w:val="none"/>
            </w:tcBorders>
            <w:shd w:fill="EDF3F5" w:val="clear"/>
            <w:tcMar>
              <w:top w:type="dxa" w:w="60"/>
              <w:left w:type="dxa" w:w="120"/>
              <w:bottom w:type="dxa" w:w="60"/>
              <w:right w:type="dxa" w:w="120"/>
            </w:tcMar>
          </w:tcPr>
          <w:p>
            <w:r>
              <w:rPr>
                <w:rFonts w:ascii="Calibri" w:eastAsia="Microsoft YaHei"/>
                <w:color w:val="000000"/>
                <w:sz w:val="21"/>
                <w:szCs w:val="21"/>
              </w:rPr>
              <w:t xml:space="preserve">vercel-labs/agent-skills</w:t>
            </w:r>
          </w:p>
        </w:tc>
        <w:tc>
          <w:tcPr>
            <w:tcBorders>
              <w:top w:val="none"/>
              <w:left w:val="none"/>
              <w:bottom w:val="single" w:color="C8DDE2" w:sz="1"/>
              <w:right w:val="none"/>
            </w:tcBorders>
            <w:shd w:fill="EDF3F5" w:val="clear"/>
            <w:tcMar>
              <w:top w:type="dxa" w:w="60"/>
              <w:left w:type="dxa" w:w="120"/>
              <w:bottom w:type="dxa" w:w="60"/>
              <w:right w:type="dxa" w:w="120"/>
            </w:tcMar>
          </w:tcPr>
          <w:p>
            <w:r>
              <w:rPr>
                <w:rFonts w:ascii="Calibri" w:eastAsia="Microsoft YaHei"/>
                <w:color w:val="000000"/>
                <w:sz w:val="21"/>
                <w:szCs w:val="21"/>
              </w:rPr>
              <w:t xml:space="preserve">npx skills add vercel-labs/agent-skills --skill web-design-guidelines</w:t>
            </w:r>
          </w:p>
        </w:tc>
        <w:tc>
          <w:tcPr>
            <w:tcBorders>
              <w:top w:val="none"/>
              <w:left w:val="none"/>
              <w:bottom w:val="single" w:color="C8DDE2" w:sz="1"/>
              <w:right w:val="none"/>
            </w:tcBorders>
            <w:shd w:fill="EDF3F5" w:val="clear"/>
            <w:tcMar>
              <w:top w:type="dxa" w:w="60"/>
              <w:left w:type="dxa" w:w="120"/>
              <w:bottom w:type="dxa" w:w="60"/>
              <w:right w:type="dxa" w:w="120"/>
            </w:tcMar>
          </w:tcPr>
          <w:p>
            <w:r>
              <w:rPr>
                <w:rFonts w:ascii="Calibri" w:eastAsia="Microsoft YaHei"/>
                <w:color w:val="000000"/>
                <w:sz w:val="21"/>
                <w:szCs w:val="21"/>
              </w:rPr>
              <w:t xml:space="preserve">Design</w:t>
            </w:r>
          </w:p>
        </w:tc>
      </w:tr>
      <w:tr>
        <w:tc>
          <w:tcPr>
            <w:tcBorders>
              <w:top w:val="none"/>
              <w:left w:val="none"/>
              <w:bottom w:val="single" w:color="C8DDE2" w:sz="1"/>
              <w:right w:val="none"/>
            </w:tcBorders>
            <w:shd w:fill="FFFFFF" w:val="clear"/>
            <w:tcMar>
              <w:top w:type="dxa" w:w="60"/>
              <w:left w:type="dxa" w:w="120"/>
              <w:bottom w:type="dxa" w:w="60"/>
              <w:right w:type="dxa" w:w="120"/>
            </w:tcMar>
          </w:tcPr>
          <w:p>
            <w:r>
              <w:rPr>
                <w:rFonts w:ascii="Calibri" w:eastAsia="Microsoft YaHei"/>
                <w:color w:val="000000"/>
                <w:sz w:val="21"/>
                <w:szCs w:val="21"/>
              </w:rPr>
              <w:t xml:space="preserve">16</w:t>
            </w:r>
          </w:p>
        </w:tc>
        <w:tc>
          <w:tcPr>
            <w:tcBorders>
              <w:top w:val="none"/>
              <w:left w:val="none"/>
              <w:bottom w:val="single" w:color="C8DDE2" w:sz="1"/>
              <w:right w:val="none"/>
            </w:tcBorders>
            <w:shd w:fill="FFFFFF" w:val="clear"/>
            <w:tcMar>
              <w:top w:type="dxa" w:w="60"/>
              <w:left w:type="dxa" w:w="120"/>
              <w:bottom w:type="dxa" w:w="60"/>
              <w:right w:type="dxa" w:w="120"/>
            </w:tcMar>
          </w:tcPr>
          <w:p>
            <w:r>
              <w:rPr>
                <w:rFonts w:ascii="Calibri" w:eastAsia="Microsoft YaHei"/>
                <w:color w:val="000000"/>
                <w:sz w:val="21"/>
                <w:szCs w:val="21"/>
              </w:rPr>
              <w:t xml:space="preserve">skill-creator</w:t>
            </w:r>
          </w:p>
        </w:tc>
        <w:tc>
          <w:tcPr>
            <w:tcBorders>
              <w:top w:val="none"/>
              <w:left w:val="none"/>
              <w:bottom w:val="single" w:color="C8DDE2" w:sz="1"/>
              <w:right w:val="none"/>
            </w:tcBorders>
            <w:shd w:fill="FFFFFF" w:val="clear"/>
            <w:tcMar>
              <w:top w:type="dxa" w:w="60"/>
              <w:left w:type="dxa" w:w="120"/>
              <w:bottom w:type="dxa" w:w="60"/>
              <w:right w:type="dxa" w:w="120"/>
            </w:tcMar>
          </w:tcPr>
          <w:p>
            <w:r>
              <w:rPr>
                <w:rFonts w:ascii="Calibri" w:eastAsia="Microsoft YaHei"/>
                <w:color w:val="000000"/>
                <w:sz w:val="21"/>
                <w:szCs w:val="21"/>
              </w:rPr>
              <w:t xml:space="preserve">anthropics/skills</w:t>
            </w:r>
          </w:p>
        </w:tc>
        <w:tc>
          <w:tcPr>
            <w:tcBorders>
              <w:top w:val="none"/>
              <w:left w:val="none"/>
              <w:bottom w:val="single" w:color="C8DDE2" w:sz="1"/>
              <w:right w:val="none"/>
            </w:tcBorders>
            <w:shd w:fill="FFFFFF" w:val="clear"/>
            <w:tcMar>
              <w:top w:type="dxa" w:w="60"/>
              <w:left w:type="dxa" w:w="120"/>
              <w:bottom w:type="dxa" w:w="60"/>
              <w:right w:type="dxa" w:w="120"/>
            </w:tcMar>
          </w:tcPr>
          <w:p>
            <w:r>
              <w:rPr>
                <w:rFonts w:ascii="Calibri" w:eastAsia="Microsoft YaHei"/>
                <w:color w:val="000000"/>
                <w:sz w:val="21"/>
                <w:szCs w:val="21"/>
              </w:rPr>
              <w:t xml:space="preserve">npx skills add anthropics/skills --skill skill-creator</w:t>
            </w:r>
          </w:p>
        </w:tc>
        <w:tc>
          <w:tcPr>
            <w:tcBorders>
              <w:top w:val="none"/>
              <w:left w:val="none"/>
              <w:bottom w:val="single" w:color="C8DDE2" w:sz="1"/>
              <w:right w:val="none"/>
            </w:tcBorders>
            <w:shd w:fill="FFFFFF" w:val="clear"/>
            <w:tcMar>
              <w:top w:type="dxa" w:w="60"/>
              <w:left w:type="dxa" w:w="120"/>
              <w:bottom w:type="dxa" w:w="60"/>
              <w:right w:type="dxa" w:w="120"/>
            </w:tcMar>
          </w:tcPr>
          <w:p>
            <w:r>
              <w:rPr>
                <w:rFonts w:ascii="Calibri" w:eastAsia="Microsoft YaHei"/>
                <w:color w:val="000000"/>
                <w:sz w:val="21"/>
                <w:szCs w:val="21"/>
              </w:rPr>
              <w:t xml:space="preserve">Meta</w:t>
            </w:r>
          </w:p>
        </w:tc>
      </w:tr>
      <w:tr>
        <w:tc>
          <w:tcPr>
            <w:tcBorders>
              <w:top w:val="none"/>
              <w:left w:val="none"/>
              <w:bottom w:val="single" w:color="C8DDE2" w:sz="1"/>
              <w:right w:val="none"/>
            </w:tcBorders>
            <w:shd w:fill="EDF3F5" w:val="clear"/>
            <w:tcMar>
              <w:top w:type="dxa" w:w="60"/>
              <w:left w:type="dxa" w:w="120"/>
              <w:bottom w:type="dxa" w:w="60"/>
              <w:right w:type="dxa" w:w="120"/>
            </w:tcMar>
          </w:tcPr>
          <w:p>
            <w:r>
              <w:rPr>
                <w:rFonts w:ascii="Calibri" w:eastAsia="Microsoft YaHei"/>
                <w:color w:val="000000"/>
                <w:sz w:val="21"/>
                <w:szCs w:val="21"/>
              </w:rPr>
              <w:t xml:space="preserve">17</w:t>
            </w:r>
          </w:p>
        </w:tc>
        <w:tc>
          <w:tcPr>
            <w:tcBorders>
              <w:top w:val="none"/>
              <w:left w:val="none"/>
              <w:bottom w:val="single" w:color="C8DDE2" w:sz="1"/>
              <w:right w:val="none"/>
            </w:tcBorders>
            <w:shd w:fill="EDF3F5" w:val="clear"/>
            <w:tcMar>
              <w:top w:type="dxa" w:w="60"/>
              <w:left w:type="dxa" w:w="120"/>
              <w:bottom w:type="dxa" w:w="60"/>
              <w:right w:type="dxa" w:w="120"/>
            </w:tcMar>
          </w:tcPr>
          <w:p>
            <w:r>
              <w:rPr>
                <w:rFonts w:ascii="Calibri" w:eastAsia="Microsoft YaHei"/>
                <w:color w:val="000000"/>
                <w:sz w:val="21"/>
                <w:szCs w:val="21"/>
              </w:rPr>
              <w:t xml:space="preserve">caveman</w:t>
            </w:r>
          </w:p>
        </w:tc>
        <w:tc>
          <w:tcPr>
            <w:tcBorders>
              <w:top w:val="none"/>
              <w:left w:val="none"/>
              <w:bottom w:val="single" w:color="C8DDE2" w:sz="1"/>
              <w:right w:val="none"/>
            </w:tcBorders>
            <w:shd w:fill="EDF3F5" w:val="clear"/>
            <w:tcMar>
              <w:top w:type="dxa" w:w="60"/>
              <w:left w:type="dxa" w:w="120"/>
              <w:bottom w:type="dxa" w:w="60"/>
              <w:right w:type="dxa" w:w="120"/>
            </w:tcMar>
          </w:tcPr>
          <w:p>
            <w:r>
              <w:rPr>
                <w:rFonts w:ascii="Calibri" w:eastAsia="Microsoft YaHei"/>
                <w:color w:val="000000"/>
                <w:sz w:val="21"/>
                <w:szCs w:val="21"/>
              </w:rPr>
              <w:t xml:space="preserve">juliusbrussee/caveman</w:t>
            </w:r>
          </w:p>
        </w:tc>
        <w:tc>
          <w:tcPr>
            <w:tcBorders>
              <w:top w:val="none"/>
              <w:left w:val="none"/>
              <w:bottom w:val="single" w:color="C8DDE2" w:sz="1"/>
              <w:right w:val="none"/>
            </w:tcBorders>
            <w:shd w:fill="EDF3F5" w:val="clear"/>
            <w:tcMar>
              <w:top w:type="dxa" w:w="60"/>
              <w:left w:type="dxa" w:w="120"/>
              <w:bottom w:type="dxa" w:w="60"/>
              <w:right w:type="dxa" w:w="120"/>
            </w:tcMar>
          </w:tcPr>
          <w:p>
            <w:r>
              <w:rPr>
                <w:rFonts w:ascii="Calibri" w:eastAsia="Microsoft YaHei"/>
                <w:color w:val="000000"/>
                <w:sz w:val="21"/>
                <w:szCs w:val="21"/>
              </w:rPr>
              <w:t xml:space="preserve">npx skills add juliusbrussee/caveman --skill caveman</w:t>
            </w:r>
          </w:p>
        </w:tc>
        <w:tc>
          <w:tcPr>
            <w:tcBorders>
              <w:top w:val="none"/>
              <w:left w:val="none"/>
              <w:bottom w:val="single" w:color="C8DDE2" w:sz="1"/>
              <w:right w:val="none"/>
            </w:tcBorders>
            <w:shd w:fill="EDF3F5" w:val="clear"/>
            <w:tcMar>
              <w:top w:type="dxa" w:w="60"/>
              <w:left w:type="dxa" w:w="120"/>
              <w:bottom w:type="dxa" w:w="60"/>
              <w:right w:type="dxa" w:w="120"/>
            </w:tcMar>
          </w:tcPr>
          <w:p>
            <w:r>
              <w:rPr>
                <w:rFonts w:ascii="Calibri" w:eastAsia="Microsoft YaHei"/>
                <w:color w:val="000000"/>
                <w:sz w:val="21"/>
                <w:szCs w:val="21"/>
              </w:rPr>
              <w:t xml:space="preserve">Workflow</w:t>
            </w:r>
          </w:p>
        </w:tc>
      </w:tr>
    </w:tbl>
    <w:p>
      <w:pPr>
        <w:spacing w:before="200"/>
      </w:pPr>
    </w:p>
    <w:p>
      <w:pPr>
        <w:pStyle w:val="Heading2"/>
        <w:spacing w:after="150" w:before="300" w:line="312"/>
      </w:pPr>
      <w:bookmarkStart w:id="100042" w:name="_Toc100042"/>
      <w:r>
        <w:rPr>
          <w:rFonts w:ascii="Calibri" w:eastAsia="SimHei"/>
          <w:b/>
          <w:bCs/>
          <w:color w:val="162235"/>
          <w:sz w:val="28"/>
          <w:szCs w:val="28"/>
        </w:rPr>
        <w:t xml:space="preserve">6.3 Protocol Compliance Checklist</w:t>
      </w:r>
      <w:bookmarkEnd w:id="100042"/>
    </w:p>
    <w:p>
      <w:pPr>
        <w:spacing w:after="120" w:line="312"/>
        <w:jc w:val="both"/>
      </w:pPr>
      <w:r>
        <w:rPr>
          <w:rFonts w:ascii="Calibri" w:eastAsia="Microsoft YaHei"/>
          <w:color w:val="000000"/>
          <w:sz w:val="24"/>
          <w:szCs w:val="24"/>
        </w:rPr>
        <w:t xml:space="preserve">Before adding any new skill to the PromptOS project, verify compliance with the following checklist. Every skill must pass all checks to be included in the project registry.</w:t>
      </w:r>
    </w:p>
    <w:p>
      <w:pPr>
        <w:spacing w:after="80" w:line="312"/>
        <w:ind w:left="720"/>
      </w:pPr>
      <w:r>
        <w:rPr>
          <w:rFonts w:ascii="Calibri"/>
          <w:color w:val="37DCF2"/>
          <w:sz w:val="24"/>
          <w:szCs w:val="24"/>
        </w:rPr>
        <w:t xml:space="preserve">•  </w:t>
      </w:r>
      <w:r>
        <w:rPr>
          <w:rFonts w:ascii="Calibri" w:eastAsia="Microsoft YaHei"/>
          <w:b/>
          <w:bCs/>
          <w:color w:val="162235"/>
          <w:sz w:val="24"/>
          <w:szCs w:val="24"/>
        </w:rPr>
        <w:t xml:space="preserve">Format Compliance:</w:t>
      </w:r>
      <w:r>
        <w:rPr>
          <w:rFonts w:ascii="Calibri" w:eastAsia="Microsoft YaHei"/>
          <w:color w:val="000000"/>
          <w:sz w:val="24"/>
          <w:szCs w:val="24"/>
        </w:rPr>
        <w:t xml:space="preserve"> The install command follows the npx skills add &lt;owner&gt;/&lt;repo&gt; --skill &lt;name&gt; format exactly. No custom CLI tools, no --global flags, no alternative package managers.</w:t>
      </w:r>
    </w:p>
    <w:p>
      <w:pPr>
        <w:spacing w:after="80" w:line="312"/>
        <w:ind w:left="720"/>
      </w:pPr>
      <w:r>
        <w:rPr>
          <w:rFonts w:ascii="Calibri"/>
          <w:color w:val="37DCF2"/>
          <w:sz w:val="24"/>
          <w:szCs w:val="24"/>
        </w:rPr>
        <w:t xml:space="preserve">•  </w:t>
      </w:r>
      <w:r>
        <w:rPr>
          <w:rFonts w:ascii="Calibri" w:eastAsia="Microsoft YaHei"/>
          <w:b/>
          <w:bCs/>
          <w:color w:val="162235"/>
          <w:sz w:val="24"/>
          <w:szCs w:val="24"/>
        </w:rPr>
        <w:t xml:space="preserve">Repository Verified:</w:t>
      </w:r>
      <w:r>
        <w:rPr>
          <w:rFonts w:ascii="Calibri" w:eastAsia="Microsoft YaHei"/>
          <w:color w:val="000000"/>
          <w:sz w:val="24"/>
          <w:szCs w:val="24"/>
        </w:rPr>
        <w:t xml:space="preserve"> The skill exists in a public GitHub repository that is discoverable on skills.sh. The repository contains a SKILL.md file with the skill definition.</w:t>
      </w:r>
    </w:p>
    <w:p>
      <w:pPr>
        <w:spacing w:after="80" w:line="312"/>
        <w:ind w:left="720"/>
      </w:pPr>
      <w:r>
        <w:rPr>
          <w:rFonts w:ascii="Calibri"/>
          <w:color w:val="37DCF2"/>
          <w:sz w:val="24"/>
          <w:szCs w:val="24"/>
        </w:rPr>
        <w:t xml:space="preserve">•  </w:t>
      </w:r>
      <w:r>
        <w:rPr>
          <w:rFonts w:ascii="Calibri" w:eastAsia="Microsoft YaHei"/>
          <w:b/>
          <w:bCs/>
          <w:color w:val="162235"/>
          <w:sz w:val="24"/>
          <w:szCs w:val="24"/>
        </w:rPr>
        <w:t xml:space="preserve">Security Audited:</w:t>
      </w:r>
      <w:r>
        <w:rPr>
          <w:rFonts w:ascii="Calibri" w:eastAsia="Microsoft YaHei"/>
          <w:color w:val="000000"/>
          <w:sz w:val="24"/>
          <w:szCs w:val="24"/>
        </w:rPr>
        <w:t xml:space="preserve"> The skill has been audited by at least one third-party security service (Gen Agent Trust Hub, Socket, or Snyk). Skills without any audit are flagged as experimental.</w:t>
      </w:r>
    </w:p>
    <w:p>
      <w:pPr>
        <w:spacing w:after="80" w:line="312"/>
        <w:ind w:left="720"/>
      </w:pPr>
      <w:r>
        <w:rPr>
          <w:rFonts w:ascii="Calibri"/>
          <w:color w:val="37DCF2"/>
          <w:sz w:val="24"/>
          <w:szCs w:val="24"/>
        </w:rPr>
        <w:t xml:space="preserve">•  </w:t>
      </w:r>
      <w:r>
        <w:rPr>
          <w:rFonts w:ascii="Calibri" w:eastAsia="Microsoft YaHei"/>
          <w:b/>
          <w:bCs/>
          <w:color w:val="162235"/>
          <w:sz w:val="24"/>
          <w:szCs w:val="24"/>
        </w:rPr>
        <w:t xml:space="preserve">Topic Classified:</w:t>
      </w:r>
      <w:r>
        <w:rPr>
          <w:rFonts w:ascii="Calibri" w:eastAsia="Microsoft YaHei"/>
          <w:color w:val="000000"/>
          <w:sz w:val="24"/>
          <w:szCs w:val="24"/>
        </w:rPr>
        <w:t xml:space="preserve"> The skill is tagged with at least one topic on skills.sh (React, Next.js, Design &amp; UI, Mobile, Agent Workflows, Databases, Testing, Marketing).</w:t>
      </w:r>
    </w:p>
    <w:p>
      <w:pPr>
        <w:spacing w:after="80" w:line="312"/>
        <w:ind w:left="720"/>
      </w:pPr>
      <w:r>
        <w:rPr>
          <w:rFonts w:ascii="Calibri"/>
          <w:color w:val="37DCF2"/>
          <w:sz w:val="24"/>
          <w:szCs w:val="24"/>
        </w:rPr>
        <w:t xml:space="preserve">•  </w:t>
      </w:r>
      <w:r>
        <w:rPr>
          <w:rFonts w:ascii="Calibri" w:eastAsia="Microsoft YaHei"/>
          <w:b/>
          <w:bCs/>
          <w:color w:val="162235"/>
          <w:sz w:val="24"/>
          <w:szCs w:val="24"/>
        </w:rPr>
        <w:t xml:space="preserve">Install Count Tracked:</w:t>
      </w:r>
      <w:r>
        <w:rPr>
          <w:rFonts w:ascii="Calibri" w:eastAsia="Microsoft YaHei"/>
          <w:color w:val="000000"/>
          <w:sz w:val="24"/>
          <w:szCs w:val="24"/>
        </w:rPr>
        <w:t xml:space="preserve"> The skill's install count is recorded on the skills.sh leaderboard for ongoing trend analysis. Skills with fewer than 10 installs are flagged as early-stage.</w:t>
      </w:r>
    </w:p>
    <w:p>
      <w:pPr>
        <w:spacing w:after="80" w:line="312"/>
        <w:ind w:left="720"/>
      </w:pPr>
      <w:r>
        <w:rPr>
          <w:rFonts w:ascii="Calibri"/>
          <w:color w:val="37DCF2"/>
          <w:sz w:val="24"/>
          <w:szCs w:val="24"/>
        </w:rPr>
        <w:t xml:space="preserve">•  </w:t>
      </w:r>
      <w:r>
        <w:rPr>
          <w:rFonts w:ascii="Calibri" w:eastAsia="Microsoft YaHei"/>
          <w:b/>
          <w:bCs/>
          <w:color w:val="162235"/>
          <w:sz w:val="24"/>
          <w:szCs w:val="24"/>
        </w:rPr>
        <w:t xml:space="preserve">Cross-Agent Compatible:</w:t>
      </w:r>
      <w:r>
        <w:rPr>
          <w:rFonts w:ascii="Calibri" w:eastAsia="Microsoft YaHei"/>
          <w:color w:val="000000"/>
          <w:sz w:val="24"/>
          <w:szCs w:val="24"/>
        </w:rPr>
        <w:t xml:space="preserve"> The skill is compatible with at least 3 agents from the skills.sh supported list (Claude Code, Cursor, Windsurf, Codex, GitHub Copilot, Gemini, etc.).</w:t>
      </w:r>
    </w:p>
    <w:sectPr>
      <w:headerReference w:type="default" r:id="rId8"/>
      <w:footerReference w:type="default" r:id="rId9"/>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6080"/>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6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eastAsia="Microsoft YaHei"/>
        <w:color w:val="5A6080"/>
        <w:sz w:val="16"/>
        <w:szCs w:val="16"/>
      </w:rPr>
      <w:t xml:space="preserve">PromptOS Redesign Options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Microsoft YaHei"/>
        <w:color w:val="00000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pPr>
      <w:outlineLvl w:val="0"/>
    </w:pPr>
    <w:name w:val="Heading 1"/>
    <w:basedOn w:val="Normal"/>
    <w:next w:val="Normal"/>
    <w:qFormat/>
    <w:rPr>
      <w:rFonts w:ascii="Calibri" w:eastAsia="SimHei"/>
      <w:b/>
      <w:bCs/>
      <w:color w:val="162235"/>
      <w:sz w:val="32"/>
      <w:szCs w:val="32"/>
    </w:rPr>
  </w:style>
  <w:style w:type="paragraph" w:styleId="Heading2">
    <w:pPr>
      <w:outlineLvl w:val="1"/>
    </w:pPr>
    <w:name w:val="Heading 2"/>
    <w:basedOn w:val="Normal"/>
    <w:next w:val="Normal"/>
    <w:qFormat/>
    <w:rPr>
      <w:rFonts w:ascii="Calibri" w:eastAsia="SimHei"/>
      <w:b/>
      <w:bCs/>
      <w:color w:val="162235"/>
      <w:sz w:val="28"/>
      <w:szCs w:val="28"/>
    </w:rPr>
  </w:style>
  <w:style w:type="paragraph" w:styleId="Heading3">
    <w:pPr>
      <w:outlineLvl w:val="2"/>
    </w:pPr>
    <w:name w:val="Heading 3"/>
    <w:basedOn w:val="Normal"/>
    <w:next w:val="Normal"/>
    <w:qFormat/>
    <w:rPr>
      <w:rFonts w:ascii="Calibri" w:eastAsia="SimHei"/>
      <w:b/>
      <w:bCs/>
      <w:color w:val="162235"/>
      <w:sz w:val="26"/>
      <w:szCs w:val="26"/>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2026-06-06T06:47:32.218Z</dcterms:created>
  <dcterms:modified xsi:type="dcterms:W3CDTF">2026-06-06T06:47:32.218Z</dcterms:modified>
</cp:coreProperties>
</file>

<file path=docProps/custom.xml><?xml version="1.0" encoding="utf-8"?>
<Properties xmlns="http://schemas.openxmlformats.org/officeDocument/2006/custom-properties" xmlns:vt="http://schemas.openxmlformats.org/officeDocument/2006/docPropsVTypes"/>
</file>