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Tenable Attack Surface Management – Suggested Domains User Screen</w:t>
      </w:r>
    </w:p>
    <w:p>
      <w:pPr>
        <w:pStyle w:val="Heading2"/>
      </w:pPr>
      <w:r>
        <w:t>Overview</w:t>
      </w:r>
    </w:p>
    <w:p>
      <w:r>
        <w:t>Tenable Attack Surface Management (ASM) continually analyzes internet-wide data and generates a list of Suggested Domains that may be related to the organization. These are based on correlations such as shared infrastructure, SSL data, and observed associations. This screen helps security teams identify potentially overlooked or shadow assets.</w:t>
      </w:r>
    </w:p>
    <w:p>
      <w:pPr>
        <w:pStyle w:val="Heading2"/>
      </w:pPr>
      <w:r>
        <w:t>User Interface Characteristics</w:t>
      </w:r>
    </w:p>
    <w:p>
      <w:r>
        <w:t>- No ability to export Suggested Domains from the UI.</w:t>
        <w:br/>
        <w:t>- Table displays columns such as Domain, Source, and Rules.</w:t>
        <w:br/>
        <w:t>- Filters include 'Rule' and 'Rule Description,' but the table header only states 'Rules.'</w:t>
        <w:br/>
        <w:t>- Rules observed include shared-ips, final-url-correlation, and ssl-remote-alt-correlation.</w:t>
        <w:br/>
        <w:t>- Rules are not documented in the UI or official Tenable documentation.</w:t>
        <w:br/>
        <w:t>- Datetime formatting differs from other screens, using: Day, 3-letter month, date, year (no comma).</w:t>
      </w:r>
    </w:p>
    <w:p>
      <w:pPr>
        <w:pStyle w:val="Heading2"/>
      </w:pPr>
      <w:r>
        <w:t>Limitations</w:t>
      </w:r>
    </w:p>
    <w:p>
      <w:r>
        <w:t>- Suggested domains cannot be exported via the UI.</w:t>
        <w:br/>
        <w:t>- Rules driving suggestions are opaque to the user.</w:t>
        <w:br/>
        <w:t>- UI inconsistencies: filter labels vs. table headers, timestamp format differences.</w:t>
        <w:br/>
        <w:t>- Users lack visibility into how correlations are determined.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