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</w:t>
      </w:r>
      <w:proofErr w:type="gramStart"/>
      <w:r w:rsidR="001E4E3B">
        <w:rPr>
          <w:b/>
          <w:sz w:val="22"/>
          <w:szCs w:val="22"/>
          <w:lang w:val="en-GB"/>
        </w:rPr>
        <w:t>dissertation</w:t>
      </w:r>
      <w:proofErr w:type="gramEnd"/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DE0492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3736428F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</w:t>
            </w:r>
            <w:r w:rsidR="00242E5D">
              <w:rPr>
                <w:b/>
                <w:szCs w:val="20"/>
                <w:lang w:val="en-US"/>
              </w:rPr>
              <w:t>preliminarily a</w:t>
            </w:r>
            <w:r w:rsidR="001B07D2">
              <w:rPr>
                <w:b/>
                <w:szCs w:val="20"/>
                <w:lang w:val="en-US"/>
              </w:rPr>
              <w:t>c</w:t>
            </w:r>
            <w:r w:rsidR="00242E5D">
              <w:rPr>
                <w:b/>
                <w:szCs w:val="20"/>
                <w:lang w:val="en-US"/>
              </w:rPr>
              <w:t>cepted</w:t>
            </w:r>
            <w:r>
              <w:rPr>
                <w:b/>
                <w:szCs w:val="20"/>
                <w:lang w:val="en-US"/>
              </w:rPr>
              <w:t>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5DDC56D1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0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1" w:name="_Hlk151040248"/>
            <w:bookmarkStart w:id="2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1"/>
            <w:bookmarkEnd w:id="2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3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3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DE0492">
              <w:rPr>
                <w:szCs w:val="20"/>
                <w:lang w:val="en-US"/>
              </w:rPr>
              <w:t xml:space="preserve">Wyonna Darleen </w:t>
            </w:r>
            <w:proofErr w:type="spellStart"/>
            <w:r w:rsidR="00DE0492">
              <w:rPr>
                <w:szCs w:val="20"/>
                <w:lang w:val="en-US"/>
              </w:rPr>
              <w:t>Rindt</w:t>
            </w:r>
            <w:proofErr w:type="spellEnd"/>
            <w:r w:rsidR="00411DEC">
              <w:rPr>
                <w:szCs w:val="20"/>
                <w:lang w:val="en-US"/>
              </w:rPr>
              <w:t xml:space="preserve"> (</w:t>
            </w:r>
            <w:r w:rsidR="00DE0492">
              <w:rPr>
                <w:szCs w:val="20"/>
                <w:lang w:val="en-US"/>
              </w:rPr>
              <w:t>WDR</w:t>
            </w:r>
            <w:r w:rsidR="00411DEC">
              <w:rPr>
                <w:szCs w:val="20"/>
                <w:lang w:val="en-US"/>
              </w:rPr>
              <w:t>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>, Melanie Krug, Marietta Herrmann</w:t>
            </w:r>
            <w:r w:rsidR="005830D3">
              <w:rPr>
                <w:szCs w:val="20"/>
                <w:lang w:val="en-US"/>
              </w:rPr>
              <w:t xml:space="preserve"> (MH)</w:t>
            </w:r>
            <w:r w:rsidRPr="00D45EFA">
              <w:rPr>
                <w:szCs w:val="20"/>
                <w:lang w:val="en-US"/>
              </w:rPr>
              <w:t xml:space="preserve">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 w:rsidR="00B55A51">
              <w:rPr>
                <w:szCs w:val="20"/>
                <w:lang w:val="en-US"/>
              </w:rPr>
              <w:t xml:space="preserve"> (RE)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0"/>
          </w:p>
        </w:tc>
      </w:tr>
      <w:tr w:rsidR="00F6580D" w:rsidRPr="00DE0492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4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5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5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6" w:name="_Hlk151459443"/>
            <w:bookmarkEnd w:id="4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6ACF3900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093C0377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6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7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3C65AB59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0A9438D8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52AACF1B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MH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30D370FA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DE0492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DE0492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8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DE0492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9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9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DE0492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0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1" w:name="_Hlk151643074"/>
            <w:bookmarkEnd w:id="10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1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DE0492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2" w:name="_Hlk160540185"/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2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lastRenderedPageBreak/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3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3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DE0492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4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8"/>
    <w:bookmarkEnd w:id="14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DE0492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5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6" w:name="_Hlk151049267"/>
            <w:bookmarkStart w:id="17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347C8080" w:rsidR="00284F16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8" w:name="_Hlk162012751"/>
            <w:bookmarkStart w:id="19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8"/>
            <w:bookmarkEnd w:id="19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6"/>
            <w:bookmarkEnd w:id="17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0" w:name="OLE_LINK46"/>
            <w:bookmarkStart w:id="21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0"/>
            <w:bookmarkEnd w:id="21"/>
            <w:r w:rsidRPr="00E03EB0">
              <w:rPr>
                <w:szCs w:val="20"/>
                <w:lang w:val="en-US"/>
              </w:rPr>
              <w:t xml:space="preserve">(2023): </w:t>
            </w:r>
            <w:bookmarkStart w:id="22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2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 13:134</w:t>
            </w:r>
          </w:p>
        </w:tc>
      </w:tr>
      <w:tr w:rsidR="00284F16" w:rsidRPr="00DE0492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3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3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4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4"/>
      <w:tr w:rsidR="000405F2" w:rsidRPr="00DE0492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662BDC13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5" w:name="OLE_LINK51"/>
      <w:bookmarkStart w:id="26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5"/>
      <w:bookmarkEnd w:id="26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5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299"/>
        <w:gridCol w:w="1299"/>
        <w:gridCol w:w="1300"/>
        <w:gridCol w:w="1299"/>
        <w:gridCol w:w="1299"/>
        <w:gridCol w:w="1300"/>
      </w:tblGrid>
      <w:tr w:rsidR="005B021E" w:rsidRPr="00DE0492" w14:paraId="5EC6F4EC" w14:textId="77777777" w:rsidTr="007E263A"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7" w:name="_Hlk160543085"/>
            <w:bookmarkStart w:id="28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54A83899" w:rsidR="005B021E" w:rsidRPr="001E4E3B" w:rsidRDefault="00802AD4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 xml:space="preserve">Wyonna Darleen </w:t>
            </w:r>
            <w:proofErr w:type="spellStart"/>
            <w:r>
              <w:rPr>
                <w:rFonts w:cs="Arial"/>
                <w:szCs w:val="20"/>
                <w:lang w:val="en-US"/>
              </w:rPr>
              <w:t>Rindt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r w:rsidR="00680D31">
              <w:rPr>
                <w:rFonts w:cs="Arial"/>
                <w:szCs w:val="20"/>
                <w:lang w:val="en-US"/>
              </w:rPr>
              <w:t>(</w:t>
            </w:r>
            <w:r w:rsidR="00DE0492">
              <w:rPr>
                <w:rFonts w:cs="Arial"/>
                <w:szCs w:val="20"/>
                <w:lang w:val="en-US"/>
              </w:rPr>
              <w:t>WDR</w:t>
            </w:r>
            <w:r w:rsidR="00680D31">
              <w:rPr>
                <w:rFonts w:cs="Arial"/>
                <w:szCs w:val="20"/>
                <w:lang w:val="en-US"/>
              </w:rPr>
              <w:t>)</w:t>
            </w:r>
            <w:r w:rsidR="00680D31"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 w:rsidR="00680D31"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</w:t>
            </w:r>
            <w:r w:rsidR="00601866">
              <w:rPr>
                <w:rFonts w:cs="Arial"/>
                <w:szCs w:val="20"/>
                <w:lang w:val="en-US"/>
              </w:rPr>
              <w:t xml:space="preserve"> (SY)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(FS)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(LB)</w:t>
            </w:r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</w:t>
            </w:r>
            <w:r w:rsidR="00601866">
              <w:rPr>
                <w:rFonts w:cs="Arial"/>
                <w:szCs w:val="20"/>
                <w:lang w:val="en-US"/>
              </w:rPr>
              <w:t xml:space="preserve"> (MAY)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29" w:name="OLE_LINK13"/>
            <w:bookmarkStart w:id="30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(FJ)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29"/>
            <w:bookmarkEnd w:id="30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DE0492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6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601866" w:rsidRPr="00CF03A0" w14:paraId="1D4FB8A4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601866" w:rsidRPr="00DC74B4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41B9096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6DF7587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8A91D19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224EAD5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0024" w14:textId="7760A8BE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78C52C2" w14:textId="2832FDC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1325F18A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F133CF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4665A21C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bookmarkStart w:id="31" w:name="OLE_LINK129"/>
            <w:r>
              <w:rPr>
                <w:szCs w:val="20"/>
                <w:lang w:val="en-US"/>
              </w:rPr>
              <w:t>FJ</w:t>
            </w:r>
            <w:bookmarkEnd w:id="31"/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3C161AD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02A1DB" w14:textId="77777777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7855EB04" w14:textId="7A2BAFC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04F83F7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7248CA5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60D70C19" w:rsidR="00601866" w:rsidRDefault="00601866" w:rsidP="0060186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</w:t>
            </w:r>
            <w:r>
              <w:rPr>
                <w:szCs w:val="20"/>
                <w:lang w:val="en-US"/>
              </w:rPr>
              <w:t>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32EB44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31C7C38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1C0D01" w14:textId="1152F0D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72581FA" w14:textId="3C49190D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74BC40DB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7BD01D84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34F801E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43A8FD97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9E9C41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B01FE" w14:textId="16143DF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1F435262" w14:textId="09545B53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106E5627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52BA7A6F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4AF4817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6313F903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3DE1C6F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F9FCCA" w14:textId="2E30B8AB" w:rsidR="00601866" w:rsidRPr="00601866" w:rsidRDefault="00601866" w:rsidP="007E263A">
            <w:pPr>
              <w:jc w:val="center"/>
              <w:rPr>
                <w:szCs w:val="20"/>
                <w:lang w:val="en-US"/>
              </w:rPr>
            </w:pPr>
            <w:r w:rsidRPr="00601866"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0A837B8" w14:textId="32BB7638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25D0931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601866" w:rsidRDefault="00601866" w:rsidP="007E263A">
            <w:pPr>
              <w:rPr>
                <w:szCs w:val="20"/>
                <w:lang w:val="en-US"/>
              </w:rPr>
            </w:pPr>
            <w:bookmarkStart w:id="32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7A933F9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23DF3585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3B79DA7C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6B0F8281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948E04" w14:textId="5F301E87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40102AE" w14:textId="710D76D4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bookmarkEnd w:id="32"/>
      <w:tr w:rsidR="00601866" w:rsidRPr="00CF03A0" w14:paraId="64CEE2F3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601866" w:rsidRDefault="00601866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437C5EA0" w:rsidR="00601866" w:rsidRPr="00874CFA" w:rsidRDefault="00601866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2B89DFD1" w:rsidR="00601866" w:rsidRDefault="00601866" w:rsidP="00B40479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6BD7354D" w:rsidR="00601866" w:rsidRPr="00A95DEB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2FDE372B" w:rsidR="00601866" w:rsidRP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9C2A8" w14:textId="77777777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0D5A85E2" w14:textId="59AFB5AE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3FF754CC" w14:textId="4F645E0B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7"/>
    <w:bookmarkEnd w:id="28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DE0492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6C33E470" w:rsidR="005F77D6" w:rsidRPr="001E4E3B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3" w:name="OLE_LINK85"/>
            <w:bookmarkStart w:id="34" w:name="OLE_LINK86"/>
            <w:bookmarkStart w:id="35" w:name="OLE_LINK95"/>
            <w:bookmarkStart w:id="36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3"/>
            <w:bookmarkEnd w:id="34"/>
            <w:bookmarkEnd w:id="35"/>
            <w:bookmarkEnd w:id="36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 13(1):43</w:t>
            </w:r>
          </w:p>
        </w:tc>
      </w:tr>
      <w:tr w:rsidR="005F77D6" w:rsidRPr="00DE0492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0C834F" w:rsidR="005F77D6" w:rsidRPr="00DC74B4" w:rsidRDefault="005F77D6" w:rsidP="00900B53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9965E8A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64E32885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18B5C760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72466525" w14:textId="289A8CD1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4949A6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2A2187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2D0E" w14:textId="77777777" w:rsidR="002A2187" w:rsidRDefault="002A2187">
      <w:r>
        <w:separator/>
      </w:r>
    </w:p>
  </w:endnote>
  <w:endnote w:type="continuationSeparator" w:id="0">
    <w:p w14:paraId="297524CF" w14:textId="77777777" w:rsidR="002A2187" w:rsidRDefault="002A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B220" w14:textId="77777777" w:rsidR="002A2187" w:rsidRDefault="002A2187">
      <w:r>
        <w:separator/>
      </w:r>
    </w:p>
  </w:footnote>
  <w:footnote w:type="continuationSeparator" w:id="0">
    <w:p w14:paraId="20863F10" w14:textId="77777777" w:rsidR="002A2187" w:rsidRDefault="002A2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73EC3"/>
    <w:rsid w:val="0018271C"/>
    <w:rsid w:val="00183BAC"/>
    <w:rsid w:val="001B07D2"/>
    <w:rsid w:val="001E4E3B"/>
    <w:rsid w:val="001F1D78"/>
    <w:rsid w:val="0023210A"/>
    <w:rsid w:val="00242E5D"/>
    <w:rsid w:val="00275F49"/>
    <w:rsid w:val="0027799A"/>
    <w:rsid w:val="00282C27"/>
    <w:rsid w:val="00284F16"/>
    <w:rsid w:val="002A2187"/>
    <w:rsid w:val="002A343C"/>
    <w:rsid w:val="002B16D1"/>
    <w:rsid w:val="002B523B"/>
    <w:rsid w:val="003217D6"/>
    <w:rsid w:val="00332C1D"/>
    <w:rsid w:val="00336FBB"/>
    <w:rsid w:val="00342BD9"/>
    <w:rsid w:val="00344382"/>
    <w:rsid w:val="00364804"/>
    <w:rsid w:val="003C330C"/>
    <w:rsid w:val="003C5F3B"/>
    <w:rsid w:val="003D0FF6"/>
    <w:rsid w:val="00411DEC"/>
    <w:rsid w:val="00456A85"/>
    <w:rsid w:val="0048021E"/>
    <w:rsid w:val="004949A6"/>
    <w:rsid w:val="004A27A2"/>
    <w:rsid w:val="004A39D4"/>
    <w:rsid w:val="004F2309"/>
    <w:rsid w:val="00537A2E"/>
    <w:rsid w:val="005700D0"/>
    <w:rsid w:val="00572318"/>
    <w:rsid w:val="00581A36"/>
    <w:rsid w:val="005830D3"/>
    <w:rsid w:val="00585C7C"/>
    <w:rsid w:val="005B021E"/>
    <w:rsid w:val="005B4853"/>
    <w:rsid w:val="005E0AD5"/>
    <w:rsid w:val="005E7133"/>
    <w:rsid w:val="005F77D6"/>
    <w:rsid w:val="00600DC2"/>
    <w:rsid w:val="00601866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A17BE"/>
    <w:rsid w:val="007C4146"/>
    <w:rsid w:val="007E0228"/>
    <w:rsid w:val="00802AD4"/>
    <w:rsid w:val="00810C3D"/>
    <w:rsid w:val="008214E2"/>
    <w:rsid w:val="0085535B"/>
    <w:rsid w:val="0086041C"/>
    <w:rsid w:val="00873BDD"/>
    <w:rsid w:val="00900B53"/>
    <w:rsid w:val="00906A9E"/>
    <w:rsid w:val="009261EC"/>
    <w:rsid w:val="00961AAE"/>
    <w:rsid w:val="009B2FC2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55A51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2F14"/>
    <w:rsid w:val="00CB52ED"/>
    <w:rsid w:val="00CC2FBD"/>
    <w:rsid w:val="00CC4853"/>
    <w:rsid w:val="00D42A0D"/>
    <w:rsid w:val="00D64C11"/>
    <w:rsid w:val="00DA2B23"/>
    <w:rsid w:val="00DE0492"/>
    <w:rsid w:val="00E03681"/>
    <w:rsid w:val="00E22587"/>
    <w:rsid w:val="00E7414B"/>
    <w:rsid w:val="00E80367"/>
    <w:rsid w:val="00EB4F1D"/>
    <w:rsid w:val="00EC0532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25</cp:revision>
  <cp:lastPrinted>2024-03-05T14:26:00Z</cp:lastPrinted>
  <dcterms:created xsi:type="dcterms:W3CDTF">2024-03-19T09:53:00Z</dcterms:created>
  <dcterms:modified xsi:type="dcterms:W3CDTF">2024-04-02T10:58:00Z</dcterms:modified>
</cp:coreProperties>
</file>