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89ED" w14:textId="12965C9F" w:rsidR="00D5280B" w:rsidRPr="00262393" w:rsidRDefault="00716878" w:rsidP="006A3A37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Module2</w:t>
      </w:r>
      <w:r w:rsidR="006A3A37" w:rsidRPr="00262393">
        <w:rPr>
          <w:sz w:val="40"/>
          <w:szCs w:val="40"/>
        </w:rPr>
        <w:t xml:space="preserve"> – Lab</w:t>
      </w:r>
    </w:p>
    <w:p w14:paraId="22960544" w14:textId="77777777" w:rsidR="006A3A37" w:rsidRDefault="006A3A37" w:rsidP="006A3A37"/>
    <w:p w14:paraId="7054D612" w14:textId="77777777" w:rsidR="006A3A37" w:rsidRDefault="006A3A37" w:rsidP="006A3A37"/>
    <w:p w14:paraId="01A55E9D" w14:textId="77777777" w:rsidR="00C0470E" w:rsidRDefault="00C0470E" w:rsidP="006F39FC">
      <w:pPr>
        <w:pStyle w:val="ListParagraph"/>
        <w:numPr>
          <w:ilvl w:val="0"/>
          <w:numId w:val="5"/>
        </w:numPr>
      </w:pPr>
      <w:r>
        <w:t>Create 2 docker volumes then list them, inspect them, and remove them (1 mark)</w:t>
      </w:r>
    </w:p>
    <w:p w14:paraId="402B5A11" w14:textId="1133E7B8" w:rsidR="00C0470E" w:rsidRDefault="00093765" w:rsidP="00093765">
      <w:pPr>
        <w:ind w:left="360"/>
      </w:pPr>
      <w:r w:rsidRPr="00093765">
        <w:drawing>
          <wp:inline distT="0" distB="0" distL="0" distR="0" wp14:anchorId="0F4D47A7" wp14:editId="67AC449A">
            <wp:extent cx="5730875" cy="7161530"/>
            <wp:effectExtent l="0" t="0" r="3175" b="1270"/>
            <wp:docPr id="1048892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9214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1E62" w14:textId="77777777" w:rsidR="001078C4" w:rsidRDefault="00ED4755" w:rsidP="006F39FC">
      <w:pPr>
        <w:pStyle w:val="ListParagraph"/>
        <w:numPr>
          <w:ilvl w:val="0"/>
          <w:numId w:val="5"/>
        </w:numPr>
      </w:pPr>
      <w:r>
        <w:t xml:space="preserve">We can run </w:t>
      </w:r>
      <w:proofErr w:type="spellStart"/>
      <w:r>
        <w:t>m</w:t>
      </w:r>
      <w:r w:rsidR="00A922F5">
        <w:t>y</w:t>
      </w:r>
      <w:r>
        <w:t>s</w:t>
      </w:r>
      <w:r w:rsidR="00A922F5">
        <w:t>ql</w:t>
      </w:r>
      <w:proofErr w:type="spellEnd"/>
      <w:r w:rsidR="00A922F5">
        <w:t xml:space="preserve"> </w:t>
      </w:r>
      <w:r>
        <w:t xml:space="preserve">DB in </w:t>
      </w:r>
      <w:r w:rsidR="00A922F5">
        <w:t>container</w:t>
      </w:r>
      <w:r>
        <w:t>s but that will</w:t>
      </w:r>
      <w:r w:rsidR="00A922F5">
        <w:t xml:space="preserve"> </w:t>
      </w:r>
      <w:r>
        <w:t xml:space="preserve">be </w:t>
      </w:r>
      <w:r w:rsidR="00A922F5">
        <w:t xml:space="preserve">stateless i.e. </w:t>
      </w:r>
      <w:r>
        <w:t xml:space="preserve">if you delete the </w:t>
      </w:r>
      <w:proofErr w:type="gramStart"/>
      <w:r>
        <w:t>container</w:t>
      </w:r>
      <w:proofErr w:type="gramEnd"/>
      <w:r>
        <w:t xml:space="preserve"> you lose the data. Use docker volumes to make it stateful. </w:t>
      </w:r>
      <w:r w:rsidR="00C0470E">
        <w:t>(3 marks)</w:t>
      </w:r>
    </w:p>
    <w:p w14:paraId="43398399" w14:textId="77777777" w:rsidR="003A269F" w:rsidRDefault="003A269F" w:rsidP="003A269F">
      <w:pPr>
        <w:pStyle w:val="ListParagraph"/>
      </w:pPr>
    </w:p>
    <w:p w14:paraId="107A50F0" w14:textId="77777777" w:rsidR="003A269F" w:rsidRDefault="003A269F" w:rsidP="003A269F">
      <w:pPr>
        <w:pStyle w:val="ListParagraph"/>
      </w:pPr>
      <w:r>
        <w:lastRenderedPageBreak/>
        <w:t xml:space="preserve">Note: Refer to this link to know more on </w:t>
      </w:r>
      <w:proofErr w:type="spellStart"/>
      <w:r>
        <w:t>mysql</w:t>
      </w:r>
      <w:proofErr w:type="spellEnd"/>
      <w:r>
        <w:t xml:space="preserve"> </w:t>
      </w:r>
      <w:r w:rsidRPr="003A269F">
        <w:t>https://dev.mysql.com/doc/mysql-getting-started/en/</w:t>
      </w:r>
    </w:p>
    <w:p w14:paraId="3F7FBE2F" w14:textId="77777777" w:rsidR="00C8542E" w:rsidRDefault="00C8542E" w:rsidP="00C8542E"/>
    <w:p w14:paraId="22AFF75A" w14:textId="77777777" w:rsidR="00C0470E" w:rsidRDefault="00C0470E" w:rsidP="006F39FC">
      <w:pPr>
        <w:pStyle w:val="ListParagraph"/>
        <w:numPr>
          <w:ilvl w:val="0"/>
          <w:numId w:val="5"/>
        </w:numPr>
      </w:pPr>
      <w:r>
        <w:t xml:space="preserve">(3 marks) Open multiple ubuntu containers that log to one shared text file on the host. On each container use commands </w:t>
      </w:r>
      <w:proofErr w:type="spellStart"/>
      <w:r w:rsidRPr="00C0470E">
        <w:rPr>
          <w:i/>
          <w:iCs/>
        </w:rPr>
        <w:t>mkdir</w:t>
      </w:r>
      <w:proofErr w:type="spellEnd"/>
      <w:r>
        <w:t xml:space="preserve">, </w:t>
      </w:r>
      <w:r w:rsidRPr="00C0470E">
        <w:rPr>
          <w:i/>
          <w:iCs/>
        </w:rPr>
        <w:t>touch</w:t>
      </w:r>
      <w:r>
        <w:t xml:space="preserve">, </w:t>
      </w:r>
      <w:r w:rsidRPr="00C0470E">
        <w:rPr>
          <w:i/>
          <w:iCs/>
        </w:rPr>
        <w:t>ls</w:t>
      </w:r>
      <w:r>
        <w:t xml:space="preserve">, </w:t>
      </w:r>
      <w:r w:rsidRPr="00C0470E">
        <w:rPr>
          <w:i/>
          <w:iCs/>
        </w:rPr>
        <w:t>mv</w:t>
      </w:r>
      <w:r>
        <w:t xml:space="preserve">, </w:t>
      </w:r>
      <w:r w:rsidRPr="00C0470E">
        <w:rPr>
          <w:i/>
          <w:iCs/>
        </w:rPr>
        <w:t>rm</w:t>
      </w:r>
      <w:r>
        <w:t xml:space="preserve"> in any scenario and redirect the output to the shared log file. After that, run </w:t>
      </w:r>
      <w:r w:rsidRPr="00C0470E">
        <w:rPr>
          <w:i/>
          <w:iCs/>
        </w:rPr>
        <w:t>history</w:t>
      </w:r>
      <w:r>
        <w:t xml:space="preserve"> command and redirect the output to the log file. To make your log file more readable write the name of the container (</w:t>
      </w:r>
      <w:r w:rsidRPr="00C0470E">
        <w:rPr>
          <w:i/>
          <w:iCs/>
        </w:rPr>
        <w:t>hostname</w:t>
      </w:r>
      <w:r>
        <w:t xml:space="preserve">) at the </w:t>
      </w:r>
      <w:r w:rsidR="00347AB4">
        <w:t>beginning</w:t>
      </w:r>
      <w:r>
        <w:t xml:space="preserve"> of the part that is relevant to that </w:t>
      </w:r>
      <w:proofErr w:type="gramStart"/>
      <w:r>
        <w:t>particular container</w:t>
      </w:r>
      <w:proofErr w:type="gramEnd"/>
      <w:r>
        <w:t xml:space="preserve">. </w:t>
      </w:r>
      <w:proofErr w:type="spellStart"/>
      <w:r w:rsidRPr="00C0470E">
        <w:rPr>
          <w:i/>
          <w:iCs/>
        </w:rPr>
        <w:t>i.e</w:t>
      </w:r>
      <w:proofErr w:type="spellEnd"/>
      <w:r>
        <w:t xml:space="preserve"> </w:t>
      </w:r>
    </w:p>
    <w:p w14:paraId="53B10F36" w14:textId="77777777" w:rsidR="00C0470E" w:rsidRDefault="00C0470E" w:rsidP="00C0470E">
      <w:pPr>
        <w:pStyle w:val="ListParagraph"/>
      </w:pPr>
    </w:p>
    <w:p w14:paraId="4AA16A73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 xml:space="preserve">container id/name: </w:t>
      </w:r>
      <w:r>
        <w:rPr>
          <w:rFonts w:ascii="Menlo" w:hAnsi="Menlo" w:cs="Menlo"/>
          <w:color w:val="000000"/>
          <w:sz w:val="22"/>
          <w:szCs w:val="22"/>
        </w:rPr>
        <w:t>707f3d2dffcd</w:t>
      </w:r>
    </w:p>
    <w:p w14:paraId="2D7DA3D5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………….. commands output…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…..</w:t>
      </w:r>
      <w:proofErr w:type="gramEnd"/>
    </w:p>
    <w:p w14:paraId="4802E4FD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…………………………………….</w:t>
      </w:r>
    </w:p>
    <w:p w14:paraId="3217AA1C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…………………………………</w:t>
      </w:r>
    </w:p>
    <w:p w14:paraId="50E5B2BC" w14:textId="77777777" w:rsidR="00C0470E" w:rsidRDefault="00347AB4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History of commands:</w:t>
      </w:r>
    </w:p>
    <w:p w14:paraId="1706C9D7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7A79F406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33938FDA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3F0279D5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id/ name: 707f3d3dfecd</w:t>
      </w:r>
    </w:p>
    <w:p w14:paraId="5D08BFD6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33B45E51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299320A5" w14:textId="77777777" w:rsidR="00C0470E" w:rsidRDefault="00C0470E" w:rsidP="00C0470E">
      <w:pPr>
        <w:ind w:left="720"/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0C581DE8" w14:textId="77777777" w:rsidR="00A922F5" w:rsidRDefault="00A922F5" w:rsidP="00C0470E">
      <w:r>
        <w:t xml:space="preserve"> </w:t>
      </w:r>
    </w:p>
    <w:p w14:paraId="2B7FF718" w14:textId="77777777" w:rsidR="00C0470E" w:rsidRDefault="00C0470E" w:rsidP="00C0470E"/>
    <w:p w14:paraId="673714D4" w14:textId="77777777" w:rsidR="006F39FC" w:rsidRDefault="006F39FC" w:rsidP="00C0470E"/>
    <w:p w14:paraId="4727034C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 xml:space="preserve">List docker networks on your machine, create a bridge network (network1), attach a container to </w:t>
      </w:r>
      <w:r w:rsidR="00F95C5F">
        <w:t xml:space="preserve">network 1 </w:t>
      </w:r>
      <w:r>
        <w:t>and inspect it. (1 mark)</w:t>
      </w:r>
    </w:p>
    <w:p w14:paraId="3EB6653C" w14:textId="77777777" w:rsidR="006F39FC" w:rsidRDefault="006F39FC" w:rsidP="006F39FC">
      <w:pPr>
        <w:pStyle w:val="ListParagraph"/>
        <w:ind w:left="360"/>
        <w:jc w:val="both"/>
      </w:pPr>
    </w:p>
    <w:p w14:paraId="7656747A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 xml:space="preserve">Add another container (Ubuntu) </w:t>
      </w:r>
      <w:proofErr w:type="gramStart"/>
      <w:r>
        <w:t>on</w:t>
      </w:r>
      <w:proofErr w:type="gramEnd"/>
      <w:r>
        <w:t xml:space="preserve"> the same network and ping </w:t>
      </w:r>
      <w:r w:rsidR="00F95C5F">
        <w:t xml:space="preserve">the first container using the container name and the container </w:t>
      </w:r>
      <w:proofErr w:type="spellStart"/>
      <w:r w:rsidR="00F95C5F">
        <w:t>ip</w:t>
      </w:r>
      <w:proofErr w:type="spellEnd"/>
      <w:r w:rsidR="00F95C5F">
        <w:t xml:space="preserve"> address</w:t>
      </w:r>
      <w:r>
        <w:t xml:space="preserve">. </w:t>
      </w:r>
      <w:r w:rsidR="00F95C5F">
        <w:t xml:space="preserve">Try doing the same thing from a container that belongs to another network. </w:t>
      </w:r>
      <w:r>
        <w:t>(1 mark)</w:t>
      </w:r>
    </w:p>
    <w:p w14:paraId="6DBF69AC" w14:textId="77777777" w:rsidR="006F39FC" w:rsidRDefault="006F39FC" w:rsidP="006F39FC">
      <w:pPr>
        <w:pStyle w:val="ListParagraph"/>
      </w:pPr>
    </w:p>
    <w:p w14:paraId="6345E757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 xml:space="preserve">Attach another container (web </w:t>
      </w:r>
      <w:proofErr w:type="gramStart"/>
      <w:r>
        <w:t>server)  on</w:t>
      </w:r>
      <w:proofErr w:type="gramEnd"/>
      <w:r>
        <w:t xml:space="preserve"> the same network, and get the html content of any page on the server (say index.html) from another container</w:t>
      </w:r>
      <w:r w:rsidR="00F95C5F">
        <w:t xml:space="preserve"> on the same network</w:t>
      </w:r>
      <w:r>
        <w:t xml:space="preserve">. </w:t>
      </w:r>
      <w:r w:rsidR="00F95C5F">
        <w:t xml:space="preserve"> Try doing the same thing from a container that belongs to another network. </w:t>
      </w:r>
      <w:r>
        <w:t>(1 mark)</w:t>
      </w:r>
    </w:p>
    <w:p w14:paraId="0BC8D830" w14:textId="77777777" w:rsidR="006F39FC" w:rsidRDefault="006F39FC" w:rsidP="006F39FC">
      <w:pPr>
        <w:pStyle w:val="ListParagraph"/>
      </w:pPr>
    </w:p>
    <w:sectPr w:rsidR="006F39FC" w:rsidSect="00175FC7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DC5"/>
    <w:multiLevelType w:val="multilevel"/>
    <w:tmpl w:val="18B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67622"/>
    <w:multiLevelType w:val="hybridMultilevel"/>
    <w:tmpl w:val="8EB8B814"/>
    <w:lvl w:ilvl="0" w:tplc="B8C4E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1779"/>
    <w:multiLevelType w:val="hybridMultilevel"/>
    <w:tmpl w:val="EF0E74C4"/>
    <w:lvl w:ilvl="0" w:tplc="743A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4A4"/>
    <w:multiLevelType w:val="hybridMultilevel"/>
    <w:tmpl w:val="264A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736C8"/>
    <w:multiLevelType w:val="hybridMultilevel"/>
    <w:tmpl w:val="B0DA5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324233">
    <w:abstractNumId w:val="1"/>
  </w:num>
  <w:num w:numId="2" w16cid:durableId="1700278696">
    <w:abstractNumId w:val="2"/>
  </w:num>
  <w:num w:numId="3" w16cid:durableId="606623276">
    <w:abstractNumId w:val="0"/>
  </w:num>
  <w:num w:numId="4" w16cid:durableId="730693285">
    <w:abstractNumId w:val="4"/>
  </w:num>
  <w:num w:numId="5" w16cid:durableId="114369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0B"/>
    <w:rsid w:val="00093765"/>
    <w:rsid w:val="000B734F"/>
    <w:rsid w:val="001078C4"/>
    <w:rsid w:val="00175FC7"/>
    <w:rsid w:val="00262393"/>
    <w:rsid w:val="002A34B5"/>
    <w:rsid w:val="00347AB4"/>
    <w:rsid w:val="003A269F"/>
    <w:rsid w:val="00625867"/>
    <w:rsid w:val="006A3A37"/>
    <w:rsid w:val="006F39FC"/>
    <w:rsid w:val="00716878"/>
    <w:rsid w:val="00963624"/>
    <w:rsid w:val="00992D04"/>
    <w:rsid w:val="00A218BC"/>
    <w:rsid w:val="00A922F5"/>
    <w:rsid w:val="00C0470E"/>
    <w:rsid w:val="00C41715"/>
    <w:rsid w:val="00C8542E"/>
    <w:rsid w:val="00D5280B"/>
    <w:rsid w:val="00DD0EC7"/>
    <w:rsid w:val="00ED4755"/>
    <w:rsid w:val="00EE1BC3"/>
    <w:rsid w:val="00F95C5F"/>
    <w:rsid w:val="00FD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942C"/>
  <w15:chartTrackingRefBased/>
  <w15:docId w15:val="{A0676368-305D-3F46-81B5-543E5AF7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Markus Afonso</cp:lastModifiedBy>
  <cp:revision>9</cp:revision>
  <cp:lastPrinted>2024-01-25T18:02:00Z</cp:lastPrinted>
  <dcterms:created xsi:type="dcterms:W3CDTF">2021-01-17T16:02:00Z</dcterms:created>
  <dcterms:modified xsi:type="dcterms:W3CDTF">2024-01-25T19:26:00Z</dcterms:modified>
</cp:coreProperties>
</file>