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2BE47" w14:textId="77777777" w:rsidR="00922222" w:rsidRDefault="00922222" w:rsidP="00955D4D">
      <w:pPr>
        <w:jc w:val="center"/>
        <w:rPr>
          <w:color w:val="000000" w:themeColor="text1"/>
          <w:sz w:val="28"/>
          <w:szCs w:val="28"/>
        </w:rPr>
      </w:pPr>
    </w:p>
    <w:p w14:paraId="5EC1AE8F" w14:textId="7CD4F9B7" w:rsidR="00955D4D" w:rsidRPr="00922222" w:rsidRDefault="00922222" w:rsidP="00922222">
      <w:pPr>
        <w:jc w:val="center"/>
        <w:rPr>
          <w:b/>
          <w:bCs/>
          <w:color w:val="000000" w:themeColor="text1"/>
          <w:sz w:val="28"/>
          <w:szCs w:val="28"/>
        </w:rPr>
      </w:pPr>
      <w:r w:rsidRPr="00922222">
        <w:rPr>
          <w:b/>
          <w:bCs/>
          <w:color w:val="000000" w:themeColor="text1"/>
          <w:sz w:val="28"/>
          <w:szCs w:val="28"/>
        </w:rPr>
        <w:t>Lab-</w:t>
      </w:r>
      <w:r w:rsidR="00B96AA2">
        <w:rPr>
          <w:b/>
          <w:bCs/>
          <w:color w:val="000000" w:themeColor="text1"/>
          <w:sz w:val="28"/>
          <w:szCs w:val="28"/>
        </w:rPr>
        <w:t>7</w:t>
      </w:r>
      <w:r w:rsidRPr="00922222">
        <w:rPr>
          <w:b/>
          <w:bCs/>
          <w:color w:val="000000" w:themeColor="text1"/>
          <w:sz w:val="28"/>
          <w:szCs w:val="28"/>
        </w:rPr>
        <w:t>: State Persistence – Multi-container Patterns</w:t>
      </w:r>
    </w:p>
    <w:p w14:paraId="472B6C74" w14:textId="397A7514" w:rsidR="00955D4D" w:rsidRDefault="00955D4D" w:rsidP="00955D4D">
      <w:pPr>
        <w:jc w:val="center"/>
        <w:rPr>
          <w:color w:val="000000" w:themeColor="text1"/>
          <w:sz w:val="28"/>
          <w:szCs w:val="28"/>
        </w:rPr>
      </w:pPr>
    </w:p>
    <w:p w14:paraId="29EA64D2" w14:textId="202A9CFD" w:rsidR="00922222" w:rsidRDefault="00922222" w:rsidP="00955D4D">
      <w:pPr>
        <w:jc w:val="center"/>
        <w:rPr>
          <w:color w:val="000000" w:themeColor="text1"/>
          <w:sz w:val="28"/>
          <w:szCs w:val="28"/>
        </w:rPr>
      </w:pPr>
    </w:p>
    <w:p w14:paraId="5FEB6496" w14:textId="2AAFCCA4" w:rsidR="009B3778" w:rsidRDefault="009B3778" w:rsidP="009B3778">
      <w:pPr>
        <w:jc w:val="both"/>
        <w:rPr>
          <w:color w:val="000000" w:themeColor="text1"/>
        </w:rPr>
      </w:pPr>
    </w:p>
    <w:p w14:paraId="354A68C0" w14:textId="5D907C78" w:rsidR="009B3778" w:rsidRDefault="009B3778" w:rsidP="009B3778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(3 marks)</w:t>
      </w:r>
    </w:p>
    <w:p w14:paraId="1A88BC62" w14:textId="479BCAD0" w:rsidR="009B3778" w:rsidRDefault="009B3778" w:rsidP="009B3778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 w:rsidRPr="009B3778">
        <w:rPr>
          <w:color w:val="000000" w:themeColor="text1"/>
        </w:rPr>
        <w:t>Create a Pod YAML file with two containers that use the image alpine Provide a command for both containers that keep them running forever.</w:t>
      </w:r>
    </w:p>
    <w:p w14:paraId="1285D0CD" w14:textId="77777777" w:rsidR="009B3778" w:rsidRDefault="009B3778" w:rsidP="009B3778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 w:rsidRPr="009B3778">
        <w:rPr>
          <w:color w:val="000000" w:themeColor="text1"/>
        </w:rPr>
        <w:t>Define a Volume of type emptyDir for the Pod. Container 1 should mount the Volume to path /etc/a, and container 2 should mount the Volume to path /etc/b.</w:t>
      </w:r>
    </w:p>
    <w:p w14:paraId="71FDA4FF" w14:textId="77777777" w:rsidR="009B3778" w:rsidRDefault="009B3778" w:rsidP="009B3778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 w:rsidRPr="009B3778">
        <w:rPr>
          <w:color w:val="000000" w:themeColor="text1"/>
        </w:rPr>
        <w:t>Open an interactive shell for container 1 and create the directory data in the mount path. Navigate to the directory and create the file hello.txt with the contents “Hello World.” Exit out of the container.</w:t>
      </w:r>
    </w:p>
    <w:p w14:paraId="552D4A8E" w14:textId="0B03EF86" w:rsidR="009B3778" w:rsidRDefault="009B3778" w:rsidP="009B3778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 w:rsidRPr="009B3778">
        <w:rPr>
          <w:color w:val="000000" w:themeColor="text1"/>
        </w:rPr>
        <w:t>Open an interactive shell for container 2 and navigate to the directory /etc/b/data. Inspect the contents of file hello.txt. Exit out of the container.</w:t>
      </w:r>
    </w:p>
    <w:p w14:paraId="310898AF" w14:textId="11D5EA22" w:rsidR="009B3778" w:rsidRDefault="009B3778" w:rsidP="009B3778">
      <w:pPr>
        <w:jc w:val="both"/>
        <w:rPr>
          <w:color w:val="000000" w:themeColor="text1"/>
        </w:rPr>
      </w:pPr>
    </w:p>
    <w:p w14:paraId="5683D518" w14:textId="48231FB7" w:rsidR="009B3778" w:rsidRPr="009B3778" w:rsidRDefault="009B3778" w:rsidP="009B3778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(4 marks)</w:t>
      </w:r>
    </w:p>
    <w:p w14:paraId="13253F60" w14:textId="16FCFEF9" w:rsidR="009B3778" w:rsidRDefault="009B3778" w:rsidP="009B3778">
      <w:pPr>
        <w:jc w:val="both"/>
        <w:rPr>
          <w:color w:val="000000" w:themeColor="text1"/>
        </w:rPr>
      </w:pPr>
    </w:p>
    <w:p w14:paraId="29009868" w14:textId="3EC0636E" w:rsidR="009B3778" w:rsidRDefault="009B3778" w:rsidP="009B3778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 w:rsidRPr="009B3778">
        <w:rPr>
          <w:color w:val="000000" w:themeColor="text1"/>
        </w:rPr>
        <w:t>Create a PersistentVolume named logs-pv that maps to the hostPath /var/logs. The access mode should be ReadWriteOnce. Provision a storage capacity of 5Gi. Ensure that the status of the PersistentVolume shows Available.</w:t>
      </w:r>
    </w:p>
    <w:p w14:paraId="354C3FD3" w14:textId="77777777" w:rsidR="009B3778" w:rsidRDefault="009B3778" w:rsidP="009B3778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 w:rsidRPr="009B3778">
        <w:rPr>
          <w:color w:val="000000" w:themeColor="text1"/>
        </w:rPr>
        <w:t>Create a PersistentVolumeClaim named logs-pvc. The access it uses is ReadWriteOnce. Request a capacity of 2Gi. Ensure that the status of the PersistentVolume shows Bound.</w:t>
      </w:r>
    </w:p>
    <w:p w14:paraId="37277194" w14:textId="77777777" w:rsidR="009B3778" w:rsidRDefault="009B3778" w:rsidP="009B3778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 w:rsidRPr="009B3778">
        <w:rPr>
          <w:color w:val="000000" w:themeColor="text1"/>
        </w:rPr>
        <w:t>Mount the PersistentVolumeClaim in a Pod running the image nginx at the mount path /var/log/nginx.</w:t>
      </w:r>
    </w:p>
    <w:p w14:paraId="62BFCD56" w14:textId="77777777" w:rsidR="009B3778" w:rsidRDefault="009B3778" w:rsidP="009B3778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 w:rsidRPr="009B3778">
        <w:rPr>
          <w:color w:val="000000" w:themeColor="text1"/>
        </w:rPr>
        <w:t>Open an interactive shell to the container and create a new file named my-nginx.log in /var/log/nginx. Exit out of the Pod.</w:t>
      </w:r>
    </w:p>
    <w:p w14:paraId="75E3DAAF" w14:textId="3FBFF375" w:rsidR="009B3778" w:rsidRPr="006221FC" w:rsidRDefault="009B3778" w:rsidP="006221FC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 w:rsidRPr="009B3778">
        <w:rPr>
          <w:color w:val="000000" w:themeColor="text1"/>
        </w:rPr>
        <w:t>Delete the Pod and re-create it with the same YAML manifest. Open an interactive shell to the Pod, navigate to the directory /var/log/nginx, and find the file you created before.</w:t>
      </w:r>
    </w:p>
    <w:p w14:paraId="3C293CB6" w14:textId="53D1FEEC" w:rsidR="00DE51FB" w:rsidRPr="006221FC" w:rsidRDefault="00D11130" w:rsidP="006221FC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 w:rsidRPr="009B3778">
        <w:rPr>
          <w:color w:val="000000" w:themeColor="text1"/>
        </w:rPr>
        <w:t xml:space="preserve">Run the </w:t>
      </w:r>
      <w:r w:rsidR="006221FC">
        <w:rPr>
          <w:color w:val="000000" w:themeColor="text1"/>
        </w:rPr>
        <w:t>I</w:t>
      </w:r>
      <w:r w:rsidRPr="009B3778">
        <w:rPr>
          <w:color w:val="000000" w:themeColor="text1"/>
        </w:rPr>
        <w:t xml:space="preserve">nit </w:t>
      </w:r>
      <w:r w:rsidR="006221FC">
        <w:rPr>
          <w:color w:val="000000" w:themeColor="text1"/>
        </w:rPr>
        <w:t xml:space="preserve">Container </w:t>
      </w:r>
      <w:r w:rsidRPr="009B3778">
        <w:rPr>
          <w:color w:val="000000" w:themeColor="text1"/>
        </w:rPr>
        <w:t>pattern example (1 mark)</w:t>
      </w:r>
    </w:p>
    <w:p w14:paraId="0F39E1D1" w14:textId="4E2963DE" w:rsidR="00D11130" w:rsidRPr="006221FC" w:rsidRDefault="00DE51FB" w:rsidP="006221FC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Run the web</w:t>
      </w:r>
      <w:r w:rsidR="006221FC">
        <w:rPr>
          <w:color w:val="000000" w:themeColor="text1"/>
        </w:rPr>
        <w:t>-</w:t>
      </w:r>
      <w:r>
        <w:rPr>
          <w:color w:val="000000" w:themeColor="text1"/>
        </w:rPr>
        <w:t>app</w:t>
      </w:r>
      <w:r w:rsidR="006221FC">
        <w:rPr>
          <w:color w:val="000000" w:themeColor="text1"/>
        </w:rPr>
        <w:t>.yaml (Sidecar pattern first example)</w:t>
      </w:r>
      <w:r>
        <w:rPr>
          <w:color w:val="000000" w:themeColor="text1"/>
        </w:rPr>
        <w:t>. What is the difference between this and the one in step 10</w:t>
      </w:r>
      <w:r w:rsidR="006221FC">
        <w:rPr>
          <w:color w:val="000000" w:themeColor="text1"/>
        </w:rPr>
        <w:t xml:space="preserve">? </w:t>
      </w:r>
      <w:r>
        <w:rPr>
          <w:color w:val="000000" w:themeColor="text1"/>
        </w:rPr>
        <w:t>(1 mark)</w:t>
      </w:r>
    </w:p>
    <w:p w14:paraId="1C56DE12" w14:textId="3CE86A2D" w:rsidR="006221FC" w:rsidRDefault="00D11130" w:rsidP="009B3778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 w:rsidRPr="009B3778">
        <w:rPr>
          <w:color w:val="000000" w:themeColor="text1"/>
        </w:rPr>
        <w:t>Run the sidecar</w:t>
      </w:r>
      <w:r w:rsidR="006221FC">
        <w:rPr>
          <w:color w:val="000000" w:themeColor="text1"/>
        </w:rPr>
        <w:t xml:space="preserve">.yaml </w:t>
      </w:r>
      <w:r w:rsidRPr="009B3778">
        <w:rPr>
          <w:color w:val="000000" w:themeColor="text1"/>
        </w:rPr>
        <w:t xml:space="preserve"> </w:t>
      </w:r>
      <w:r w:rsidR="006221FC">
        <w:rPr>
          <w:color w:val="000000" w:themeColor="text1"/>
        </w:rPr>
        <w:t>(Sidecar pattern second example). Use the commands in the example.txt file to demo how it works:</w:t>
      </w:r>
    </w:p>
    <w:p w14:paraId="123A1416" w14:textId="77777777" w:rsidR="006221FC" w:rsidRPr="006221FC" w:rsidRDefault="006221FC" w:rsidP="006221FC">
      <w:pPr>
        <w:pStyle w:val="ListParagraph"/>
        <w:rPr>
          <w:color w:val="000000" w:themeColor="text1"/>
        </w:rPr>
      </w:pPr>
    </w:p>
    <w:p w14:paraId="1F11DA85" w14:textId="77777777" w:rsidR="006221FC" w:rsidRPr="006221FC" w:rsidRDefault="006221FC" w:rsidP="006221FC">
      <w:pPr>
        <w:pStyle w:val="ListParagraph"/>
        <w:rPr>
          <w:color w:val="000000" w:themeColor="text1"/>
        </w:rPr>
      </w:pPr>
      <w:r w:rsidRPr="006221FC">
        <w:rPr>
          <w:color w:val="000000" w:themeColor="text1"/>
        </w:rPr>
        <w:t>kubectl create -f sidecar.yaml</w:t>
      </w:r>
    </w:p>
    <w:p w14:paraId="0AF8E4F4" w14:textId="77777777" w:rsidR="006221FC" w:rsidRPr="006221FC" w:rsidRDefault="006221FC" w:rsidP="006221FC">
      <w:pPr>
        <w:pStyle w:val="ListParagraph"/>
        <w:rPr>
          <w:color w:val="000000" w:themeColor="text1"/>
        </w:rPr>
      </w:pPr>
      <w:r w:rsidRPr="006221FC">
        <w:rPr>
          <w:color w:val="000000" w:themeColor="text1"/>
        </w:rPr>
        <w:t>kubectl get pods webserver</w:t>
      </w:r>
    </w:p>
    <w:p w14:paraId="097426CE" w14:textId="77777777" w:rsidR="006221FC" w:rsidRPr="006221FC" w:rsidRDefault="006221FC" w:rsidP="006221FC">
      <w:pPr>
        <w:pStyle w:val="ListParagraph"/>
        <w:rPr>
          <w:color w:val="000000" w:themeColor="text1"/>
        </w:rPr>
      </w:pPr>
      <w:r w:rsidRPr="006221FC">
        <w:rPr>
          <w:color w:val="000000" w:themeColor="text1"/>
        </w:rPr>
        <w:t>kubectl logs webserver -c sidecar</w:t>
      </w:r>
    </w:p>
    <w:p w14:paraId="48016F39" w14:textId="2ADFD9FB" w:rsidR="006221FC" w:rsidRPr="006221FC" w:rsidRDefault="006221FC" w:rsidP="006221FC">
      <w:pPr>
        <w:pStyle w:val="ListParagraph"/>
        <w:rPr>
          <w:color w:val="000000" w:themeColor="text1"/>
        </w:rPr>
      </w:pPr>
      <w:r w:rsidRPr="006221FC">
        <w:rPr>
          <w:color w:val="000000" w:themeColor="text1"/>
        </w:rPr>
        <w:t>kubectl exec webserver -it -c sidecar -- /bin/sh</w:t>
      </w:r>
    </w:p>
    <w:p w14:paraId="7A14B4FF" w14:textId="77777777" w:rsidR="006221FC" w:rsidRPr="006221FC" w:rsidRDefault="006221FC" w:rsidP="006221FC">
      <w:pPr>
        <w:pStyle w:val="ListParagraph"/>
        <w:rPr>
          <w:color w:val="000000" w:themeColor="text1"/>
        </w:rPr>
      </w:pPr>
      <w:r w:rsidRPr="006221FC">
        <w:rPr>
          <w:color w:val="000000" w:themeColor="text1"/>
        </w:rPr>
        <w:t>wget -O- localhost?unknown</w:t>
      </w:r>
    </w:p>
    <w:p w14:paraId="0F5A31ED" w14:textId="07708BEF" w:rsidR="006221FC" w:rsidRDefault="006221FC" w:rsidP="006221FC">
      <w:pPr>
        <w:pStyle w:val="ListParagraph"/>
        <w:jc w:val="both"/>
        <w:rPr>
          <w:color w:val="000000" w:themeColor="text1"/>
        </w:rPr>
      </w:pPr>
      <w:r w:rsidRPr="006221FC">
        <w:rPr>
          <w:color w:val="000000" w:themeColor="text1"/>
        </w:rPr>
        <w:t>cat /var/log/nginx/error.log</w:t>
      </w:r>
    </w:p>
    <w:p w14:paraId="4B920AAA" w14:textId="77777777" w:rsidR="006221FC" w:rsidRPr="006221FC" w:rsidRDefault="006221FC" w:rsidP="006221FC">
      <w:pPr>
        <w:pStyle w:val="ListParagraph"/>
        <w:rPr>
          <w:color w:val="000000" w:themeColor="text1"/>
        </w:rPr>
      </w:pPr>
    </w:p>
    <w:p w14:paraId="5BCAC312" w14:textId="204A83C9" w:rsidR="00D11130" w:rsidRPr="006221FC" w:rsidRDefault="00D11130" w:rsidP="006221FC">
      <w:pPr>
        <w:ind w:firstLine="720"/>
        <w:jc w:val="both"/>
        <w:rPr>
          <w:color w:val="000000" w:themeColor="text1"/>
        </w:rPr>
      </w:pPr>
      <w:r w:rsidRPr="006221FC">
        <w:rPr>
          <w:color w:val="000000" w:themeColor="text1"/>
        </w:rPr>
        <w:t>(</w:t>
      </w:r>
      <w:r w:rsidR="00DE51FB" w:rsidRPr="006221FC">
        <w:rPr>
          <w:color w:val="000000" w:themeColor="text1"/>
        </w:rPr>
        <w:t>1</w:t>
      </w:r>
      <w:r w:rsidRPr="006221FC">
        <w:rPr>
          <w:color w:val="000000" w:themeColor="text1"/>
        </w:rPr>
        <w:t xml:space="preserve"> mark)</w:t>
      </w:r>
    </w:p>
    <w:p w14:paraId="15B7347F" w14:textId="5C73F822" w:rsidR="00221501" w:rsidRPr="00922222" w:rsidRDefault="00221501" w:rsidP="00922222">
      <w:pPr>
        <w:jc w:val="both"/>
        <w:rPr>
          <w:color w:val="000000" w:themeColor="text1"/>
          <w:sz w:val="28"/>
          <w:szCs w:val="28"/>
        </w:rPr>
      </w:pPr>
    </w:p>
    <w:sectPr w:rsidR="00221501" w:rsidRPr="00922222" w:rsidSect="00C41715">
      <w:pgSz w:w="11905" w:h="1683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007A"/>
    <w:multiLevelType w:val="hybridMultilevel"/>
    <w:tmpl w:val="57D60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20CF1"/>
    <w:multiLevelType w:val="hybridMultilevel"/>
    <w:tmpl w:val="65BC4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B0712"/>
    <w:multiLevelType w:val="hybridMultilevel"/>
    <w:tmpl w:val="1AE4E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526468">
    <w:abstractNumId w:val="2"/>
  </w:num>
  <w:num w:numId="2" w16cid:durableId="1808935153">
    <w:abstractNumId w:val="1"/>
  </w:num>
  <w:num w:numId="3" w16cid:durableId="1712807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CA"/>
    <w:rsid w:val="00166ACA"/>
    <w:rsid w:val="00221501"/>
    <w:rsid w:val="002B1933"/>
    <w:rsid w:val="005C7644"/>
    <w:rsid w:val="006221FC"/>
    <w:rsid w:val="00644183"/>
    <w:rsid w:val="007B42E7"/>
    <w:rsid w:val="008C05E4"/>
    <w:rsid w:val="008D6952"/>
    <w:rsid w:val="00922222"/>
    <w:rsid w:val="00931315"/>
    <w:rsid w:val="00955D4D"/>
    <w:rsid w:val="009B3778"/>
    <w:rsid w:val="00A11F36"/>
    <w:rsid w:val="00A215C0"/>
    <w:rsid w:val="00B75698"/>
    <w:rsid w:val="00B96AA2"/>
    <w:rsid w:val="00C41715"/>
    <w:rsid w:val="00C92850"/>
    <w:rsid w:val="00D11130"/>
    <w:rsid w:val="00D56684"/>
    <w:rsid w:val="00DE51FB"/>
    <w:rsid w:val="00E66F9B"/>
    <w:rsid w:val="00F4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97ACB"/>
  <w15:chartTrackingRefBased/>
  <w15:docId w15:val="{B3C20BDD-D425-9C44-94EB-00268C3C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Aldiab</dc:creator>
  <cp:keywords/>
  <dc:description/>
  <cp:lastModifiedBy>Motasem Aldiab</cp:lastModifiedBy>
  <cp:revision>16</cp:revision>
  <dcterms:created xsi:type="dcterms:W3CDTF">2021-03-17T14:37:00Z</dcterms:created>
  <dcterms:modified xsi:type="dcterms:W3CDTF">2022-11-02T02:18:00Z</dcterms:modified>
</cp:coreProperties>
</file>