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002">
            <w:pPr>
              <w:pageBreakBefore w:val="0"/>
              <w:spacing w:line="276" w:lineRule="auto"/>
              <w:jc w:val="both"/>
              <w:rPr/>
            </w:pPr>
            <w:r w:rsidDel="00000000" w:rsidR="00000000" w:rsidRPr="00000000">
              <w:rPr>
                <w:rtl w:val="0"/>
              </w:rPr>
              <w:t xml:space="preserve">Subject: General Information Policy</w:t>
            </w:r>
          </w:p>
        </w:tc>
        <w:tc>
          <w:tcPr/>
          <w:p w:rsidR="00000000" w:rsidDel="00000000" w:rsidP="00000000" w:rsidRDefault="00000000" w:rsidRPr="00000000" w14:paraId="00000003">
            <w:pPr>
              <w:pageBreakBefore w:val="0"/>
              <w:spacing w:line="276" w:lineRule="auto"/>
              <w:jc w:val="both"/>
              <w:rPr/>
            </w:pPr>
            <w:r w:rsidDel="00000000" w:rsidR="00000000" w:rsidRPr="00000000">
              <w:rPr>
                <w:rtl w:val="0"/>
              </w:rPr>
              <w:t xml:space="preserve">Effectivity Date:</w:t>
            </w:r>
          </w:p>
        </w:tc>
      </w:tr>
      <w:tr>
        <w:trPr>
          <w:cantSplit w:val="0"/>
          <w:tblHeader w:val="0"/>
        </w:trPr>
        <w:tc>
          <w:tcPr/>
          <w:p w:rsidR="00000000" w:rsidDel="00000000" w:rsidP="00000000" w:rsidRDefault="00000000" w:rsidRPr="00000000" w14:paraId="00000004">
            <w:pPr>
              <w:pageBreakBefore w:val="0"/>
              <w:spacing w:line="276" w:lineRule="auto"/>
              <w:jc w:val="both"/>
              <w:rPr/>
            </w:pPr>
            <w:r w:rsidDel="00000000" w:rsidR="00000000" w:rsidRPr="00000000">
              <w:rPr>
                <w:rtl w:val="0"/>
              </w:rPr>
              <w:t xml:space="preserve">Issued by: MIS Department</w:t>
            </w:r>
          </w:p>
        </w:tc>
        <w:tc>
          <w:tcPr/>
          <w:p w:rsidR="00000000" w:rsidDel="00000000" w:rsidP="00000000" w:rsidRDefault="00000000" w:rsidRPr="00000000" w14:paraId="00000005">
            <w:pPr>
              <w:pageBreakBefore w:val="0"/>
              <w:spacing w:line="276" w:lineRule="auto"/>
              <w:jc w:val="both"/>
              <w:rPr/>
            </w:pPr>
            <w:r w:rsidDel="00000000" w:rsidR="00000000" w:rsidRPr="00000000">
              <w:rPr>
                <w:rtl w:val="0"/>
              </w:rPr>
              <w:t xml:space="preserve">Revised Date:</w:t>
            </w:r>
          </w:p>
        </w:tc>
      </w:tr>
      <w:tr>
        <w:trPr>
          <w:cantSplit w:val="0"/>
          <w:tblHeader w:val="0"/>
        </w:trPr>
        <w:tc>
          <w:tcPr/>
          <w:p w:rsidR="00000000" w:rsidDel="00000000" w:rsidP="00000000" w:rsidRDefault="00000000" w:rsidRPr="00000000" w14:paraId="00000006">
            <w:pPr>
              <w:pageBreakBefore w:val="0"/>
              <w:spacing w:line="276" w:lineRule="auto"/>
              <w:jc w:val="both"/>
              <w:rPr/>
            </w:pPr>
            <w:r w:rsidDel="00000000" w:rsidR="00000000" w:rsidRPr="00000000">
              <w:rPr>
                <w:rtl w:val="0"/>
              </w:rPr>
              <w:t xml:space="preserve">Approved by:</w:t>
            </w:r>
          </w:p>
        </w:tc>
        <w:tc>
          <w:tcPr/>
          <w:p w:rsidR="00000000" w:rsidDel="00000000" w:rsidP="00000000" w:rsidRDefault="00000000" w:rsidRPr="00000000" w14:paraId="00000007">
            <w:pPr>
              <w:pageBreakBefore w:val="0"/>
              <w:spacing w:line="276" w:lineRule="auto"/>
              <w:jc w:val="both"/>
              <w:rPr/>
            </w:pPr>
            <w:r w:rsidDel="00000000" w:rsidR="00000000" w:rsidRPr="00000000">
              <w:rPr>
                <w:rtl w:val="0"/>
              </w:rPr>
              <w:t xml:space="preserve">Last Board Review Date</w:t>
            </w:r>
          </w:p>
        </w:tc>
      </w:tr>
    </w:tbl>
    <w:p w:rsidR="00000000" w:rsidDel="00000000" w:rsidP="00000000" w:rsidRDefault="00000000" w:rsidRPr="00000000" w14:paraId="00000008">
      <w:pPr>
        <w:pageBreakBefore w:val="0"/>
        <w:jc w:val="both"/>
        <w:rPr>
          <w:b w:val="1"/>
          <w:u w:val="single"/>
        </w:rPr>
      </w:pPr>
      <w:r w:rsidDel="00000000" w:rsidR="00000000" w:rsidRPr="00000000">
        <w:rPr>
          <w:b w:val="1"/>
          <w:u w:val="single"/>
          <w:rtl w:val="0"/>
        </w:rPr>
        <w:t xml:space="preserve">OVERVIEW</w:t>
      </w:r>
    </w:p>
    <w:p w:rsidR="00000000" w:rsidDel="00000000" w:rsidP="00000000" w:rsidRDefault="00000000" w:rsidRPr="00000000" w14:paraId="00000009">
      <w:pPr>
        <w:pageBreakBefore w:val="0"/>
        <w:jc w:val="both"/>
        <w:rPr/>
      </w:pPr>
      <w:r w:rsidDel="00000000" w:rsidR="00000000" w:rsidRPr="00000000">
        <w:rPr>
          <w:rtl w:val="0"/>
        </w:rPr>
        <w:t xml:space="preserve">Information technology policies are vital on every business operations. Incidents involving accidental leakage of confidential and sensitive information can lead to downfall of businesses. Creating Information technology policies can ensure all confidential and sensitive information are well protected as well as all information technology devices and infrastructure.      </w:t>
      </w:r>
    </w:p>
    <w:p w:rsidR="00000000" w:rsidDel="00000000" w:rsidP="00000000" w:rsidRDefault="00000000" w:rsidRPr="00000000" w14:paraId="0000000A">
      <w:pPr>
        <w:pageBreakBefore w:val="0"/>
        <w:jc w:val="both"/>
        <w:rPr>
          <w:b w:val="1"/>
          <w:u w:val="single"/>
        </w:rPr>
      </w:pPr>
      <w:r w:rsidDel="00000000" w:rsidR="00000000" w:rsidRPr="00000000">
        <w:rPr>
          <w:b w:val="1"/>
          <w:u w:val="single"/>
          <w:rtl w:val="0"/>
        </w:rPr>
        <w:t xml:space="preserve">OBJECTIVE</w:t>
      </w:r>
    </w:p>
    <w:p w:rsidR="00000000" w:rsidDel="00000000" w:rsidP="00000000" w:rsidRDefault="00000000" w:rsidRPr="00000000" w14:paraId="0000000B">
      <w:pPr>
        <w:pageBreakBefore w:val="0"/>
        <w:jc w:val="both"/>
        <w:rPr/>
      </w:pPr>
      <w:r w:rsidDel="00000000" w:rsidR="00000000" w:rsidRPr="00000000">
        <w:rPr>
          <w:rtl w:val="0"/>
        </w:rPr>
        <w:t xml:space="preserve">This general information policy provides an easier to keep in mind guidelines to employees. This is intended for employees who have direct access to IT devices and services such as computer and internet. </w:t>
      </w:r>
    </w:p>
    <w:p w:rsidR="00000000" w:rsidDel="00000000" w:rsidP="00000000" w:rsidRDefault="00000000" w:rsidRPr="00000000" w14:paraId="0000000C">
      <w:pPr>
        <w:pageBreakBefore w:val="0"/>
        <w:jc w:val="both"/>
        <w:rPr/>
      </w:pPr>
      <w:r w:rsidDel="00000000" w:rsidR="00000000" w:rsidRPr="00000000">
        <w:rPr>
          <w:rtl w:val="0"/>
        </w:rPr>
        <w:t xml:space="preserve">This General information policy should be read in conjunction with previous MIS policies and guidelines, namely: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 – 0101[Use of IT Resources]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 – 0101[Use of IT Resources-Appendix B. Unacceptable uses of IT resources]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 – 0106[Email guidelines and requirements]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 – 0107 [IT Network Security]</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 – 0108[IT Information security]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Violators of this policy may be held liable for damages that may occur.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POLICY</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Computer, Computer files, email and software system furnished to employees are company’s property intended for official business only.</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are expected to use the internet responsibly and productively, Internet access is limited to job-related activities only. </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should not use password assigned to other employees to access a file or retrieve any stored communication information without authorization. This includes accessing or sending of email using other email address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are responsible for the context of text, images, audio or video placed or sent through email.</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Computer passwords will be setup by the MIS Department, No employee should use personal password on their assigned computer.</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Tampering of software and Hardware setup of all computer system is strictly prohibited. </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 reserves the right to monitor internet traffic and internet activity of employees. </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Cooperative logo should be the standard wallpaper on every computer or laptop.</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Unacceptable use of the computer and internet by employees includes, but is not limited to</w:t>
      </w:r>
      <w:r w:rsidDel="00000000" w:rsidR="00000000" w:rsidRPr="00000000">
        <w:rPr>
          <w:rFonts w:ascii="Calibri" w:cs="Calibri" w:eastAsia="Calibri" w:hAnsi="Calibri"/>
          <w:b w:val="1"/>
          <w:i w:val="1"/>
          <w:smallCaps w:val="0"/>
          <w:strike w:val="0"/>
          <w:color w:val="000000"/>
          <w:sz w:val="28"/>
          <w:szCs w:val="28"/>
          <w:u w:val="none"/>
          <w:shd w:fill="auto" w:val="clear"/>
          <w:vertAlign w:val="superscript"/>
          <w:rtl w:val="0"/>
        </w:rPr>
        <w:t xml:space="preserve">8</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Sending or posting of discriminatory, harassing or threatening messages or images on the internet using via cooperative email.</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of Cooperative’s computer to perpetrate any form of fraud or piracy.</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Stealing or disclosing someone else’s password without authorization.</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Sharing confidential materials, trade secrets or proprietary information outside of the cooperative.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Sending or posting of chain letters, solicitations, or advertisement not related to business purposes or activities. </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hacking is strictly prohibited.</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Sending or posting of information that is defamatory to the cooperative, its products, services, colleagues or members.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Passing off personal views as representing those of the organization</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Installing malicious software on the cooperative’s database</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Accessing social media websites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form of online gambling and games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of unauthorized external drives or flash drive.</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Accessing pornographic content.</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215900</wp:posOffset>
                </wp:positionV>
                <wp:extent cx="2964180" cy="25400"/>
                <wp:effectExtent b="0" l="0" r="0" t="0"/>
                <wp:wrapNone/>
                <wp:docPr id="7" name=""/>
                <a:graphic>
                  <a:graphicData uri="http://schemas.microsoft.com/office/word/2010/wordprocessingShape">
                    <wps:wsp>
                      <wps:cNvSpPr/>
                      <wps:cNvPr id="8" name="Shape 8"/>
                      <wps:spPr>
                        <a:xfrm>
                          <a:off x="3870260" y="3780000"/>
                          <a:ext cx="2951480" cy="0"/>
                        </a:xfrm>
                        <a:custGeom>
                          <a:rect b="b" l="l" r="r" t="t"/>
                          <a:pathLst>
                            <a:path extrusionOk="0" h="1" w="2951480">
                              <a:moveTo>
                                <a:pt x="0" y="0"/>
                              </a:moveTo>
                              <a:lnTo>
                                <a:pt x="295148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215900</wp:posOffset>
                </wp:positionV>
                <wp:extent cx="2964180" cy="2540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964180" cy="25400"/>
                        </a:xfrm>
                        <a:prstGeom prst="rect"/>
                        <a:ln/>
                      </pic:spPr>
                    </pic:pic>
                  </a:graphicData>
                </a:graphic>
              </wp:anchor>
            </w:drawing>
          </mc:Fallback>
        </mc:AlternateContent>
      </w:r>
    </w:p>
    <w:tbl>
      <w:tblPr>
        <w:tblStyle w:val="Table2"/>
        <w:tblW w:w="973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9318"/>
        <w:gridCol w:w="420"/>
        <w:tblGridChange w:id="0">
          <w:tblGrid>
            <w:gridCol w:w="9318"/>
            <w:gridCol w:w="420"/>
          </w:tblGrid>
        </w:tblGridChange>
      </w:tblGrid>
      <w:tr>
        <w:trPr>
          <w:cantSplit w:val="0"/>
          <w:trHeight w:val="1333" w:hRule="atLeast"/>
          <w:tblHeader w:val="0"/>
        </w:trPr>
        <w:tc>
          <w:tcPr>
            <w:gridSpan w:val="2"/>
          </w:tcPr>
          <w:p w:rsidR="00000000" w:rsidDel="00000000" w:rsidP="00000000" w:rsidRDefault="00000000" w:rsidRPr="00000000" w14:paraId="0000002D">
            <w:pPr>
              <w:pageBreakBefore w:val="0"/>
              <w:jc w:val="both"/>
              <w:rPr>
                <w:i w:val="1"/>
                <w:sz w:val="20"/>
                <w:szCs w:val="20"/>
              </w:rPr>
            </w:pPr>
            <w:r w:rsidDel="00000000" w:rsidR="00000000" w:rsidRPr="00000000">
              <w:rPr>
                <w:i w:val="1"/>
                <w:sz w:val="20"/>
                <w:szCs w:val="20"/>
                <w:rtl w:val="0"/>
              </w:rPr>
              <w:t xml:space="preserve">Note: </w:t>
            </w:r>
            <w:r w:rsidDel="00000000" w:rsidR="00000000" w:rsidRPr="00000000">
              <w:rPr>
                <w:b w:val="1"/>
                <w:i w:val="1"/>
                <w:sz w:val="20"/>
                <w:szCs w:val="20"/>
                <w:vertAlign w:val="superscript"/>
                <w:rtl w:val="0"/>
              </w:rPr>
              <w:t xml:space="preserve">1,2,7 </w:t>
            </w:r>
            <w:r w:rsidDel="00000000" w:rsidR="00000000" w:rsidRPr="00000000">
              <w:rPr>
                <w:i w:val="1"/>
                <w:sz w:val="20"/>
                <w:szCs w:val="20"/>
                <w:rtl w:val="0"/>
              </w:rPr>
              <w:t xml:space="preserve">SAMULCO Policy IT-0101[Use of IT Resources];</w:t>
            </w:r>
            <w:r w:rsidDel="00000000" w:rsidR="00000000" w:rsidRPr="00000000">
              <w:rPr>
                <w:b w:val="1"/>
                <w:i w:val="1"/>
                <w:sz w:val="20"/>
                <w:szCs w:val="20"/>
                <w:vertAlign w:val="superscript"/>
                <w:rtl w:val="0"/>
              </w:rPr>
              <w:t xml:space="preserve">3,5</w:t>
            </w:r>
            <w:r w:rsidDel="00000000" w:rsidR="00000000" w:rsidRPr="00000000">
              <w:rPr>
                <w:i w:val="1"/>
                <w:sz w:val="20"/>
                <w:szCs w:val="20"/>
                <w:vertAlign w:val="superscript"/>
                <w:rtl w:val="0"/>
              </w:rPr>
              <w:t xml:space="preserve"> </w:t>
            </w:r>
            <w:r w:rsidDel="00000000" w:rsidR="00000000" w:rsidRPr="00000000">
              <w:rPr>
                <w:i w:val="1"/>
                <w:sz w:val="20"/>
                <w:szCs w:val="20"/>
                <w:rtl w:val="0"/>
              </w:rPr>
              <w:t xml:space="preserve">SAMULCO Policy IT-0108 [IT Information Security];</w:t>
            </w:r>
            <w:r w:rsidDel="00000000" w:rsidR="00000000" w:rsidRPr="00000000">
              <w:rPr>
                <w:i w:val="1"/>
                <w:sz w:val="20"/>
                <w:szCs w:val="20"/>
                <w:vertAlign w:val="superscript"/>
                <w:rtl w:val="0"/>
              </w:rPr>
              <w:t xml:space="preserve"> </w:t>
            </w:r>
            <w:r w:rsidDel="00000000" w:rsidR="00000000" w:rsidRPr="00000000">
              <w:rPr>
                <w:b w:val="1"/>
                <w:i w:val="1"/>
                <w:sz w:val="20"/>
                <w:szCs w:val="20"/>
                <w:vertAlign w:val="superscript"/>
                <w:rtl w:val="0"/>
              </w:rPr>
              <w:t xml:space="preserve">3</w:t>
            </w:r>
            <w:r w:rsidDel="00000000" w:rsidR="00000000" w:rsidRPr="00000000">
              <w:rPr>
                <w:i w:val="1"/>
                <w:sz w:val="20"/>
                <w:szCs w:val="20"/>
                <w:vertAlign w:val="superscript"/>
                <w:rtl w:val="0"/>
              </w:rPr>
              <w:t xml:space="preserve">,</w:t>
            </w:r>
            <w:r w:rsidDel="00000000" w:rsidR="00000000" w:rsidRPr="00000000">
              <w:rPr>
                <w:b w:val="1"/>
                <w:i w:val="1"/>
                <w:sz w:val="20"/>
                <w:szCs w:val="20"/>
                <w:vertAlign w:val="superscript"/>
                <w:rtl w:val="0"/>
              </w:rPr>
              <w:t xml:space="preserve">4</w:t>
            </w:r>
            <w:r w:rsidDel="00000000" w:rsidR="00000000" w:rsidRPr="00000000">
              <w:rPr>
                <w:i w:val="1"/>
                <w:sz w:val="20"/>
                <w:szCs w:val="20"/>
                <w:vertAlign w:val="superscript"/>
                <w:rtl w:val="0"/>
              </w:rPr>
              <w:t xml:space="preserve"> </w:t>
            </w:r>
            <w:r w:rsidDel="00000000" w:rsidR="00000000" w:rsidRPr="00000000">
              <w:rPr>
                <w:i w:val="1"/>
                <w:sz w:val="20"/>
                <w:szCs w:val="20"/>
                <w:rtl w:val="0"/>
              </w:rPr>
              <w:t xml:space="preserve">SAMULCO Policy IT-0106[Email guidelines and requirements];</w:t>
            </w:r>
            <w:r w:rsidDel="00000000" w:rsidR="00000000" w:rsidRPr="00000000">
              <w:rPr>
                <w:i w:val="1"/>
                <w:sz w:val="20"/>
                <w:szCs w:val="20"/>
                <w:vertAlign w:val="superscript"/>
                <w:rtl w:val="0"/>
              </w:rPr>
              <w:t xml:space="preserve"> </w:t>
            </w:r>
            <w:r w:rsidDel="00000000" w:rsidR="00000000" w:rsidRPr="00000000">
              <w:rPr>
                <w:b w:val="1"/>
                <w:i w:val="1"/>
                <w:sz w:val="20"/>
                <w:szCs w:val="20"/>
                <w:vertAlign w:val="superscript"/>
                <w:rtl w:val="0"/>
              </w:rPr>
              <w:t xml:space="preserve">6,8</w:t>
            </w:r>
            <w:r w:rsidDel="00000000" w:rsidR="00000000" w:rsidRPr="00000000">
              <w:rPr>
                <w:i w:val="1"/>
                <w:sz w:val="20"/>
                <w:szCs w:val="20"/>
                <w:vertAlign w:val="superscript"/>
                <w:rtl w:val="0"/>
              </w:rPr>
              <w:t xml:space="preserve"> </w:t>
            </w:r>
            <w:r w:rsidDel="00000000" w:rsidR="00000000" w:rsidRPr="00000000">
              <w:rPr>
                <w:i w:val="1"/>
                <w:sz w:val="20"/>
                <w:szCs w:val="20"/>
                <w:rtl w:val="0"/>
              </w:rPr>
              <w:t xml:space="preserve">SAMULCO Policy IT – 0101[Use of IT Resources-Appendix B. Unacceptable uses of IT resources]</w:t>
            </w:r>
          </w:p>
          <w:p w:rsidR="00000000" w:rsidDel="00000000" w:rsidP="00000000" w:rsidRDefault="00000000" w:rsidRPr="00000000" w14:paraId="0000002E">
            <w:pPr>
              <w:pageBreakBefore w:val="0"/>
              <w:jc w:val="both"/>
              <w:rPr/>
            </w:pP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030">
            <w:pPr>
              <w:pageBreakBefore w:val="0"/>
              <w:jc w:val="both"/>
              <w:rPr/>
            </w:pPr>
            <w:r w:rsidDel="00000000" w:rsidR="00000000" w:rsidRPr="00000000">
              <w:rPr>
                <w:rtl w:val="0"/>
              </w:rPr>
            </w:r>
          </w:p>
        </w:tc>
      </w:tr>
    </w:tbl>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6139180" cy="25400"/>
                <wp:effectExtent b="0" l="0" r="0" t="0"/>
                <wp:wrapNone/>
                <wp:docPr id="1" name=""/>
                <a:graphic>
                  <a:graphicData uri="http://schemas.microsoft.com/office/word/2010/wordprocessingShape">
                    <wps:wsp>
                      <wps:cNvSpPr/>
                      <wps:cNvPr id="2" name="Shape 2"/>
                      <wps:spPr>
                        <a:xfrm>
                          <a:off x="2282760" y="3780000"/>
                          <a:ext cx="6126480" cy="0"/>
                        </a:xfrm>
                        <a:custGeom>
                          <a:rect b="b" l="l" r="r" t="t"/>
                          <a:pathLst>
                            <a:path extrusionOk="0" h="1" w="6126480">
                              <a:moveTo>
                                <a:pt x="0" y="0"/>
                              </a:moveTo>
                              <a:lnTo>
                                <a:pt x="612648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0</wp:posOffset>
                </wp:positionV>
                <wp:extent cx="6139180" cy="254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39180" cy="2540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ACKNOWLEDGEMENT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read, understood and agree to abide by all the policies and procedures in this document and I understand my responsibility as an employee.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9" name=""/>
                <a:graphic>
                  <a:graphicData uri="http://schemas.microsoft.com/office/word/2010/wordprocessingShape">
                    <wps:wsp>
                      <wps:cNvSpPr/>
                      <wps:cNvPr id="10" name="Shape 10"/>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3B">
      <w:pPr>
        <w:pageBreakBefore w:val="0"/>
        <w:jc w:val="center"/>
        <w:rPr/>
      </w:pPr>
      <w:r w:rsidDel="00000000" w:rsidR="00000000" w:rsidRPr="00000000">
        <w:rPr>
          <w:rtl w:val="0"/>
        </w:rPr>
        <w:t xml:space="preserve">        Printed Name and Signature</w:t>
      </w:r>
    </w:p>
    <w:p w:rsidR="00000000" w:rsidDel="00000000" w:rsidP="00000000" w:rsidRDefault="00000000" w:rsidRPr="00000000" w14:paraId="0000003C">
      <w:pPr>
        <w:pageBreakBefore w:val="0"/>
        <w:jc w:val="center"/>
        <w:rPr/>
      </w:pPr>
      <w:r w:rsidDel="00000000" w:rsidR="00000000" w:rsidRPr="00000000">
        <w:rPr>
          <w:rtl w:val="0"/>
        </w:rPr>
      </w:r>
    </w:p>
    <w:p w:rsidR="00000000" w:rsidDel="00000000" w:rsidP="00000000" w:rsidRDefault="00000000" w:rsidRPr="00000000" w14:paraId="0000003D">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3" name=""/>
                <a:graphic>
                  <a:graphicData uri="http://schemas.microsoft.com/office/word/2010/wordprocessingShape">
                    <wps:wsp>
                      <wps:cNvSpPr/>
                      <wps:cNvPr id="4" name="Shape 4"/>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3E">
      <w:pPr>
        <w:pageBreakBefore w:val="0"/>
        <w:jc w:val="center"/>
        <w:rPr/>
      </w:pPr>
      <w:r w:rsidDel="00000000" w:rsidR="00000000" w:rsidRPr="00000000">
        <w:rPr>
          <w:rtl w:val="0"/>
        </w:rPr>
        <w:t xml:space="preserve">       Designation</w:t>
      </w:r>
    </w:p>
    <w:p w:rsidR="00000000" w:rsidDel="00000000" w:rsidP="00000000" w:rsidRDefault="00000000" w:rsidRPr="00000000" w14:paraId="0000003F">
      <w:pPr>
        <w:pageBreakBefore w:val="0"/>
        <w:jc w:val="center"/>
        <w:rPr/>
      </w:pPr>
      <w:r w:rsidDel="00000000" w:rsidR="00000000" w:rsidRPr="00000000">
        <w:rPr>
          <w:rtl w:val="0"/>
        </w:rPr>
      </w:r>
    </w:p>
    <w:p w:rsidR="00000000" w:rsidDel="00000000" w:rsidP="00000000" w:rsidRDefault="00000000" w:rsidRPr="00000000" w14:paraId="00000040">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5" name=""/>
                <a:graphic>
                  <a:graphicData uri="http://schemas.microsoft.com/office/word/2010/wordprocessingShape">
                    <wps:wsp>
                      <wps:cNvSpPr/>
                      <wps:cNvPr id="6" name="Shape 6"/>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41">
      <w:pPr>
        <w:pageBreakBefore w:val="0"/>
        <w:jc w:val="center"/>
        <w:rPr/>
      </w:pPr>
      <w:r w:rsidDel="00000000" w:rsidR="00000000" w:rsidRPr="00000000">
        <w:rPr>
          <w:rtl w:val="0"/>
        </w:rPr>
        <w:t xml:space="preserve">       Date Signed</w:t>
      </w:r>
    </w:p>
    <w:p w:rsidR="00000000" w:rsidDel="00000000" w:rsidP="00000000" w:rsidRDefault="00000000" w:rsidRPr="00000000" w14:paraId="00000042">
      <w:pPr>
        <w:pageBreakBefore w:val="0"/>
        <w:jc w:val="both"/>
        <w:rPr/>
      </w:pPr>
      <w:r w:rsidDel="00000000" w:rsidR="00000000" w:rsidRPr="00000000">
        <w:rPr>
          <w:rtl w:val="0"/>
        </w:rPr>
      </w:r>
    </w:p>
    <w:sectPr>
      <w:headerReference r:id="rId7" w:type="default"/>
      <w:pgSz w:h="20160" w:w="12240" w:orient="portrait"/>
      <w:pgMar w:bottom="1440" w:top="1440" w:left="1440" w:right="1440" w:header="18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-289421</wp:posOffset>
          </wp:positionH>
          <wp:positionV relativeFrom="paragraph">
            <wp:posOffset>-703977</wp:posOffset>
          </wp:positionV>
          <wp:extent cx="840265" cy="848299"/>
          <wp:effectExtent b="0" l="0" r="0" t="0"/>
          <wp:wrapSquare wrapText="bothSides" distB="0" distT="0" distL="0" distR="0"/>
          <wp:docPr descr="\\Dc-files\shared folders\LOANS &amp; COLLECTION\SAMULCO Logo PNG version 50% smaller.png" id="10" name="image1.png"/>
          <a:graphic>
            <a:graphicData uri="http://schemas.openxmlformats.org/drawingml/2006/picture">
              <pic:pic>
                <pic:nvPicPr>
                  <pic:cNvPr descr="\\Dc-files\shared folders\LOANS &amp; COLLECTION\SAMULCO Logo PNG version 50% smaller.png" id="0" name="image1.png"/>
                  <pic:cNvPicPr preferRelativeResize="0"/>
                </pic:nvPicPr>
                <pic:blipFill>
                  <a:blip r:embed="rId1"/>
                  <a:srcRect b="0" l="0" r="0" t="0"/>
                  <a:stretch>
                    <a:fillRect/>
                  </a:stretch>
                </pic:blipFill>
                <pic:spPr>
                  <a:xfrm>
                    <a:off x="0" y="0"/>
                    <a:ext cx="840265" cy="8482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6" name=""/>
              <a:graphic>
                <a:graphicData uri="http://schemas.microsoft.com/office/word/2010/wordprocessingShape">
                  <wps:wsp>
                    <wps:cNvSpPr/>
                    <wps:cNvPr id="7" name="Shape 7"/>
                    <wps:spPr>
                      <a:xfrm>
                        <a:off x="4874513" y="3291685"/>
                        <a:ext cx="942975" cy="97663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9683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4" name=""/>
              <a:graphic>
                <a:graphicData uri="http://schemas.microsoft.com/office/word/2010/wordprocessingShape">
                  <wps:wsp>
                    <wps:cNvSpPr/>
                    <wps:cNvPr id="5" name="Shape 5"/>
                    <wps:spPr>
                      <a:xfrm>
                        <a:off x="3839463" y="3291685"/>
                        <a:ext cx="3013075" cy="976630"/>
                      </a:xfrm>
                      <a:custGeom>
                        <a:rect b="b" l="l" r="r" t="t"/>
                        <a:pathLst>
                          <a:path extrusionOk="0" h="976630" w="3013075">
                            <a:moveTo>
                              <a:pt x="0" y="0"/>
                            </a:moveTo>
                            <a:lnTo>
                              <a:pt x="0" y="976630"/>
                            </a:lnTo>
                            <a:lnTo>
                              <a:pt x="3013075" y="976630"/>
                            </a:lnTo>
                            <a:lnTo>
                              <a:pt x="30130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POLICY MANUAL</w:t>
                          </w:r>
                          <w:r w:rsidDel="00000000" w:rsidR="00000000" w:rsidRPr="00000000">
                            <w:rPr>
                              <w:rFonts w:ascii="Times New Roman" w:cs="Times New Roman" w:eastAsia="Times New Roman" w:hAnsi="Times New Roman"/>
                              <w:b w:val="1"/>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STA. ANA MULTIPURPOSE COOPERATIVE (SAMULCO)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30384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2" name=""/>
              <a:graphic>
                <a:graphicData uri="http://schemas.microsoft.com/office/word/2010/wordprocessingShape">
                  <wps:wsp>
                    <wps:cNvSpPr/>
                    <wps:cNvPr id="3" name="Shape 3"/>
                    <wps:spPr>
                      <a:xfrm>
                        <a:off x="4100448" y="3291685"/>
                        <a:ext cx="2491105" cy="976630"/>
                      </a:xfrm>
                      <a:custGeom>
                        <a:rect b="b" l="l" r="r" t="t"/>
                        <a:pathLst>
                          <a:path extrusionOk="0" h="976630" w="2491105">
                            <a:moveTo>
                              <a:pt x="0" y="0"/>
                            </a:moveTo>
                            <a:lnTo>
                              <a:pt x="0" y="976630"/>
                            </a:lnTo>
                            <a:lnTo>
                              <a:pt x="2491105" y="976630"/>
                            </a:lnTo>
                            <a:lnTo>
                              <a:pt x="24911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MIS Department Policies&amp; Procedures</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General Information Policy</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 – SAMULCO - 01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51650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8" name=""/>
              <a:graphic>
                <a:graphicData uri="http://schemas.microsoft.com/office/word/2010/wordprocessingShape">
                  <wps:wsp>
                    <wps:cNvSpPr/>
                    <wps:cNvPr id="9" name="Shape 9"/>
                    <wps:spPr>
                      <a:xfrm>
                        <a:off x="4390325" y="3642840"/>
                        <a:ext cx="1911350" cy="274320"/>
                      </a:xfrm>
                      <a:custGeom>
                        <a:rect b="b" l="l" r="r" t="t"/>
                        <a:pathLst>
                          <a:path extrusionOk="0" h="274320" w="1911350">
                            <a:moveTo>
                              <a:pt x="0" y="0"/>
                            </a:moveTo>
                            <a:lnTo>
                              <a:pt x="0" y="274320"/>
                            </a:lnTo>
                            <a:lnTo>
                              <a:pt x="1911350" y="274320"/>
                            </a:lnTo>
                            <a:lnTo>
                              <a:pt x="1911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Page</w:t>
                          </w:r>
                          <w:r w:rsidDel="00000000" w:rsidR="00000000" w:rsidRPr="00000000">
                            <w:rPr>
                              <w:rFonts w:ascii="Calibri" w:cs="Calibri" w:eastAsia="Calibri" w:hAnsi="Calibri"/>
                              <w:b w:val="0"/>
                              <w:i w:val="0"/>
                              <w:smallCaps w:val="0"/>
                              <w:strike w:val="0"/>
                              <w:color w:val="000000"/>
                              <w:sz w:val="22"/>
                              <w:vertAlign w:val="baseline"/>
                            </w:rPr>
                            <w:t xml:space="preserve"> PAGE 1 of  NUMPAGES 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8"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936750" cy="29972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1170" w:hanging="360"/>
      </w:pPr>
      <w:rPr>
        <w:b w:val="1"/>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4">
    <w:lvl w:ilvl="0">
      <w:start w:val="1"/>
      <w:numFmt w:val="bullet"/>
      <w:lvlText w:val="✔"/>
      <w:lvlJc w:val="left"/>
      <w:pPr>
        <w:ind w:left="153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