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b w:val="1"/>
          <w:color w:val="1f497d"/>
          <w:sz w:val="40"/>
          <w:szCs w:val="40"/>
        </w:rPr>
      </w:pPr>
      <w:r w:rsidDel="00000000" w:rsidR="00000000" w:rsidRPr="00000000">
        <w:rPr>
          <w:b w:val="1"/>
          <w:color w:val="1f497d"/>
          <w:sz w:val="40"/>
          <w:szCs w:val="40"/>
          <w:rtl w:val="0"/>
        </w:rPr>
        <w:t xml:space="preserve">Sta. Ana Multipurpose Cooperative</w:t>
      </w:r>
      <w:r w:rsidDel="00000000" w:rsidR="00000000" w:rsidRPr="00000000">
        <w:drawing>
          <wp:anchor allowOverlap="1" behindDoc="0" distB="0" distT="0" distL="0" distR="0" hidden="0" layoutInCell="1" locked="0" relativeHeight="0" simplePos="0">
            <wp:simplePos x="0" y="0"/>
            <wp:positionH relativeFrom="column">
              <wp:posOffset>137160</wp:posOffset>
            </wp:positionH>
            <wp:positionV relativeFrom="paragraph">
              <wp:posOffset>-43777</wp:posOffset>
            </wp:positionV>
            <wp:extent cx="764540" cy="75755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4540" cy="757555"/>
                    </a:xfrm>
                    <a:prstGeom prst="rect"/>
                    <a:ln/>
                  </pic:spPr>
                </pic:pic>
              </a:graphicData>
            </a:graphic>
          </wp:anchor>
        </w:drawing>
      </w:r>
    </w:p>
    <w:p w:rsidR="00000000" w:rsidDel="00000000" w:rsidP="00000000" w:rsidRDefault="00000000" w:rsidRPr="00000000" w14:paraId="00000002">
      <w:pPr>
        <w:pageBreakBefore w:val="0"/>
        <w:tabs>
          <w:tab w:val="left" w:leader="none" w:pos="830"/>
          <w:tab w:val="center" w:leader="none" w:pos="4513"/>
        </w:tabs>
        <w:spacing w:after="0" w:line="240" w:lineRule="auto"/>
        <w:rPr>
          <w:color w:val="1f497d"/>
          <w:sz w:val="36"/>
          <w:szCs w:val="36"/>
        </w:rPr>
      </w:pPr>
      <w:r w:rsidDel="00000000" w:rsidR="00000000" w:rsidRPr="00000000">
        <w:rPr>
          <w:color w:val="1f497d"/>
          <w:sz w:val="24"/>
          <w:szCs w:val="24"/>
          <w:rtl w:val="0"/>
        </w:rPr>
        <w:tab/>
        <w:tab/>
        <w:t xml:space="preserve">SAMULCO Bldg. 1, Monteverde Street, Davao City</w:t>
      </w:r>
      <w:r w:rsidDel="00000000" w:rsidR="00000000" w:rsidRPr="00000000">
        <w:rPr>
          <w:rtl w:val="0"/>
        </w:rPr>
      </w:r>
    </w:p>
    <w:p w:rsidR="00000000" w:rsidDel="00000000" w:rsidP="00000000" w:rsidRDefault="00000000" w:rsidRPr="00000000" w14:paraId="00000003">
      <w:pPr>
        <w:pageBreakBefore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04">
      <w:pPr>
        <w:pageBreakBefore w:val="0"/>
        <w:spacing w:after="0" w:lineRule="auto"/>
        <w:jc w:val="center"/>
        <w:rPr>
          <w:sz w:val="24"/>
          <w:szCs w:val="24"/>
        </w:rPr>
      </w:pPr>
      <w:r w:rsidDel="00000000" w:rsidR="00000000" w:rsidRPr="00000000">
        <w:rPr>
          <w:sz w:val="24"/>
          <w:szCs w:val="24"/>
          <w:rtl w:val="0"/>
        </w:rPr>
        <w:t xml:space="preserve">Implementing Rules and Regulations of</w:t>
      </w:r>
    </w:p>
    <w:p w:rsidR="00000000" w:rsidDel="00000000" w:rsidP="00000000" w:rsidRDefault="00000000" w:rsidRPr="00000000" w14:paraId="00000005">
      <w:pPr>
        <w:pageBreakBefore w:val="0"/>
        <w:spacing w:after="0" w:lineRule="auto"/>
        <w:jc w:val="center"/>
        <w:rPr>
          <w:sz w:val="24"/>
          <w:szCs w:val="24"/>
        </w:rPr>
      </w:pPr>
      <w:r w:rsidDel="00000000" w:rsidR="00000000" w:rsidRPr="00000000">
        <w:rPr>
          <w:sz w:val="24"/>
          <w:szCs w:val="24"/>
          <w:rtl w:val="0"/>
        </w:rPr>
        <w:t xml:space="preserve">“IT INFRASTRUCTURE POLICY”</w:t>
      </w:r>
    </w:p>
    <w:p w:rsidR="00000000" w:rsidDel="00000000" w:rsidP="00000000" w:rsidRDefault="00000000" w:rsidRPr="00000000" w14:paraId="00000006">
      <w:pPr>
        <w:pageBreakBefore w:val="0"/>
        <w:spacing w:after="0" w:line="240" w:lineRule="auto"/>
        <w:jc w:val="center"/>
        <w:rPr/>
      </w:pPr>
      <w:r w:rsidDel="00000000" w:rsidR="00000000" w:rsidRPr="00000000">
        <w:rPr>
          <w:rtl w:val="0"/>
        </w:rPr>
      </w:r>
    </w:p>
    <w:p w:rsidR="00000000" w:rsidDel="00000000" w:rsidP="00000000" w:rsidRDefault="00000000" w:rsidRPr="00000000" w14:paraId="00000007">
      <w:pPr>
        <w:pageBreakBefore w:val="0"/>
        <w:spacing w:line="240" w:lineRule="auto"/>
        <w:jc w:val="both"/>
        <w:rPr/>
      </w:pPr>
      <w:r w:rsidDel="00000000" w:rsidR="00000000" w:rsidRPr="00000000">
        <w:rPr>
          <w:rtl w:val="0"/>
        </w:rPr>
        <w:tab/>
        <w:t xml:space="preserve">MIS Department will supervise and ensure compliance of end-user on accessing and using of IT Infrastructure set for business use, the following rules and regulations are hereby promulgated:</w:t>
      </w:r>
    </w:p>
    <w:p w:rsidR="00000000" w:rsidDel="00000000" w:rsidP="00000000" w:rsidRDefault="00000000" w:rsidRPr="00000000" w14:paraId="00000008">
      <w:pPr>
        <w:pageBreakBefore w:val="0"/>
        <w:spacing w:line="240" w:lineRule="auto"/>
        <w:ind w:firstLine="720"/>
        <w:jc w:val="both"/>
        <w:rPr/>
      </w:pPr>
      <w:r w:rsidDel="00000000" w:rsidR="00000000" w:rsidRPr="00000000">
        <w:rPr>
          <w:b w:val="1"/>
          <w:rtl w:val="0"/>
        </w:rPr>
        <w:t xml:space="preserve">SECTION 1, TITLE</w:t>
      </w:r>
      <w:r w:rsidDel="00000000" w:rsidR="00000000" w:rsidRPr="00000000">
        <w:rPr>
          <w:rtl w:val="0"/>
        </w:rPr>
        <w:t xml:space="preserve">- This shall be known as “Implementing Rules and Regulation of IT Infrastructure Policy”</w:t>
      </w:r>
    </w:p>
    <w:p w:rsidR="00000000" w:rsidDel="00000000" w:rsidP="00000000" w:rsidRDefault="00000000" w:rsidRPr="00000000" w14:paraId="00000009">
      <w:pPr>
        <w:pageBreakBefore w:val="0"/>
        <w:spacing w:line="240" w:lineRule="auto"/>
        <w:ind w:firstLine="720"/>
        <w:jc w:val="both"/>
        <w:rPr/>
      </w:pPr>
      <w:r w:rsidDel="00000000" w:rsidR="00000000" w:rsidRPr="00000000">
        <w:rPr>
          <w:b w:val="1"/>
          <w:rtl w:val="0"/>
        </w:rPr>
        <w:t xml:space="preserve">SECTION 2, DECLARATION OF POLICY</w:t>
      </w:r>
      <w:r w:rsidDel="00000000" w:rsidR="00000000" w:rsidRPr="00000000">
        <w:rPr>
          <w:rtl w:val="0"/>
        </w:rPr>
        <w:t xml:space="preserve"> – It is hereby declared this policy of SAMULCO to affirm IT Infrastructure Policy as primary cover of SAMULCO in protecting information technology assets, software database and networks. </w:t>
      </w:r>
    </w:p>
    <w:p w:rsidR="00000000" w:rsidDel="00000000" w:rsidP="00000000" w:rsidRDefault="00000000" w:rsidRPr="00000000" w14:paraId="0000000A">
      <w:pPr>
        <w:pageBreakBefore w:val="0"/>
        <w:spacing w:line="240" w:lineRule="auto"/>
        <w:jc w:val="both"/>
        <w:rPr/>
      </w:pPr>
      <w:r w:rsidDel="00000000" w:rsidR="00000000" w:rsidRPr="00000000">
        <w:rPr>
          <w:rtl w:val="0"/>
        </w:rPr>
        <w:tab/>
        <w:t xml:space="preserve">SAMULCO Management recognized the vital role of MIS Department on protecting and maintaining these SAMULCO assets by using all means to safeguard the whole IT infrastructure of the cooperative. MIS will offer all their technical knowledge to all SAMULCO end-users to promote rightful use of all IT assets.</w:t>
      </w:r>
    </w:p>
    <w:p w:rsidR="00000000" w:rsidDel="00000000" w:rsidP="00000000" w:rsidRDefault="00000000" w:rsidRPr="00000000" w14:paraId="0000000B">
      <w:pPr>
        <w:pageBreakBefore w:val="0"/>
        <w:spacing w:line="240" w:lineRule="auto"/>
        <w:jc w:val="both"/>
        <w:rPr/>
      </w:pPr>
      <w:r w:rsidDel="00000000" w:rsidR="00000000" w:rsidRPr="00000000">
        <w:rPr>
          <w:rtl w:val="0"/>
        </w:rPr>
        <w:tab/>
        <w:t xml:space="preserve">To this end, SAMULCO will ensure rights of members to privacy, confidentiality of their personal information and promote their welfare especially now that Information Technology advancement has been rapidly growing. </w:t>
      </w:r>
    </w:p>
    <w:p w:rsidR="00000000" w:rsidDel="00000000" w:rsidP="00000000" w:rsidRDefault="00000000" w:rsidRPr="00000000" w14:paraId="0000000C">
      <w:pPr>
        <w:pageBreakBefore w:val="0"/>
        <w:spacing w:line="240" w:lineRule="auto"/>
        <w:ind w:firstLine="720"/>
        <w:jc w:val="both"/>
        <w:rPr/>
      </w:pPr>
      <w:r w:rsidDel="00000000" w:rsidR="00000000" w:rsidRPr="00000000">
        <w:rPr>
          <w:b w:val="1"/>
          <w:rtl w:val="0"/>
        </w:rPr>
        <w:t xml:space="preserve">SECTION 3, DEFINITIONS OF TERMS –</w:t>
      </w:r>
      <w:r w:rsidDel="00000000" w:rsidR="00000000" w:rsidRPr="00000000">
        <w:rPr>
          <w:rtl w:val="0"/>
        </w:rPr>
        <w:t xml:space="preserve">The following items are defined as follows: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Management Information System or MIS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Department shall mean creating information system for data management, design, implementation and use of business information systems to innovate ways to increase the effectiveness and efficiency of SAMULCO.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Information Technology or 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use of any computers, networking and other physical devices, infrastructure and processes to create processes, store and secure all forms of electronic data.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several components required to run IT and IT-enabled operations. These include software, hardware and network services.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Software.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Means program that are operated using a computer or other media devices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Hardware.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 physical parts of a computer such as CPU, Monitor, Mouse, Keyboard or network interface cards.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Network.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means a set of computers connected together for the purpose of sharing resources.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Email.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means messages distributed by electronic means from one computer user to one or more recipients via a network.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Organized collection of structured information, or data, typically stored in computer systems.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bookmarkStart w:colFirst="0" w:colLast="0" w:name="_gjdgxs" w:id="0"/>
      <w:bookmarkEnd w:id="0"/>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Cooperative.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people-centered enterprise owned, controlled and run by and for their members to realize their common economic and social needs.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the person who uses the cooperative software program or hardware devices.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spacing w:line="240" w:lineRule="auto"/>
        <w:ind w:firstLine="720"/>
        <w:jc w:val="both"/>
        <w:rPr/>
      </w:pPr>
      <w:r w:rsidDel="00000000" w:rsidR="00000000" w:rsidRPr="00000000">
        <w:rPr>
          <w:b w:val="1"/>
          <w:rtl w:val="0"/>
        </w:rPr>
        <w:t xml:space="preserve">SECTION 4, DATA PROTECTION</w:t>
      </w:r>
      <w:r w:rsidDel="00000000" w:rsidR="00000000" w:rsidRPr="00000000">
        <w:rPr>
          <w:rtl w:val="0"/>
        </w:rPr>
        <w:t xml:space="preserve"> – The MIS and Administrative department shall agree on standards that will protect the IT Infrastructure of whole SAMULCO. </w:t>
      </w:r>
    </w:p>
    <w:p w:rsidR="00000000" w:rsidDel="00000000" w:rsidP="00000000" w:rsidRDefault="00000000" w:rsidRPr="00000000" w14:paraId="00000019">
      <w:pPr>
        <w:pageBreakBefore w:val="0"/>
        <w:spacing w:line="240" w:lineRule="auto"/>
        <w:ind w:firstLine="720"/>
        <w:jc w:val="both"/>
        <w:rPr/>
      </w:pPr>
      <w:r w:rsidDel="00000000" w:rsidR="00000000" w:rsidRPr="00000000">
        <w:rPr>
          <w:rtl w:val="0"/>
        </w:rPr>
        <w:t xml:space="preserve">MIS shall be responsible for strictly taking all appropriate measures to ensure protection of assets that are being used by end users. End-user shall commit to the policies and procedure being set and shall ensure that confidentiality and proprietary information of members are protected at all times.</w:t>
      </w:r>
    </w:p>
    <w:p w:rsidR="00000000" w:rsidDel="00000000" w:rsidP="00000000" w:rsidRDefault="00000000" w:rsidRPr="00000000" w14:paraId="0000001A">
      <w:pPr>
        <w:pageBreakBefore w:val="0"/>
        <w:ind w:firstLine="720"/>
        <w:jc w:val="both"/>
        <w:rPr/>
      </w:pPr>
      <w:r w:rsidDel="00000000" w:rsidR="00000000" w:rsidRPr="00000000">
        <w:rPr>
          <w:b w:val="1"/>
          <w:rtl w:val="0"/>
        </w:rPr>
        <w:t xml:space="preserve">SECTION 5, POWERS AND FUNCTION – </w:t>
      </w:r>
      <w:r w:rsidDel="00000000" w:rsidR="00000000" w:rsidRPr="00000000">
        <w:rPr>
          <w:rtl w:val="0"/>
        </w:rPr>
        <w:t xml:space="preserve">The MIS Department will exercise the following powers and functions: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Policy and 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Recommend and implement policies, plans, and guidelines regarding using and maintaining IT Infrastructure of whole SAMULCO.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Capacity Building.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Develop strength to further provide quality services that would be beneficial for SAMULCO and for its members.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Security and Protection.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Ensure and protect the rights and welfare of the members to privacy, security and confidentiality of information. </w:t>
      </w:r>
    </w:p>
    <w:p w:rsidR="00000000" w:rsidDel="00000000" w:rsidP="00000000" w:rsidRDefault="00000000" w:rsidRPr="00000000" w14:paraId="0000001E">
      <w:pPr>
        <w:pageBreakBefore w:val="0"/>
        <w:spacing w:line="240" w:lineRule="auto"/>
        <w:ind w:firstLine="720"/>
        <w:jc w:val="both"/>
        <w:rPr/>
      </w:pPr>
      <w:r w:rsidDel="00000000" w:rsidR="00000000" w:rsidRPr="00000000">
        <w:rPr>
          <w:b w:val="1"/>
          <w:rtl w:val="0"/>
        </w:rPr>
        <w:t xml:space="preserve">SECTION 6, REVISION OF RULES –</w:t>
      </w:r>
      <w:r w:rsidDel="00000000" w:rsidR="00000000" w:rsidRPr="00000000">
        <w:rPr>
          <w:rtl w:val="0"/>
        </w:rPr>
        <w:t xml:space="preserve">There shall be a mandatory review of these rules after 3 years from its date of effectivity and three years thereafter.</w:t>
      </w:r>
    </w:p>
    <w:p w:rsidR="00000000" w:rsidDel="00000000" w:rsidP="00000000" w:rsidRDefault="00000000" w:rsidRPr="00000000" w14:paraId="0000001F">
      <w:pPr>
        <w:pageBreakBefore w:val="0"/>
        <w:spacing w:line="240" w:lineRule="auto"/>
        <w:ind w:firstLine="720"/>
        <w:jc w:val="both"/>
        <w:rPr/>
      </w:pPr>
      <w:r w:rsidDel="00000000" w:rsidR="00000000" w:rsidRPr="00000000">
        <w:rPr>
          <w:b w:val="1"/>
          <w:rtl w:val="0"/>
        </w:rPr>
        <w:t xml:space="preserve">SECTION 7, SEPARABILITY CLAUSE – </w:t>
      </w:r>
      <w:r w:rsidDel="00000000" w:rsidR="00000000" w:rsidRPr="00000000">
        <w:rPr>
          <w:rtl w:val="0"/>
        </w:rPr>
        <w:t xml:space="preserve">If any provision of these rules is declared unlawful, the remaining provisions not affected shall remain in full effect.</w:t>
      </w:r>
    </w:p>
    <w:p w:rsidR="00000000" w:rsidDel="00000000" w:rsidP="00000000" w:rsidRDefault="00000000" w:rsidRPr="00000000" w14:paraId="00000020">
      <w:pPr>
        <w:pageBreakBefore w:val="0"/>
        <w:ind w:firstLine="720"/>
        <w:jc w:val="both"/>
        <w:rPr/>
      </w:pPr>
      <w:r w:rsidDel="00000000" w:rsidR="00000000" w:rsidRPr="00000000">
        <w:rPr>
          <w:b w:val="1"/>
          <w:rtl w:val="0"/>
        </w:rPr>
        <w:t xml:space="preserve">SECTION 8, EFFECTIVITY – </w:t>
      </w:r>
      <w:r w:rsidDel="00000000" w:rsidR="00000000" w:rsidRPr="00000000">
        <w:rPr>
          <w:rtl w:val="0"/>
        </w:rPr>
        <w:t xml:space="preserve">This shall take effect ten (10) days after being approved.</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rtl w:val="0"/>
        </w:rPr>
        <w:tab/>
        <w:t xml:space="preserve">Davao City, Philippines, </w:t>
      </w:r>
      <w:r w:rsidDel="00000000" w:rsidR="00000000" w:rsidRPr="00000000">
        <w:rPr>
          <w:u w:val="single"/>
          <w:rtl w:val="0"/>
        </w:rPr>
        <w:t xml:space="preserve">_______________</w:t>
      </w:r>
      <w:r w:rsidDel="00000000" w:rsidR="00000000" w:rsidRPr="00000000">
        <w:rPr>
          <w:rtl w:val="0"/>
        </w:rPr>
        <w:t xml:space="preserve">, 2020</w:t>
      </w:r>
    </w:p>
    <w:sectPr>
      <w:pgSz w:h="16839" w:w="11907" w:orient="portrait"/>
      <w:pgMar w:bottom="1440" w:top="1440" w:left="1440" w:right="1440" w:header="43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