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170053</wp:posOffset>
            </wp:positionH>
            <wp:positionV relativeFrom="paragraph">
              <wp:posOffset>61595</wp:posOffset>
            </wp:positionV>
            <wp:extent cx="764540" cy="75755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4540" cy="757555"/>
                    </a:xfrm>
                    <a:prstGeom prst="rect"/>
                    <a:ln/>
                  </pic:spPr>
                </pic:pic>
              </a:graphicData>
            </a:graphic>
          </wp:anchor>
        </w:drawing>
      </w:r>
    </w:p>
    <w:p w:rsidR="00000000" w:rsidDel="00000000" w:rsidP="00000000" w:rsidRDefault="00000000" w:rsidRPr="00000000" w14:paraId="00000002">
      <w:pPr>
        <w:pageBreakBefore w:val="0"/>
        <w:spacing w:after="0" w:line="240" w:lineRule="auto"/>
        <w:jc w:val="center"/>
        <w:rPr>
          <w:b w:val="1"/>
          <w:color w:val="0070c0"/>
          <w:sz w:val="40"/>
          <w:szCs w:val="40"/>
        </w:rPr>
      </w:pPr>
      <w:r w:rsidDel="00000000" w:rsidR="00000000" w:rsidRPr="00000000">
        <w:rPr>
          <w:b w:val="1"/>
          <w:color w:val="0070c0"/>
          <w:sz w:val="40"/>
          <w:szCs w:val="40"/>
          <w:rtl w:val="0"/>
        </w:rPr>
        <w:t xml:space="preserve">Sta. Ana Multipurpose Cooperative</w:t>
      </w:r>
    </w:p>
    <w:p w:rsidR="00000000" w:rsidDel="00000000" w:rsidP="00000000" w:rsidRDefault="00000000" w:rsidRPr="00000000" w14:paraId="00000003">
      <w:pPr>
        <w:pageBreakBefore w:val="0"/>
        <w:spacing w:after="0" w:line="240" w:lineRule="auto"/>
        <w:jc w:val="center"/>
        <w:rPr>
          <w:color w:val="0070c0"/>
          <w:sz w:val="36"/>
          <w:szCs w:val="36"/>
        </w:rPr>
      </w:pPr>
      <w:r w:rsidDel="00000000" w:rsidR="00000000" w:rsidRPr="00000000">
        <w:rPr>
          <w:color w:val="0070c0"/>
          <w:sz w:val="24"/>
          <w:szCs w:val="24"/>
          <w:rtl w:val="0"/>
        </w:rPr>
        <w:t xml:space="preserve">SAMULCO Bldg. 1, Monteverde Street, Davao City</w:t>
      </w:r>
      <w:r w:rsidDel="00000000" w:rsidR="00000000" w:rsidRPr="00000000">
        <w:rPr>
          <w:rtl w:val="0"/>
        </w:rPr>
      </w:r>
    </w:p>
    <w:p w:rsidR="00000000" w:rsidDel="00000000" w:rsidP="00000000" w:rsidRDefault="00000000" w:rsidRPr="00000000" w14:paraId="00000004">
      <w:pPr>
        <w:pageBreakBefore w:val="0"/>
        <w:spacing w:after="0" w:line="240" w:lineRule="auto"/>
        <w:jc w:val="center"/>
        <w:rPr/>
      </w:pPr>
      <w:r w:rsidDel="00000000" w:rsidR="00000000" w:rsidRPr="00000000">
        <w:rPr>
          <w:rtl w:val="0"/>
        </w:rPr>
      </w:r>
    </w:p>
    <w:p w:rsidR="00000000" w:rsidDel="00000000" w:rsidP="00000000" w:rsidRDefault="00000000" w:rsidRPr="00000000" w14:paraId="00000005">
      <w:pPr>
        <w:pageBreakBefore w:val="0"/>
        <w:spacing w:after="0" w:lineRule="auto"/>
        <w:jc w:val="center"/>
        <w:rPr/>
      </w:pPr>
      <w:r w:rsidDel="00000000" w:rsidR="00000000" w:rsidRPr="00000000">
        <w:rPr>
          <w:rtl w:val="0"/>
        </w:rPr>
        <w:t xml:space="preserve">Implementing Rules and Regulations of</w:t>
      </w:r>
    </w:p>
    <w:p w:rsidR="00000000" w:rsidDel="00000000" w:rsidP="00000000" w:rsidRDefault="00000000" w:rsidRPr="00000000" w14:paraId="00000006">
      <w:pPr>
        <w:pageBreakBefore w:val="0"/>
        <w:spacing w:after="0" w:lineRule="auto"/>
        <w:jc w:val="center"/>
        <w:rPr>
          <w:sz w:val="28"/>
          <w:szCs w:val="28"/>
        </w:rPr>
      </w:pPr>
      <w:r w:rsidDel="00000000" w:rsidR="00000000" w:rsidRPr="00000000">
        <w:rPr>
          <w:rtl w:val="0"/>
        </w:rPr>
        <w:t xml:space="preserve">“MIS Policies and Procedures”</w:t>
      </w:r>
      <w:r w:rsidDel="00000000" w:rsidR="00000000" w:rsidRPr="00000000">
        <w:rPr>
          <w:rtl w:val="0"/>
        </w:rPr>
      </w:r>
    </w:p>
    <w:p w:rsidR="00000000" w:rsidDel="00000000" w:rsidP="00000000" w:rsidRDefault="00000000" w:rsidRPr="00000000" w14:paraId="00000007">
      <w:pPr>
        <w:pageBreakBefore w:val="0"/>
        <w:spacing w:after="0" w:line="240" w:lineRule="auto"/>
        <w:jc w:val="center"/>
        <w:rPr/>
      </w:pPr>
      <w:r w:rsidDel="00000000" w:rsidR="00000000" w:rsidRPr="00000000">
        <w:rPr>
          <w:rtl w:val="0"/>
        </w:rPr>
      </w:r>
    </w:p>
    <w:p w:rsidR="00000000" w:rsidDel="00000000" w:rsidP="00000000" w:rsidRDefault="00000000" w:rsidRPr="00000000" w14:paraId="00000008">
      <w:pPr>
        <w:pageBreakBefore w:val="0"/>
        <w:spacing w:line="240" w:lineRule="auto"/>
        <w:jc w:val="both"/>
        <w:rPr/>
      </w:pPr>
      <w:r w:rsidDel="00000000" w:rsidR="00000000" w:rsidRPr="00000000">
        <w:rPr>
          <w:rtl w:val="0"/>
        </w:rPr>
        <w:tab/>
        <w:t xml:space="preserve">MIS Department will supervise and ensure compliance on all MIS Policies and Procedures set for system use and protection, the following rules and regulations are hereby promulgated:</w:t>
      </w:r>
    </w:p>
    <w:p w:rsidR="00000000" w:rsidDel="00000000" w:rsidP="00000000" w:rsidRDefault="00000000" w:rsidRPr="00000000" w14:paraId="00000009">
      <w:pPr>
        <w:pageBreakBefore w:val="0"/>
        <w:spacing w:line="240" w:lineRule="auto"/>
        <w:ind w:firstLine="720"/>
        <w:jc w:val="both"/>
        <w:rPr/>
      </w:pPr>
      <w:r w:rsidDel="00000000" w:rsidR="00000000" w:rsidRPr="00000000">
        <w:rPr>
          <w:b w:val="1"/>
          <w:rtl w:val="0"/>
        </w:rPr>
        <w:t xml:space="preserve">SECTION 1, TITLE</w:t>
      </w:r>
      <w:r w:rsidDel="00000000" w:rsidR="00000000" w:rsidRPr="00000000">
        <w:rPr>
          <w:rtl w:val="0"/>
        </w:rPr>
        <w:t xml:space="preserve">- This shall be known as “Implementing Rules and Regulation of MIS Policies and Procedures”</w:t>
      </w:r>
    </w:p>
    <w:p w:rsidR="00000000" w:rsidDel="00000000" w:rsidP="00000000" w:rsidRDefault="00000000" w:rsidRPr="00000000" w14:paraId="0000000A">
      <w:pPr>
        <w:pageBreakBefore w:val="0"/>
        <w:spacing w:line="240" w:lineRule="auto"/>
        <w:ind w:firstLine="720"/>
        <w:jc w:val="both"/>
        <w:rPr/>
      </w:pPr>
      <w:r w:rsidDel="00000000" w:rsidR="00000000" w:rsidRPr="00000000">
        <w:rPr>
          <w:b w:val="1"/>
          <w:rtl w:val="0"/>
        </w:rPr>
        <w:t xml:space="preserve">SECTION 2, DECLARATION OF POLICY –</w:t>
      </w:r>
      <w:r w:rsidDel="00000000" w:rsidR="00000000" w:rsidRPr="00000000">
        <w:rPr>
          <w:rtl w:val="0"/>
        </w:rPr>
        <w:t xml:space="preserve"> It is hereby declared these policies and procedures drafted by SAMULCO will serve as primary basis for rightful use of SAMULCO Cooperative Accounting System, Cloud Based Systems such as online helpdesk or cloud storage, Database Systems and IT Infrastructure, while drafted ethical guidelines will instill core values in each MIS personnel handling these IT assets. </w:t>
      </w:r>
    </w:p>
    <w:p w:rsidR="00000000" w:rsidDel="00000000" w:rsidP="00000000" w:rsidRDefault="00000000" w:rsidRPr="00000000" w14:paraId="0000000B">
      <w:pPr>
        <w:pageBreakBefore w:val="0"/>
        <w:spacing w:line="240" w:lineRule="auto"/>
        <w:ind w:firstLine="720"/>
        <w:jc w:val="both"/>
        <w:rPr/>
      </w:pPr>
      <w:r w:rsidDel="00000000" w:rsidR="00000000" w:rsidRPr="00000000">
        <w:rPr>
          <w:rtl w:val="0"/>
        </w:rPr>
        <w:t xml:space="preserve">SAMULCO Management recognizes the vital role of MIS Department on developing and building IT Infrastructure of SAMULCO. MIS will offer all their technical knowledge to all SAMULCO end-users. MIS will ensure SAMULCO Systems and databases are free from any unauthorized access and will ensure rights of members to privacy and confidentiality of their personal information. </w:t>
      </w:r>
    </w:p>
    <w:p w:rsidR="00000000" w:rsidDel="00000000" w:rsidP="00000000" w:rsidRDefault="00000000" w:rsidRPr="00000000" w14:paraId="0000000C">
      <w:pPr>
        <w:pageBreakBefore w:val="0"/>
        <w:spacing w:line="240" w:lineRule="auto"/>
        <w:ind w:firstLine="720"/>
        <w:jc w:val="both"/>
        <w:rPr/>
      </w:pPr>
      <w:r w:rsidDel="00000000" w:rsidR="00000000" w:rsidRPr="00000000">
        <w:rPr>
          <w:b w:val="1"/>
          <w:rtl w:val="0"/>
        </w:rPr>
        <w:t xml:space="preserve">SECTION 3, DEFINITIONS OF TERMS –The following items are</w:t>
      </w:r>
      <w:r w:rsidDel="00000000" w:rsidR="00000000" w:rsidRPr="00000000">
        <w:rPr>
          <w:rtl w:val="0"/>
        </w:rPr>
        <w:t xml:space="preserve"> defined as follows: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Management Information System or MIS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Department shall mean creating information system for data management, design, implementation and use of business information systems to innovate ways to increase the effectiveness and efficiency of the SAMULCO.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Information Technology or 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use of any computers, networking and other physical devices, infrastructure and processes to create processes, store and secure all forms of electronic data.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Accounting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system used to manage the income, expenses and other financial activities of businesses. This allows business to keep track on all types of financial transaction, expenses, sales and liabilities.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an organized collection of structured information or data typically stored electronically in a computer system. Databases are usually controlled by a database management system.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 Management System or DBMS.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software package designed to define, manipulate, retrieve and manage data in database.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 Encryption.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a basic building block of data security and is the simplest and most important way to ensure important sensitive data can’t be stolen and read by unauthorized users.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 Decryption.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key or password that can decode an encrypted data files.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Firewall.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device that monitors incoming and outgoing network traffic. Firewall examines network traffic to ensure it meets security requirement being set.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System Audit.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disclosing and reading of log files of database and application. Audit trail will show who accessed the database, when did they access it and what they did when they accessed the database.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Cloud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services made available to users on demand via the internet from a cloud computing providers server. Cloud services are designed to provide easy, scalable access to applications, resources and services.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Multifactor Authentication.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method in which end-users is granted access only after successfully presenting two or more pieces of evidence to prove his identity.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Cooperative.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people-centered enterprise owned, controlled and rub by and for their members to realize their common economic and social needs.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several components required to run IT and IT-enabled operations. These include software, hardware and network services.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Hardware.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Means physical parts of a computer such as CPU, Monitor, Mouse, Keyboard or Network Interface cards.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Software.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Means program that are operated using a computer or other media devices.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Email.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means messages distributed by electronic means from one computer user to one or more recipients via a network.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Network.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Means set of computers connected together for the purpose of sharing resources.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Policies and Procedures.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Designed to establish boundaries, guidelines and best practices for acceptable behavior on using IT Systems.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the person who uses the cooperative software program or hardware devices.</w:t>
      </w:r>
    </w:p>
    <w:p w:rsidR="00000000" w:rsidDel="00000000" w:rsidP="00000000" w:rsidRDefault="00000000" w:rsidRPr="00000000" w14:paraId="00000020">
      <w:pPr>
        <w:pageBreakBefore w:val="0"/>
        <w:spacing w:line="240" w:lineRule="auto"/>
        <w:ind w:firstLine="720"/>
        <w:jc w:val="both"/>
        <w:rPr/>
      </w:pPr>
      <w:r w:rsidDel="00000000" w:rsidR="00000000" w:rsidRPr="00000000">
        <w:rPr>
          <w:b w:val="1"/>
          <w:rtl w:val="0"/>
        </w:rPr>
        <w:t xml:space="preserve">SECTION 4, DATA PROTECTION</w:t>
      </w:r>
      <w:r w:rsidDel="00000000" w:rsidR="00000000" w:rsidRPr="00000000">
        <w:rPr>
          <w:rtl w:val="0"/>
        </w:rPr>
        <w:t xml:space="preserve"> – the MIS and Administrative department shall agree on setting standards that will protect IT Infrastructure of SAMULCO and personal information of its members.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 Administration Policy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shall be responsible for strictly taking the appropriate measures to ensure protection of database that are being access by end users. Network Firewall will be set to ensure security requirements was met. Layers of protection will be observed from data encryption, access permission up to system auditing.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Cloud Based Policy.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shall be responsible for strictly taking the appropriate measures to ensure protection of databases being processed by end-users that are being uploaded through cloud services. Multifactor authentication is set to be the main layer of protection of MIS Department on possible account credentials breaches shall inform end-users of SAMULCO policies regarding data importance and protection.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Cooperative Accounting System Policy.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shall be responsible for strictly taking the appropriate measures to ensure protection of data used and processed by end-users.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shall be responsible for strictly taking all appropriate measures to ensure protection of assets that are being assigned to end users. End-user shall commit to the policies and procedure being set and shall ensure that confidentiality and proprietary information of members are protected at all times.</w:t>
      </w:r>
    </w:p>
    <w:p w:rsidR="00000000" w:rsidDel="00000000" w:rsidP="00000000" w:rsidRDefault="00000000" w:rsidRPr="00000000" w14:paraId="00000025">
      <w:pPr>
        <w:pageBreakBefore w:val="0"/>
        <w:ind w:firstLine="720"/>
        <w:rPr/>
      </w:pPr>
      <w:r w:rsidDel="00000000" w:rsidR="00000000" w:rsidRPr="00000000">
        <w:rPr>
          <w:b w:val="1"/>
          <w:rtl w:val="0"/>
        </w:rPr>
        <w:t xml:space="preserve">SECTION 5, POWERS AND FUNCTION – </w:t>
      </w:r>
      <w:r w:rsidDel="00000000" w:rsidR="00000000" w:rsidRPr="00000000">
        <w:rPr>
          <w:rtl w:val="0"/>
        </w:rPr>
        <w:t xml:space="preserve">The MIS Department will exercise the following powers and functions: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Policy and 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Recommend and implement policies, plans, and guidelines regarding for the betterment of IT Infrastructure of SAMULCO.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Capacity Building.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 technical expertise to SAMULCO end-users in the development of end-users knowledge on system use and develop strength to further provide quality services that would be beneficial to SAMULCO and its members.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Members Security and Protection.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Ensure and protect the rights and welfare of the members to privacy, security and confidentiality in matters relating to MIS.</w:t>
      </w:r>
    </w:p>
    <w:p w:rsidR="00000000" w:rsidDel="00000000" w:rsidP="00000000" w:rsidRDefault="00000000" w:rsidRPr="00000000" w14:paraId="00000029">
      <w:pPr>
        <w:pageBreakBefore w:val="0"/>
        <w:spacing w:line="240" w:lineRule="auto"/>
        <w:ind w:firstLine="720"/>
        <w:jc w:val="both"/>
        <w:rPr/>
      </w:pPr>
      <w:r w:rsidDel="00000000" w:rsidR="00000000" w:rsidRPr="00000000">
        <w:rPr>
          <w:b w:val="1"/>
          <w:rtl w:val="0"/>
        </w:rPr>
        <w:t xml:space="preserve">SECTION 6, REVISION OF RULES –</w:t>
      </w:r>
      <w:r w:rsidDel="00000000" w:rsidR="00000000" w:rsidRPr="00000000">
        <w:rPr>
          <w:rtl w:val="0"/>
        </w:rPr>
        <w:t xml:space="preserve">There shall be a mandatory review of these rules after 3 years from its date of effectivity and three years thereafter.</w:t>
      </w:r>
    </w:p>
    <w:p w:rsidR="00000000" w:rsidDel="00000000" w:rsidP="00000000" w:rsidRDefault="00000000" w:rsidRPr="00000000" w14:paraId="0000002A">
      <w:pPr>
        <w:pageBreakBefore w:val="0"/>
        <w:spacing w:line="240" w:lineRule="auto"/>
        <w:ind w:firstLine="720"/>
        <w:jc w:val="both"/>
        <w:rPr/>
      </w:pPr>
      <w:r w:rsidDel="00000000" w:rsidR="00000000" w:rsidRPr="00000000">
        <w:rPr>
          <w:b w:val="1"/>
          <w:rtl w:val="0"/>
        </w:rPr>
        <w:t xml:space="preserve">SECTION 7, SEPARABILITY CLAUSE – </w:t>
      </w:r>
      <w:r w:rsidDel="00000000" w:rsidR="00000000" w:rsidRPr="00000000">
        <w:rPr>
          <w:rtl w:val="0"/>
        </w:rPr>
        <w:t xml:space="preserve">If any provision of these rules is declared unlawful, the remaining provisions not affected shall remain in full effect.</w:t>
      </w:r>
    </w:p>
    <w:p w:rsidR="00000000" w:rsidDel="00000000" w:rsidP="00000000" w:rsidRDefault="00000000" w:rsidRPr="00000000" w14:paraId="0000002B">
      <w:pPr>
        <w:pageBreakBefore w:val="0"/>
        <w:ind w:firstLine="720"/>
        <w:jc w:val="both"/>
        <w:rPr/>
      </w:pPr>
      <w:r w:rsidDel="00000000" w:rsidR="00000000" w:rsidRPr="00000000">
        <w:rPr>
          <w:b w:val="1"/>
          <w:rtl w:val="0"/>
        </w:rPr>
        <w:t xml:space="preserve">SECTION 8, EFFECTIVITY –</w:t>
      </w:r>
      <w:r w:rsidDel="00000000" w:rsidR="00000000" w:rsidRPr="00000000">
        <w:rPr>
          <w:rtl w:val="0"/>
        </w:rPr>
        <w:t xml:space="preserve"> This shall take effect ten (10) days after being approved. </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tab/>
        <w:t xml:space="preserve">Davao City, Philippines, _______________, 2020 </w:t>
      </w:r>
    </w:p>
    <w:p w:rsidR="00000000" w:rsidDel="00000000" w:rsidP="00000000" w:rsidRDefault="00000000" w:rsidRPr="00000000" w14:paraId="0000002E">
      <w:pPr>
        <w:pageBreakBefore w:val="0"/>
        <w:rPr/>
      </w:pPr>
      <w:bookmarkStart w:colFirst="0" w:colLast="0" w:name="_gjdgxs" w:id="0"/>
      <w:bookmarkEnd w:id="0"/>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