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Exemplo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Rmd</w:t>
      </w:r>
    </w:p>
    <w:p>
      <w:pPr>
        <w:pStyle w:val="Author"/>
      </w:pPr>
      <w:r>
        <w:t xml:space="preserve">Rodrigo</w:t>
      </w:r>
      <w:r>
        <w:t xml:space="preserve"> </w:t>
      </w:r>
      <w:r>
        <w:t xml:space="preserve">Citton</w:t>
      </w:r>
      <w:r>
        <w:t xml:space="preserve"> </w:t>
      </w:r>
      <w:r>
        <w:t xml:space="preserve">P.</w:t>
      </w:r>
      <w:r>
        <w:t xml:space="preserve"> </w:t>
      </w:r>
      <w:r>
        <w:t xml:space="preserve">dos</w:t>
      </w:r>
      <w:r>
        <w:t xml:space="preserve"> </w:t>
      </w:r>
      <w:r>
        <w:t xml:space="preserve">Reis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de</w:t>
      </w:r>
      <w:r>
        <w:t xml:space="preserve"> </w:t>
      </w:r>
      <w:r>
        <w:t xml:space="preserve">outubro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introducao"/>
      <w:bookmarkEnd w:id="21"/>
      <w:r>
        <w:t xml:space="preserve">Introdução</w:t>
      </w:r>
    </w:p>
    <w:p>
      <w:pPr>
        <w:pStyle w:val="FirstParagraph"/>
      </w:pPr>
      <w:r>
        <w:t xml:space="preserve">Este é um exemplo de arquivo R Markdown para o minicurso</w:t>
      </w:r>
      <w:r>
        <w:t xml:space="preserve"> </w:t>
      </w:r>
      <w:r>
        <w:rPr>
          <w:b/>
        </w:rPr>
        <w:t xml:space="preserve">Pintando e bordando no R</w:t>
      </w:r>
      <w:r>
        <w:t xml:space="preserve">.</w:t>
      </w:r>
    </w:p>
    <w:p>
      <w:pPr>
        <w:pStyle w:val="Heading2"/>
      </w:pPr>
      <w:bookmarkStart w:id="22" w:name="dados-de-expectativa-de-vida"/>
      <w:bookmarkEnd w:id="22"/>
      <w:r>
        <w:t xml:space="preserve">Dados de expectativa de vida</w:t>
      </w:r>
    </w:p>
    <w:p>
      <w:pPr>
        <w:pStyle w:val="FirstParagraph"/>
      </w:pPr>
      <w:r>
        <w:t xml:space="preserve">Iremos explorar algumas funcionalidades do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pStyle w:val="BodyText"/>
      </w:pPr>
      <w:r>
        <w:t xml:space="preserve">A tabela a seguir descreve as variáveis do banco de dados.</w:t>
      </w:r>
    </w:p>
    <w:p>
      <w:pPr>
        <w:pStyle w:val="TableCaption"/>
      </w:pPr>
      <w:r>
        <w:t xml:space="preserve">Características dos grupos do estudo.</w:t>
      </w:r>
    </w:p>
    <w:tbl>
      <w:tblPr>
        <w:tblStyle w:val="TableNormal"/>
        <w:tblW w:type="pct" w:w="0.0"/>
        <w:tblLook w:firstRow="1"/>
        <w:tblCaption w:val="Características dos grupos do estudo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Africa N=52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Americas N=25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Asia N=33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Europe N=30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Oceania N=2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p-valor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lifeExp</w:t>
            </w:r>
          </w:p>
        </w:tc>
        <w:tc>
          <w:p>
            <w:pPr>
              <w:pStyle w:val="Compact"/>
              <w:jc w:val="center"/>
            </w:pPr>
            <w:r>
              <w:t xml:space="preserve">54.8 (9.63)</w:t>
            </w:r>
          </w:p>
        </w:tc>
        <w:tc>
          <w:p>
            <w:pPr>
              <w:pStyle w:val="Compact"/>
              <w:jc w:val="center"/>
            </w:pPr>
            <w:r>
              <w:t xml:space="preserve">73.6 (4.44)</w:t>
            </w:r>
          </w:p>
        </w:tc>
        <w:tc>
          <w:p>
            <w:pPr>
              <w:pStyle w:val="Compact"/>
              <w:jc w:val="center"/>
            </w:pPr>
            <w:r>
              <w:t xml:space="preserve">70.7 (7.96)</w:t>
            </w:r>
          </w:p>
        </w:tc>
        <w:tc>
          <w:p>
            <w:pPr>
              <w:pStyle w:val="Compact"/>
              <w:jc w:val="center"/>
            </w:pPr>
            <w:r>
              <w:t xml:space="preserve">77.6 (2.98)</w:t>
            </w:r>
          </w:p>
        </w:tc>
        <w:tc>
          <w:p>
            <w:pPr>
              <w:pStyle w:val="Compact"/>
              <w:jc w:val="center"/>
            </w:pPr>
            <w:r>
              <w:t xml:space="preserve">80.7 (0.73)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pop</w:t>
            </w:r>
          </w:p>
        </w:tc>
        <w:tc>
          <w:p>
            <w:pPr>
              <w:pStyle w:val="Compact"/>
              <w:jc w:val="center"/>
            </w:pPr>
            <w:r>
              <w:t xml:space="preserve">17875763 (24917726)</w:t>
            </w:r>
          </w:p>
        </w:tc>
        <w:tc>
          <w:p>
            <w:pPr>
              <w:pStyle w:val="Compact"/>
              <w:jc w:val="center"/>
            </w:pPr>
            <w:r>
              <w:t xml:space="preserve">35954847 (68833781)</w:t>
            </w:r>
          </w:p>
        </w:tc>
        <w:tc>
          <w:p>
            <w:pPr>
              <w:pStyle w:val="Compact"/>
              <w:jc w:val="center"/>
            </w:pPr>
            <w:r>
              <w:t xml:space="preserve">115513752 (289673399)</w:t>
            </w:r>
          </w:p>
        </w:tc>
        <w:tc>
          <w:p>
            <w:pPr>
              <w:pStyle w:val="Compact"/>
              <w:jc w:val="center"/>
            </w:pPr>
            <w:r>
              <w:t xml:space="preserve">19536618 (23624744)</w:t>
            </w:r>
          </w:p>
        </w:tc>
        <w:tc>
          <w:p>
            <w:pPr>
              <w:pStyle w:val="Compact"/>
              <w:jc w:val="center"/>
            </w:pPr>
            <w:r>
              <w:t xml:space="preserve">12274974 (11538855)</w:t>
            </w:r>
          </w:p>
        </w:tc>
        <w:tc>
          <w:p>
            <w:pPr>
              <w:pStyle w:val="Compact"/>
              <w:jc w:val="center"/>
            </w:pPr>
            <w:r>
              <w:t xml:space="preserve">0.032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gdpPercap</w:t>
            </w:r>
          </w:p>
        </w:tc>
        <w:tc>
          <w:p>
            <w:pPr>
              <w:pStyle w:val="Compact"/>
              <w:jc w:val="center"/>
            </w:pPr>
            <w:r>
              <w:t xml:space="preserve">3089 (3618)</w:t>
            </w:r>
          </w:p>
        </w:tc>
        <w:tc>
          <w:p>
            <w:pPr>
              <w:pStyle w:val="Compact"/>
              <w:jc w:val="center"/>
            </w:pPr>
            <w:r>
              <w:t xml:space="preserve">11003 (9713)</w:t>
            </w:r>
          </w:p>
        </w:tc>
        <w:tc>
          <w:p>
            <w:pPr>
              <w:pStyle w:val="Compact"/>
              <w:jc w:val="center"/>
            </w:pPr>
            <w:r>
              <w:t xml:space="preserve">12473 (14155)</w:t>
            </w:r>
          </w:p>
        </w:tc>
        <w:tc>
          <w:p>
            <w:pPr>
              <w:pStyle w:val="Compact"/>
              <w:jc w:val="center"/>
            </w:pPr>
            <w:r>
              <w:t xml:space="preserve">25054 (11800)</w:t>
            </w:r>
          </w:p>
        </w:tc>
        <w:tc>
          <w:p>
            <w:pPr>
              <w:pStyle w:val="Compact"/>
              <w:jc w:val="center"/>
            </w:pPr>
            <w:r>
              <w:t xml:space="preserve">29810 (6541)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pop_m</w:t>
            </w:r>
          </w:p>
        </w:tc>
        <w:tc>
          <w:p>
            <w:pPr>
              <w:pStyle w:val="Compact"/>
              <w:jc w:val="center"/>
            </w:pPr>
            <w:r>
              <w:t xml:space="preserve">17.9 (24.9)</w:t>
            </w:r>
          </w:p>
        </w:tc>
        <w:tc>
          <w:p>
            <w:pPr>
              <w:pStyle w:val="Compact"/>
              <w:jc w:val="center"/>
            </w:pPr>
            <w:r>
              <w:t xml:space="preserve">36.0 (68.8)</w:t>
            </w:r>
          </w:p>
        </w:tc>
        <w:tc>
          <w:p>
            <w:pPr>
              <w:pStyle w:val="Compact"/>
              <w:jc w:val="center"/>
            </w:pPr>
            <w:r>
              <w:t xml:space="preserve">116 (290)</w:t>
            </w:r>
          </w:p>
        </w:tc>
        <w:tc>
          <w:p>
            <w:pPr>
              <w:pStyle w:val="Compact"/>
              <w:jc w:val="center"/>
            </w:pPr>
            <w:r>
              <w:t xml:space="preserve">19.5 (23.6)</w:t>
            </w:r>
          </w:p>
        </w:tc>
        <w:tc>
          <w:p>
            <w:pPr>
              <w:pStyle w:val="Compact"/>
              <w:jc w:val="center"/>
            </w:pPr>
            <w:r>
              <w:t xml:space="preserve">12.3 (11.5)</w:t>
            </w:r>
          </w:p>
        </w:tc>
        <w:tc>
          <w:p>
            <w:pPr>
              <w:pStyle w:val="Compact"/>
              <w:jc w:val="center"/>
            </w:pPr>
            <w:r>
              <w:t xml:space="preserve">0.032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gdpPercap.cat: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Baixa-renda</w:t>
            </w:r>
          </w:p>
        </w:tc>
        <w:tc>
          <w:p>
            <w:pPr>
              <w:pStyle w:val="Compact"/>
              <w:jc w:val="center"/>
            </w:pPr>
            <w:r>
              <w:t xml:space="preserve">18 (34.6%)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  <w:jc w:val="center"/>
            </w:pPr>
            <w:r>
              <w:t xml:space="preserve">2 (6.06%)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 Renda média-baixa</w:t>
            </w:r>
          </w:p>
        </w:tc>
        <w:tc>
          <w:p>
            <w:pPr>
              <w:pStyle w:val="Compact"/>
              <w:jc w:val="center"/>
            </w:pPr>
            <w:r>
              <w:t xml:space="preserve">21 (40.4%)</w:t>
            </w:r>
          </w:p>
        </w:tc>
        <w:tc>
          <w:p>
            <w:pPr>
              <w:pStyle w:val="Compact"/>
              <w:jc w:val="center"/>
            </w:pPr>
            <w:r>
              <w:t xml:space="preserve">4 (16.0%)</w:t>
            </w:r>
          </w:p>
        </w:tc>
        <w:tc>
          <w:p>
            <w:pPr>
              <w:pStyle w:val="Compact"/>
              <w:jc w:val="center"/>
            </w:pPr>
            <w:r>
              <w:t xml:space="preserve">12 (36.4%)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 Renda média-alta</w:t>
            </w:r>
          </w:p>
        </w:tc>
        <w:tc>
          <w:p>
            <w:pPr>
              <w:pStyle w:val="Compact"/>
              <w:jc w:val="center"/>
            </w:pPr>
            <w:r>
              <w:t xml:space="preserve">11 (21.2%)</w:t>
            </w:r>
          </w:p>
        </w:tc>
        <w:tc>
          <w:p>
            <w:pPr>
              <w:pStyle w:val="Compact"/>
              <w:jc w:val="center"/>
            </w:pPr>
            <w:r>
              <w:t xml:space="preserve">15 (60.0%)</w:t>
            </w:r>
          </w:p>
        </w:tc>
        <w:tc>
          <w:p>
            <w:pPr>
              <w:pStyle w:val="Compact"/>
              <w:jc w:val="center"/>
            </w:pPr>
            <w:r>
              <w:t xml:space="preserve">8 (24.2%)</w:t>
            </w:r>
          </w:p>
        </w:tc>
        <w:tc>
          <w:p>
            <w:pPr>
              <w:pStyle w:val="Compact"/>
              <w:jc w:val="center"/>
            </w:pPr>
            <w:r>
              <w:t xml:space="preserve">7 (23.3%)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 Renda alta</w:t>
            </w:r>
          </w:p>
        </w:tc>
        <w:tc>
          <w:p>
            <w:pPr>
              <w:pStyle w:val="Compact"/>
              <w:jc w:val="center"/>
            </w:pPr>
            <w:r>
              <w:t xml:space="preserve">2 (3.85%)</w:t>
            </w:r>
          </w:p>
        </w:tc>
        <w:tc>
          <w:p>
            <w:pPr>
              <w:pStyle w:val="Compact"/>
              <w:jc w:val="center"/>
            </w:pPr>
            <w:r>
              <w:t xml:space="preserve">6 (24.0%)</w:t>
            </w:r>
          </w:p>
        </w:tc>
        <w:tc>
          <w:p>
            <w:pPr>
              <w:pStyle w:val="Compact"/>
              <w:jc w:val="center"/>
            </w:pPr>
            <w:r>
              <w:t xml:space="preserve">11 (33.3%)</w:t>
            </w:r>
          </w:p>
        </w:tc>
        <w:tc>
          <w:p>
            <w:pPr>
              <w:pStyle w:val="Compact"/>
              <w:jc w:val="center"/>
            </w:pPr>
            <w:r>
              <w:t xml:space="preserve">23 (76.7%)</w:t>
            </w:r>
          </w:p>
        </w:tc>
        <w:tc>
          <w:p>
            <w:pPr>
              <w:pStyle w:val="Compact"/>
              <w:jc w:val="center"/>
            </w:pPr>
            <w:r>
              <w:t xml:space="preserve">2 (100%)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Compact"/>
        <w:numPr>
          <w:numId w:val="1001"/>
          <w:ilvl w:val="0"/>
        </w:numPr>
      </w:pPr>
      <w:r>
        <w:t xml:space="preserve">Um resumo numérico pode ser inserido na própria linha.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Exemplo:</w:t>
      </w:r>
      <w:r>
        <w:t xml:space="preserve"> </w:t>
      </w:r>
      <w:r>
        <w:t xml:space="preserve">o valor máximo para a variável expectativa de vida observado foi 82.603 no país Japan.</w:t>
      </w:r>
    </w:p>
    <w:p>
      <w:pPr>
        <w:pStyle w:val="Heading3"/>
      </w:pPr>
      <w:bookmarkStart w:id="23" w:name="um-grafico-de-dispersao"/>
      <w:bookmarkEnd w:id="23"/>
      <w:r>
        <w:t xml:space="preserve">Um gráfico de dispersão</w:t>
      </w:r>
    </w:p>
    <w:p>
      <w:pPr>
        <w:pStyle w:val="FirstParagraph"/>
      </w:pPr>
      <w:r>
        <w:t xml:space="preserve">Podemos inserir legendas às figuras.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Gráfico de dispersão entre renda e expectativa de vida." title="" id="1" name="Picture"/>
            <a:graphic>
              <a:graphicData uri="http://schemas.openxmlformats.org/drawingml/2006/picture">
                <pic:pic>
                  <pic:nvPicPr>
                    <pic:cNvPr descr="exemplo-rmarkdown-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dispersão entre renda e expectativa de vida.</w:t>
      </w:r>
    </w:p>
    <w:p>
      <w:pPr>
        <w:pStyle w:val="Heading4"/>
      </w:pPr>
      <w:bookmarkStart w:id="25" w:name="ajustando-um-modelo-de-regressao"/>
      <w:bookmarkEnd w:id="25"/>
      <w:r>
        <w:t xml:space="preserve">Ajustando um modelo de regressão</w:t>
      </w:r>
    </w:p>
    <w:p>
      <w:pPr>
        <w:pStyle w:val="FirstParagraph"/>
      </w:pPr>
      <w:r>
        <w:t xml:space="preserve">A tabela a seguir a apresenta o ajuste de um modelo de regressão linear.</w:t>
      </w:r>
    </w:p>
    <w:p>
      <w:pPr>
        <w:pStyle w:val="TableCaption"/>
      </w:pPr>
      <w:r>
        <w:t xml:space="preserve">Modelo 1. Regressão linear simples.</w:t>
      </w:r>
    </w:p>
    <w:tbl>
      <w:tblPr>
        <w:tblStyle w:val="TableNormal"/>
        <w:tblW w:type="pct" w:w="0.0"/>
        <w:tblLook w:firstRow="1"/>
        <w:tblCaption w:val="Modelo 1. Regressão linear simpl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59.5656501</w:t>
            </w:r>
          </w:p>
        </w:tc>
        <w:tc>
          <w:p>
            <w:pPr>
              <w:pStyle w:val="Compact"/>
              <w:jc w:val="right"/>
            </w:pPr>
            <w:r>
              <w:t xml:space="preserve">1.0104086</w:t>
            </w:r>
          </w:p>
        </w:tc>
        <w:tc>
          <w:p>
            <w:pPr>
              <w:pStyle w:val="Compact"/>
              <w:jc w:val="right"/>
            </w:pPr>
            <w:r>
              <w:t xml:space="preserve">58.95204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gdpPercap</w:t>
            </w:r>
          </w:p>
        </w:tc>
        <w:tc>
          <w:p>
            <w:pPr>
              <w:pStyle w:val="Compact"/>
              <w:jc w:val="right"/>
            </w:pPr>
            <w:r>
              <w:t xml:space="preserve">0.0006371</w:t>
            </w:r>
          </w:p>
        </w:tc>
        <w:tc>
          <w:p>
            <w:pPr>
              <w:pStyle w:val="Compact"/>
              <w:jc w:val="right"/>
            </w:pPr>
            <w:r>
              <w:t xml:space="preserve">0.0000583</w:t>
            </w:r>
          </w:p>
        </w:tc>
        <w:tc>
          <w:p>
            <w:pPr>
              <w:pStyle w:val="Compact"/>
              <w:jc w:val="right"/>
            </w:pPr>
            <w:r>
              <w:t xml:space="preserve">10.93340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5"/>
      </w:pPr>
      <w:bookmarkStart w:id="26" w:name="um-ultimo-grafico"/>
      <w:bookmarkEnd w:id="26"/>
      <w:r>
        <w:t xml:space="preserve">Um último gráfico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Gráfico com ajuste de regressão local." title="" id="1" name="Picture"/>
            <a:graphic>
              <a:graphicData uri="http://schemas.openxmlformats.org/drawingml/2006/picture">
                <pic:pic>
                  <pic:nvPicPr>
                    <pic:cNvPr descr="exemplo-rmarkdown-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com ajuste de regressão local.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3a82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ad127b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 1 - Rmd</dc:title>
  <dc:creator>Rodrigo Citton P. dos Reis</dc:creator>
  <dcterms:created xsi:type="dcterms:W3CDTF">2018-10-15T15:39:50Z</dcterms:created>
  <dcterms:modified xsi:type="dcterms:W3CDTF">2018-10-15T15:39:50Z</dcterms:modified>
</cp:coreProperties>
</file>