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8DF" w:rsidRDefault="008C4905" w:rsidP="00240F2C">
      <w:pPr>
        <w:pStyle w:val="Titel"/>
      </w:pPr>
      <w:r>
        <w:t>Dataminig im Assetmanagement</w:t>
      </w:r>
    </w:p>
    <w:p w:rsidR="00ED7DBC" w:rsidRDefault="008C4905">
      <w:r>
        <w:t xml:space="preserve">Aktueller Hype:    </w:t>
      </w:r>
    </w:p>
    <w:p w:rsidR="00240F2C" w:rsidRDefault="00ED7DBC">
      <w:r>
        <w:t>„</w:t>
      </w:r>
      <w:r w:rsidR="008C4905">
        <w:t>Neue mathematische Algorithmen ermög</w:t>
      </w:r>
      <w:r>
        <w:t xml:space="preserve">lichen das Aufspüren von bisher </w:t>
      </w:r>
      <w:r w:rsidR="008C4905">
        <w:t>verdeckten Zusammenhängen in riesigen Datenmengen.</w:t>
      </w:r>
      <w:r>
        <w:t>“</w:t>
      </w:r>
    </w:p>
    <w:p w:rsidR="008C4905" w:rsidRDefault="008C4905">
      <w:r w:rsidRPr="00ED7DBC">
        <w:rPr>
          <w:b/>
        </w:rPr>
        <w:t>BIGDATA</w:t>
      </w:r>
      <w:r>
        <w:t xml:space="preserve">  - der neue Hype in der Informationsverarbeitung ist dabe</w:t>
      </w:r>
      <w:r w:rsidR="00E70DB1">
        <w:t>i die Welt zu verändern</w:t>
      </w:r>
      <w:r w:rsidR="00467D54">
        <w:t>.</w:t>
      </w:r>
    </w:p>
    <w:p w:rsidR="008C4905" w:rsidRDefault="008C4905">
      <w:r>
        <w:t xml:space="preserve">Nicht nur </w:t>
      </w:r>
      <w:r w:rsidR="00E70DB1">
        <w:t>Amazon, Google, die NSA oder</w:t>
      </w:r>
      <w:r>
        <w:t xml:space="preserve"> Woolworth – überall sind Unternehmen dabei in bisher nie möglichem Umfang massenhaft anfallende Daten sinnvoll zu verarbeiten und dabei Zusammenhänge und Muster</w:t>
      </w:r>
      <w:r w:rsidR="00E70DB1">
        <w:t xml:space="preserve"> in den Daten</w:t>
      </w:r>
      <w:r>
        <w:t xml:space="preserve"> zu erkennen an die bis dahin niemand gedacht hat.</w:t>
      </w:r>
    </w:p>
    <w:p w:rsidR="00E70DB1" w:rsidRDefault="00E70DB1">
      <w:r>
        <w:t xml:space="preserve">Berühmt geworden ist eine Anekdote </w:t>
      </w:r>
      <w:r w:rsidR="00467D54">
        <w:t>in der</w:t>
      </w:r>
      <w:r>
        <w:t xml:space="preserve"> eine Supermarktkette ihre Kassendaten erfolgreich nach Mustern im Einkaufsverhalten ihrer Kunden analysiert hat und der Dataminingalgorithmus festgestellt hat, dass Kundinnen die im Zeitraum bestimmte Produkte gekauft hatten mit sehr hoher Wahrscheinlichkeit schwanger waren.  Als Sie daraufhin einer jungen Frau Werbung für Schwangerschaftsprodukte zuschickte reagierte der Vater mit einer Beschwerde – seine Tochter sei auf keinen Fall schanger – um schon wenige Monate später glücklicher Großvater zu werden.</w:t>
      </w:r>
    </w:p>
    <w:p w:rsidR="008C4905" w:rsidRDefault="008C4905">
      <w:r>
        <w:t xml:space="preserve">Man muss nur mal </w:t>
      </w:r>
      <w:r w:rsidR="00E70DB1">
        <w:t>„</w:t>
      </w:r>
      <w:r>
        <w:t>BigData</w:t>
      </w:r>
      <w:r w:rsidR="00E70DB1">
        <w:t>“</w:t>
      </w:r>
      <w:r>
        <w:t xml:space="preserve"> und </w:t>
      </w:r>
      <w:r w:rsidR="00E70DB1">
        <w:t>„</w:t>
      </w:r>
      <w:r>
        <w:t>Datamining</w:t>
      </w:r>
      <w:r w:rsidR="00E70DB1">
        <w:t>“</w:t>
      </w:r>
      <w:r>
        <w:t xml:space="preserve"> googlen um </w:t>
      </w:r>
      <w:r w:rsidR="00E70DB1">
        <w:t xml:space="preserve">die technologische Revolution zu erkennen die hier </w:t>
      </w:r>
      <w:r>
        <w:t xml:space="preserve"> </w:t>
      </w:r>
      <w:r w:rsidR="00E70DB1">
        <w:t>gerade</w:t>
      </w:r>
      <w:r>
        <w:t xml:space="preserve"> </w:t>
      </w:r>
      <w:r w:rsidR="00E70DB1">
        <w:t xml:space="preserve"> Einzug in die Wirtschaft hält und</w:t>
      </w:r>
      <w:r>
        <w:t xml:space="preserve"> die die Welt in der wir leben grundsätzlich verändern wird.</w:t>
      </w:r>
    </w:p>
    <w:p w:rsidR="00FD0F2E" w:rsidRDefault="00FD0F2E" w:rsidP="00FD0F2E">
      <w:r>
        <w:t xml:space="preserve">Vor wenigen Jahren hätte das anhäufen von riesigen Datenmengen, wie wir es heute – ob bei Google oder NSA beobachten – keinen Sinn ergeben:  Die Computer wären mit den damaligen Algorithmen nicht in der Lage gewesen </w:t>
      </w:r>
      <w:r w:rsidR="00467D54">
        <w:t>s</w:t>
      </w:r>
      <w:r>
        <w:t>innvolle Zusammenhänge in den Daten zu erkennen.</w:t>
      </w:r>
    </w:p>
    <w:p w:rsidR="008C4905" w:rsidRDefault="00FD0F2E">
      <w:r>
        <w:t xml:space="preserve">Die damaligen Algorithemen kamen </w:t>
      </w:r>
      <w:r w:rsidR="008C4905">
        <w:t xml:space="preserve">nur mit geringen, vorab </w:t>
      </w:r>
      <w:r w:rsidR="00467D54">
        <w:t xml:space="preserve">sorgfältig </w:t>
      </w:r>
      <w:r w:rsidR="008C4905">
        <w:t>ausg</w:t>
      </w:r>
      <w:r w:rsidR="00467D54">
        <w:t>e</w:t>
      </w:r>
      <w:r w:rsidR="008C4905">
        <w:t>wählten Datenströme</w:t>
      </w:r>
      <w:r>
        <w:t>n</w:t>
      </w:r>
      <w:r w:rsidR="008C4905">
        <w:t xml:space="preserve"> zurecht</w:t>
      </w:r>
      <w:r>
        <w:t>. D</w:t>
      </w:r>
      <w:r w:rsidR="00E70DB1">
        <w:t xml:space="preserve">ie Daten </w:t>
      </w:r>
      <w:r>
        <w:t xml:space="preserve">sollten nicht korreliert </w:t>
      </w:r>
      <w:r w:rsidR="00E70DB1">
        <w:t xml:space="preserve">und möglichst linear </w:t>
      </w:r>
      <w:r>
        <w:t xml:space="preserve"> - Anforderungen die an den Finanzmärkten überhaupt nicht zutreffen.</w:t>
      </w:r>
      <w:r w:rsidR="00E70DB1">
        <w:t xml:space="preserve"> </w:t>
      </w:r>
      <w:r>
        <w:t>D</w:t>
      </w:r>
      <w:r w:rsidR="00E70DB1">
        <w:t xml:space="preserve">ie neuen Algorithmen </w:t>
      </w:r>
      <w:r>
        <w:t xml:space="preserve">stört dies </w:t>
      </w:r>
      <w:r w:rsidR="00E70DB1">
        <w:t xml:space="preserve">überhaupt nicht.  Vielmehr </w:t>
      </w:r>
      <w:r w:rsidR="00467D54">
        <w:t>erkennen</w:t>
      </w:r>
      <w:r w:rsidR="00E70DB1">
        <w:t xml:space="preserve"> die Programme heute selb</w:t>
      </w:r>
      <w:r w:rsidR="00467D54">
        <w:t>st</w:t>
      </w:r>
      <w:r w:rsidR="00E70DB1">
        <w:t>ständig die Wichtigke</w:t>
      </w:r>
      <w:r w:rsidR="00467D54">
        <w:t>i</w:t>
      </w:r>
      <w:r w:rsidR="00E70DB1">
        <w:t>t der relevanten Daten</w:t>
      </w:r>
      <w:r>
        <w:t>ströme.</w:t>
      </w:r>
      <w:r w:rsidR="00E70DB1">
        <w:t xml:space="preserve"> </w:t>
      </w:r>
      <w:r>
        <w:t>Stör- und Rauschd</w:t>
      </w:r>
      <w:r w:rsidR="00E70DB1">
        <w:t xml:space="preserve">aten </w:t>
      </w:r>
      <w:r>
        <w:t>bringen sie nicht</w:t>
      </w:r>
      <w:r w:rsidR="00E70DB1">
        <w:t xml:space="preserve"> aus dem Konzept. </w:t>
      </w:r>
      <w:r w:rsidR="00FF5A26">
        <w:t xml:space="preserve"> </w:t>
      </w:r>
    </w:p>
    <w:p w:rsidR="00FF5A26" w:rsidRDefault="00FD0F2E">
      <w:r>
        <w:t xml:space="preserve">Das hat sich erst </w:t>
      </w:r>
      <w:r w:rsidR="00FF5A26">
        <w:t xml:space="preserve">vor wenigen Jahren geändert und darum erleben wir </w:t>
      </w:r>
      <w:r>
        <w:t xml:space="preserve">jetzt </w:t>
      </w:r>
      <w:r w:rsidR="00FF5A26">
        <w:t>einen regelrechten Goldrausc</w:t>
      </w:r>
      <w:r w:rsidR="00467D54">
        <w:t xml:space="preserve">h – bekannt unter dem Stichwort: </w:t>
      </w:r>
      <w:r w:rsidR="00FF5A26">
        <w:t>BIGDATA.</w:t>
      </w:r>
    </w:p>
    <w:p w:rsidR="00FD0F2E" w:rsidRDefault="008C4905">
      <w:r>
        <w:t>Naheliegend dass Finanzun</w:t>
      </w:r>
      <w:r w:rsidR="00467D54">
        <w:t xml:space="preserve">ternehmen, die ja von Hause </w:t>
      </w:r>
      <w:r w:rsidR="00FF5A26">
        <w:t>aus täglich mit</w:t>
      </w:r>
      <w:r>
        <w:t xml:space="preserve"> </w:t>
      </w:r>
      <w:r w:rsidR="00FF5A26">
        <w:t>riesig</w:t>
      </w:r>
      <w:r w:rsidR="00467D54">
        <w:t>en</w:t>
      </w:r>
      <w:r w:rsidR="00FF5A26">
        <w:t xml:space="preserve"> </w:t>
      </w:r>
      <w:r>
        <w:t xml:space="preserve">Datenmengen versorgt </w:t>
      </w:r>
      <w:r w:rsidR="00FF5A26">
        <w:t xml:space="preserve">werden, sich nun ebenfalls diese neuen </w:t>
      </w:r>
      <w:r w:rsidR="00FD0F2E">
        <w:t>Algorithmen zu Nutze machen.</w:t>
      </w:r>
    </w:p>
    <w:p w:rsidR="00FD0F2E" w:rsidRDefault="00FD0F2E" w:rsidP="00FD0F2E">
      <w:r>
        <w:t xml:space="preserve">Geht es Google und Amazon bei Ihrer Förderung  von </w:t>
      </w:r>
      <w:r w:rsidR="00467D54">
        <w:t>„</w:t>
      </w:r>
      <w:r>
        <w:t>R</w:t>
      </w:r>
      <w:r w:rsidR="00467D54">
        <w:t>“</w:t>
      </w:r>
      <w:r>
        <w:t xml:space="preserve"> vor allem um die Analyse des Einkaufsver</w:t>
      </w:r>
      <w:r w:rsidR="00467D54">
        <w:t>-</w:t>
      </w:r>
      <w:r>
        <w:t xml:space="preserve"> </w:t>
      </w:r>
      <w:proofErr w:type="spellStart"/>
      <w:r>
        <w:t>haltens</w:t>
      </w:r>
      <w:proofErr w:type="spellEnd"/>
      <w:r>
        <w:t xml:space="preserve"> ihrer Kunden</w:t>
      </w:r>
      <w:r w:rsidR="00467D54">
        <w:t xml:space="preserve">; </w:t>
      </w:r>
      <w:r>
        <w:t>interessieren sich quantitativ geschulte Vermögensverwalter vor allem dafür  wie sie in der täglich einlaufenden Kurs und Marktdatenflut die relevanten Daten finden um die Portfolios ihrer Kunden optimal zu verwalten.</w:t>
      </w:r>
    </w:p>
    <w:p w:rsidR="00FD0F2E" w:rsidRDefault="00F661F3">
      <w:r>
        <w:t>Hunderte Marktindizes und Fundamentalfaktoren</w:t>
      </w:r>
      <w:r w:rsidR="00FD0F2E">
        <w:t xml:space="preserve"> wie IFO, PMI, Wechselkurse, Renten – und Aktienindizes</w:t>
      </w:r>
      <w:r>
        <w:t xml:space="preserve"> werden täglich veröffentlicht</w:t>
      </w:r>
      <w:r w:rsidR="00467D54">
        <w:t xml:space="preserve"> und von 1000</w:t>
      </w:r>
      <w:r w:rsidR="00FD0F2E">
        <w:t xml:space="preserve">enden Analysten weltweit interpretiert. </w:t>
      </w:r>
      <w:r>
        <w:t xml:space="preserve"> </w:t>
      </w:r>
      <w:r w:rsidR="00FD0F2E">
        <w:t xml:space="preserve">Dass diese Interpretation aber keinesweg eindeutig ist, weiß jeder der sich mal mit Börenempfehlungen beschäftigt hat:  stets </w:t>
      </w:r>
      <w:r>
        <w:t>halten sich Bullen und Bären die Waage</w:t>
      </w:r>
      <w:r w:rsidR="00FD0F2E">
        <w:t>.</w:t>
      </w:r>
    </w:p>
    <w:p w:rsidR="00E63066" w:rsidRDefault="00E63066">
      <w:r>
        <w:t>Die Daten sind bekannt – heraus kommen aber Stimmungen Indizen, Meinungen – und nicht knallharte Portfolioentscheidungen.</w:t>
      </w:r>
    </w:p>
    <w:p w:rsidR="00EF5D35" w:rsidRDefault="00FD0F2E">
      <w:r>
        <w:t>J</w:t>
      </w:r>
      <w:r w:rsidR="00F661F3">
        <w:t xml:space="preserve">eder </w:t>
      </w:r>
      <w:r w:rsidR="00467D54">
        <w:t>Vorsprung i</w:t>
      </w:r>
      <w:r>
        <w:t xml:space="preserve">m </w:t>
      </w:r>
      <w:r w:rsidR="00F661F3">
        <w:t>Aufspüren</w:t>
      </w:r>
      <w:r w:rsidR="009F6A33">
        <w:t xml:space="preserve"> der wirklich</w:t>
      </w:r>
      <w:r w:rsidR="00F661F3">
        <w:t xml:space="preserve"> r</w:t>
      </w:r>
      <w:r w:rsidR="009F6A33">
        <w:t>elevanten</w:t>
      </w:r>
      <w:r w:rsidR="00E63066">
        <w:t>, quantitativen</w:t>
      </w:r>
      <w:r>
        <w:t xml:space="preserve"> Zusammenhänge </w:t>
      </w:r>
      <w:r w:rsidR="00E63066">
        <w:t xml:space="preserve">der Marktdaten </w:t>
      </w:r>
      <w:r>
        <w:t>und ihrer direkten</w:t>
      </w:r>
      <w:r w:rsidR="00F661F3">
        <w:t xml:space="preserve"> Umsetzung in valide Portfolio</w:t>
      </w:r>
      <w:r w:rsidR="009F6A33">
        <w:t>s</w:t>
      </w:r>
      <w:r w:rsidR="00F661F3">
        <w:t xml:space="preserve"> </w:t>
      </w:r>
      <w:r>
        <w:t xml:space="preserve">wird zu einem </w:t>
      </w:r>
      <w:r w:rsidR="00F661F3">
        <w:t xml:space="preserve">geldwerten Vorteil für </w:t>
      </w:r>
      <w:r w:rsidR="009F6A33">
        <w:t>die</w:t>
      </w:r>
      <w:r w:rsidR="00F661F3">
        <w:t xml:space="preserve"> Kunden. Selten war das Potential einer neuer Technologie </w:t>
      </w:r>
      <w:r w:rsidR="009F6A33">
        <w:t xml:space="preserve">daher </w:t>
      </w:r>
      <w:r w:rsidR="00F661F3">
        <w:t>derart spürbar.</w:t>
      </w:r>
    </w:p>
    <w:p w:rsidR="00EF5D35" w:rsidRDefault="00EF5D35">
      <w:r>
        <w:t>Vereinfacht geht es um Folgendes:</w:t>
      </w:r>
    </w:p>
    <w:p w:rsidR="00E63066" w:rsidRDefault="00E63066">
      <w:r>
        <w:t>Kunden können heute sehr einfach an internationalen Marktentwicklungen partizipieren indem sie sogenannte ETF’s kaufen. Das sind kostengünsti</w:t>
      </w:r>
      <w:r w:rsidR="00467D54">
        <w:t>ge Produkte die börsengehandelt g</w:t>
      </w:r>
      <w:r>
        <w:t>anze Marktindizes nachbilden.  Wettet man darauf, dass die Aktienbörsen in USA besser laufen als in Europa packt man mehr S&amp;P500-ETF s ins Portfolio als</w:t>
      </w:r>
      <w:r w:rsidR="00FD0F2E">
        <w:t xml:space="preserve"> </w:t>
      </w:r>
      <w:r>
        <w:t>Stoxx-ET, glaubt man dass ein Aktiencrash bevorsteht, verkauft man die Aktien-ETFs und geht verstärkt in Renten oder gar in Aktien „Short“. Genau so gut kann der Finanzprofi auch mit Optionen, Future</w:t>
      </w:r>
      <w:r w:rsidR="006C3476">
        <w:t>s</w:t>
      </w:r>
      <w:r>
        <w:t xml:space="preserve"> oder Anleihen arbeiten – Instrumente gibt es genügend:  Entscheident  für den  Erfolg aber immer die passenden Zusammensetzung des Portfolios – die sogenannten Asset</w:t>
      </w:r>
      <w:r w:rsidR="006C3476">
        <w:t>-A</w:t>
      </w:r>
      <w:r>
        <w:t xml:space="preserve">llokation.  </w:t>
      </w:r>
    </w:p>
    <w:p w:rsidR="00E63066" w:rsidRDefault="00E63066">
      <w:r>
        <w:t>Wem  es also gelingt einen validen, quantitativen Zusammenhang (nicht nur Stimmungen und Tendenzen) zwischen Marktdaten</w:t>
      </w:r>
      <w:r w:rsidR="006C3476">
        <w:t xml:space="preserve"> (Input) und </w:t>
      </w:r>
      <w:proofErr w:type="spellStart"/>
      <w:r w:rsidR="006C3476">
        <w:t>Portfoliogewichten</w:t>
      </w:r>
      <w:proofErr w:type="spellEnd"/>
      <w:r w:rsidR="006C3476">
        <w:t xml:space="preserve"> </w:t>
      </w:r>
      <w:r>
        <w:t xml:space="preserve">(Output) </w:t>
      </w:r>
      <w:r w:rsidR="00C237EA">
        <w:t>aus den</w:t>
      </w:r>
      <w:r>
        <w:t xml:space="preserve"> Daten </w:t>
      </w:r>
      <w:r w:rsidR="00C237EA">
        <w:t>zu extrahieren – kann damit  ein Vermögen machen.</w:t>
      </w:r>
    </w:p>
    <w:p w:rsidR="00C237EA" w:rsidRDefault="00C237EA">
      <w:r>
        <w:t xml:space="preserve">Damit erreicht die Goldgräberstimmung des BigData </w:t>
      </w:r>
      <w:r w:rsidR="006C3476">
        <w:t>nun endgültig auch die Finanzsz</w:t>
      </w:r>
      <w:r>
        <w:t xml:space="preserve">ene was man nicht zuletzt an der sprunghaft gestiegenen Anzahl von Publikationen und </w:t>
      </w:r>
      <w:r w:rsidR="006C3476">
        <w:t>„</w:t>
      </w:r>
      <w:r>
        <w:t>R – Bibliotheken</w:t>
      </w:r>
      <w:r w:rsidR="006C3476">
        <w:t>“</w:t>
      </w:r>
      <w:r>
        <w:t xml:space="preserve"> ablesen kann.  </w:t>
      </w:r>
      <w:r w:rsidR="006C3476">
        <w:t>„</w:t>
      </w:r>
      <w:r>
        <w:t>R</w:t>
      </w:r>
      <w:r w:rsidR="006C3476">
        <w:t>“</w:t>
      </w:r>
      <w:r>
        <w:t xml:space="preserve"> ist die sich am schnellsten entwickelnde Plattform für die Verbreitung der neuen Algorithmen – von Uni direkt in die Wirtschaft.  </w:t>
      </w:r>
    </w:p>
    <w:p w:rsidR="00ED7DBC" w:rsidRDefault="00C237EA">
      <w:r>
        <w:t>Typisch für erfolgreiche Datamining-Teams ist dass hier in hohem Maß interdisziplinär zusammen gearbeitet wird.  Typischer Weise braucht</w:t>
      </w:r>
      <w:r w:rsidR="006C3476">
        <w:t>´</w:t>
      </w:r>
      <w:r>
        <w:t>s  mathematisch geschulte Leute wie Statistiker oder Physiker und talentierte</w:t>
      </w:r>
      <w:r w:rsidR="00ED7DBC">
        <w:t xml:space="preserve"> </w:t>
      </w:r>
      <w:r w:rsidR="006C3476">
        <w:t>„</w:t>
      </w:r>
      <w:r w:rsidR="00ED7DBC">
        <w:t>R</w:t>
      </w:r>
      <w:r w:rsidR="006C3476">
        <w:t>“ - E</w:t>
      </w:r>
      <w:r>
        <w:t xml:space="preserve">ntwickler auf der einen - und Fachspezialisiten wie </w:t>
      </w:r>
      <w:r w:rsidR="00ED7DBC">
        <w:t>Ökonomen die sich seit Jahren mit den Märkten beschäftigen, auf der anderen Seite.</w:t>
      </w:r>
    </w:p>
    <w:p w:rsidR="00FD0F2E" w:rsidRDefault="006C3476">
      <w:r>
        <w:t>Ein solches</w:t>
      </w:r>
      <w:r w:rsidR="00ED7DBC">
        <w:t xml:space="preserve"> </w:t>
      </w:r>
      <w:r>
        <w:t>„</w:t>
      </w:r>
      <w:proofErr w:type="spellStart"/>
      <w:r w:rsidR="00ED7DBC">
        <w:t>Dream</w:t>
      </w:r>
      <w:proofErr w:type="spellEnd"/>
      <w:r w:rsidR="00ED7DBC">
        <w:t>-Tea</w:t>
      </w:r>
      <w:r w:rsidR="00CD1535">
        <w:t>m“  hat heute hervorra</w:t>
      </w:r>
      <w:r>
        <w:t>gende Chanc</w:t>
      </w:r>
      <w:r w:rsidR="00ED7DBC">
        <w:t xml:space="preserve">en  den  Quantensprung </w:t>
      </w:r>
      <w:r>
        <w:t>beim</w:t>
      </w:r>
      <w:r w:rsidR="00ED7DBC">
        <w:t xml:space="preserve"> </w:t>
      </w:r>
      <w:proofErr w:type="spellStart"/>
      <w:r w:rsidR="00ED7DBC">
        <w:t>Datamining</w:t>
      </w:r>
      <w:proofErr w:type="spellEnd"/>
      <w:r w:rsidR="00ED7DBC">
        <w:t xml:space="preserve"> </w:t>
      </w:r>
      <w:r w:rsidR="00CD1535">
        <w:t xml:space="preserve">praktisch </w:t>
      </w:r>
      <w:r w:rsidR="00ED7DBC">
        <w:t>umzusetzen</w:t>
      </w:r>
      <w:r>
        <w:t>. Heraus kommt</w:t>
      </w:r>
      <w:r w:rsidR="00ED7DBC">
        <w:t xml:space="preserve"> einen ries</w:t>
      </w:r>
      <w:r>
        <w:t>iger</w:t>
      </w:r>
      <w:r w:rsidR="00ED7DBC">
        <w:t xml:space="preserve"> </w:t>
      </w:r>
      <w:r>
        <w:t>Vorteil</w:t>
      </w:r>
      <w:r w:rsidR="00ED7DBC">
        <w:t xml:space="preserve"> im </w:t>
      </w:r>
      <w:proofErr w:type="spellStart"/>
      <w:r w:rsidR="00ED7DBC">
        <w:t>Assetmanagement</w:t>
      </w:r>
      <w:proofErr w:type="spellEnd"/>
      <w:r w:rsidR="00ED7DBC">
        <w:t>.</w:t>
      </w:r>
      <w:r>
        <w:t xml:space="preserve"> Dieser kommt dann auch uneingeschränkt beim Kunden an.</w:t>
      </w:r>
    </w:p>
    <w:p w:rsidR="00ED7DBC" w:rsidRDefault="00ED7DBC">
      <w:r>
        <w:t xml:space="preserve">Und </w:t>
      </w:r>
      <w:r w:rsidR="00371304">
        <w:t xml:space="preserve">genau </w:t>
      </w:r>
      <w:r w:rsidR="006C3476">
        <w:t>hier liegt unsere Expertise</w:t>
      </w:r>
      <w:r w:rsidR="00371304">
        <w:t>.</w:t>
      </w:r>
    </w:p>
    <w:p w:rsidR="00371304" w:rsidRDefault="00371304">
      <w:r>
        <w:t xml:space="preserve">Als erstes haben wir </w:t>
      </w:r>
      <w:r w:rsidR="006C3476">
        <w:t>unser Entwicklungswerkzeug</w:t>
      </w:r>
      <w:r>
        <w:t xml:space="preserve"> </w:t>
      </w:r>
      <w:r w:rsidR="006C3476">
        <w:t>„</w:t>
      </w:r>
      <w:r>
        <w:t>TSA</w:t>
      </w:r>
      <w:r w:rsidR="006C3476">
        <w:t>“</w:t>
      </w:r>
      <w:r>
        <w:t xml:space="preserve"> </w:t>
      </w:r>
      <w:r>
        <w:br/>
        <w:t>(</w:t>
      </w:r>
      <w:r w:rsidRPr="00371304">
        <w:rPr>
          <w:u w:val="single"/>
        </w:rPr>
        <w:t>T</w:t>
      </w:r>
      <w:r>
        <w:t>iming-</w:t>
      </w:r>
      <w:r w:rsidRPr="00371304">
        <w:rPr>
          <w:u w:val="single"/>
        </w:rPr>
        <w:t>S</w:t>
      </w:r>
      <w:r>
        <w:t>elektion-</w:t>
      </w:r>
      <w:r w:rsidRPr="00371304">
        <w:rPr>
          <w:u w:val="single"/>
        </w:rPr>
        <w:t>A</w:t>
      </w:r>
      <w:r>
        <w:t xml:space="preserve">llokation) in </w:t>
      </w:r>
      <w:r w:rsidR="006C3476">
        <w:t>„</w:t>
      </w:r>
      <w:r>
        <w:t>R</w:t>
      </w:r>
      <w:r w:rsidR="006C3476">
        <w:t>“</w:t>
      </w:r>
      <w:r>
        <w:t xml:space="preserve"> entwickelt:  Der gesamte  </w:t>
      </w:r>
      <w:r w:rsidR="006C3476">
        <w:t>Anlagep</w:t>
      </w:r>
      <w:r>
        <w:t xml:space="preserve">rozess – von der Marktdatenerfassung </w:t>
      </w:r>
      <w:r w:rsidR="006C3476">
        <w:t xml:space="preserve">und </w:t>
      </w:r>
      <w:r>
        <w:t>Analyse,  Modellbildung</w:t>
      </w:r>
      <w:r w:rsidR="006C3476">
        <w:t xml:space="preserve"> bis hin zur</w:t>
      </w:r>
      <w:r>
        <w:t xml:space="preserve"> </w:t>
      </w:r>
      <w:proofErr w:type="spellStart"/>
      <w:r>
        <w:t>Assetallokation</w:t>
      </w:r>
      <w:proofErr w:type="spellEnd"/>
      <w:r>
        <w:t xml:space="preserve"> und  Ordererteilung</w:t>
      </w:r>
      <w:r w:rsidR="006C3476">
        <w:t>.</w:t>
      </w:r>
    </w:p>
    <w:p w:rsidR="00371304" w:rsidRDefault="007B6C00">
      <w:r>
        <w:t xml:space="preserve">Die daraus entstehenden </w:t>
      </w:r>
      <w:proofErr w:type="spellStart"/>
      <w:r>
        <w:t>Dataminingmodelle</w:t>
      </w:r>
      <w:proofErr w:type="spellEnd"/>
      <w:r>
        <w:t xml:space="preserve"> steuern </w:t>
      </w:r>
      <w:r w:rsidR="00371304">
        <w:t>europäische und internationale</w:t>
      </w:r>
      <w:r>
        <w:t xml:space="preserve"> ETF Modell-</w:t>
      </w:r>
      <w:r w:rsidR="00371304">
        <w:t xml:space="preserve"> Portfolios. </w:t>
      </w:r>
    </w:p>
    <w:p w:rsidR="00ED7DBC" w:rsidRDefault="00ED7DBC" w:rsidP="00371304">
      <w:pPr>
        <w:ind w:left="6372" w:firstLine="708"/>
      </w:pPr>
      <w:r>
        <w:t>Dr. Markus Miksa</w:t>
      </w:r>
    </w:p>
    <w:p w:rsidR="00ED7DBC" w:rsidRDefault="00ED7DBC" w:rsidP="00ED7DBC">
      <w:r>
        <w:rPr>
          <w:color w:val="1F497D"/>
        </w:rPr>
        <w:br w:type="page"/>
        <w:t>Kostenloses Buch zu DataMining ...</w:t>
      </w:r>
    </w:p>
    <w:p w:rsidR="00ED7DBC" w:rsidRPr="00ED7DBC" w:rsidRDefault="00ED7DBC" w:rsidP="00ED7DBC">
      <w:pPr>
        <w:pStyle w:val="StandardWeb"/>
        <w:rPr>
          <w:rFonts w:ascii="Helvetica" w:hAnsi="Helvetica" w:cs="Helvetica"/>
          <w:szCs w:val="26"/>
        </w:rPr>
      </w:pPr>
      <w:r w:rsidRPr="00ED7DBC">
        <w:rPr>
          <w:rFonts w:ascii="Helvetica" w:hAnsi="Helvetica" w:cs="Helvetica"/>
          <w:szCs w:val="26"/>
        </w:rPr>
        <w:t>Erfahren Sie mehr über dieses Buch in iBooks:</w:t>
      </w:r>
    </w:p>
    <w:tbl>
      <w:tblPr>
        <w:tblW w:w="0" w:type="auto"/>
        <w:tblCellSpacing w:w="15" w:type="dxa"/>
        <w:tblCellMar>
          <w:left w:w="0" w:type="dxa"/>
          <w:right w:w="0" w:type="dxa"/>
        </w:tblCellMar>
        <w:tblLook w:val="04A0"/>
      </w:tblPr>
      <w:tblGrid>
        <w:gridCol w:w="2048"/>
        <w:gridCol w:w="7114"/>
      </w:tblGrid>
      <w:tr w:rsidR="00ED7DBC" w:rsidTr="00ED7DBC">
        <w:trPr>
          <w:tblCellSpacing w:w="15" w:type="dxa"/>
        </w:trPr>
        <w:tc>
          <w:tcPr>
            <w:tcW w:w="0" w:type="auto"/>
            <w:tcMar>
              <w:top w:w="15" w:type="dxa"/>
              <w:left w:w="15" w:type="dxa"/>
              <w:bottom w:w="15" w:type="dxa"/>
              <w:right w:w="150" w:type="dxa"/>
            </w:tcMar>
            <w:hideMark/>
          </w:tcPr>
          <w:p w:rsidR="00ED7DBC" w:rsidRDefault="00ED7DBC">
            <w:pPr>
              <w:rPr>
                <w:sz w:val="24"/>
                <w:szCs w:val="24"/>
              </w:rPr>
            </w:pPr>
          </w:p>
          <w:p w:rsidR="00ED7DBC" w:rsidRDefault="00ED7DBC">
            <w:pPr>
              <w:rPr>
                <w:sz w:val="24"/>
                <w:szCs w:val="24"/>
              </w:rPr>
            </w:pPr>
            <w:r>
              <w:rPr>
                <w:noProof/>
                <w:color w:val="0000FF"/>
                <w:lang w:eastAsia="de-DE"/>
              </w:rPr>
              <w:drawing>
                <wp:inline distT="0" distB="0" distL="0" distR="0">
                  <wp:extent cx="1148080" cy="1616075"/>
                  <wp:effectExtent l="19050" t="0" r="0" b="0"/>
                  <wp:docPr id="1" name="Picture 1" descr="Cover 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Art"/>
                          <pic:cNvPicPr>
                            <a:picLocks noChangeAspect="1" noChangeArrowheads="1"/>
                          </pic:cNvPicPr>
                        </pic:nvPicPr>
                        <pic:blipFill>
                          <a:blip r:embed="rId8" cstate="print"/>
                          <a:srcRect/>
                          <a:stretch>
                            <a:fillRect/>
                          </a:stretch>
                        </pic:blipFill>
                        <pic:spPr bwMode="auto">
                          <a:xfrm>
                            <a:off x="0" y="0"/>
                            <a:ext cx="1148080" cy="16160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tcPr>
          <w:p w:rsidR="00ED7DBC" w:rsidRPr="00ED7DBC" w:rsidRDefault="00A656E6">
            <w:pPr>
              <w:pStyle w:val="berschrift1"/>
              <w:spacing w:before="0" w:beforeAutospacing="0" w:after="45" w:afterAutospacing="0"/>
              <w:rPr>
                <w:rStyle w:val="Hyperlink"/>
                <w:b w:val="0"/>
                <w:bCs w:val="0"/>
                <w:color w:val="000000"/>
                <w:kern w:val="0"/>
                <w:sz w:val="24"/>
                <w:szCs w:val="24"/>
                <w:u w:val="none"/>
                <w:lang w:val="en-US"/>
              </w:rPr>
            </w:pPr>
            <w:hyperlink r:id="rId9" w:history="1">
              <w:r w:rsidR="00ED7DBC" w:rsidRPr="00ED7DBC">
                <w:rPr>
                  <w:rStyle w:val="Hyperlink"/>
                  <w:rFonts w:ascii="Helvetica" w:eastAsia="Times New Roman" w:hAnsi="Helvetica" w:cs="Helvetica"/>
                  <w:color w:val="000000"/>
                  <w:sz w:val="24"/>
                  <w:szCs w:val="24"/>
                  <w:lang w:val="en-US"/>
                </w:rPr>
                <w:t>Big data: The next frontier for innovation, competition, and productivity</w:t>
              </w:r>
            </w:hyperlink>
          </w:p>
          <w:p w:rsidR="00ED7DBC" w:rsidRDefault="00A656E6">
            <w:pPr>
              <w:pStyle w:val="StandardWeb"/>
              <w:spacing w:before="0" w:beforeAutospacing="0" w:after="30" w:afterAutospacing="0"/>
              <w:rPr>
                <w:rStyle w:val="Hyperlink"/>
                <w:rFonts w:ascii="Helvetica" w:hAnsi="Helvetica" w:cs="Helvetica"/>
                <w:color w:val="000000"/>
                <w:sz w:val="21"/>
                <w:szCs w:val="21"/>
              </w:rPr>
            </w:pPr>
            <w:hyperlink r:id="rId10" w:history="1">
              <w:r w:rsidR="00ED7DBC">
                <w:rPr>
                  <w:rStyle w:val="Hyperlink"/>
                  <w:rFonts w:ascii="Helvetica" w:hAnsi="Helvetica" w:cs="Helvetica"/>
                  <w:color w:val="000000"/>
                  <w:sz w:val="21"/>
                  <w:szCs w:val="21"/>
                </w:rPr>
                <w:t>McKinsey Global Institute, James Manyika, Michael Chui, Brad Brown, Jacques Bugin, Richard Dobbs, Charles Roxburgh &amp; Angela Hung Byers</w:t>
              </w:r>
            </w:hyperlink>
          </w:p>
          <w:p w:rsidR="00ED7DBC" w:rsidRDefault="00A656E6">
            <w:pPr>
              <w:pStyle w:val="StandardWeb"/>
              <w:spacing w:before="0" w:beforeAutospacing="0" w:after="30" w:afterAutospacing="0"/>
              <w:rPr>
                <w:rStyle w:val="Hyperlink"/>
                <w:rFonts w:ascii="Helvetica" w:hAnsi="Helvetica" w:cs="Helvetica"/>
                <w:color w:val="000000"/>
                <w:sz w:val="21"/>
                <w:szCs w:val="21"/>
              </w:rPr>
            </w:pPr>
            <w:hyperlink r:id="rId11" w:history="1">
              <w:r w:rsidR="00ED7DBC">
                <w:rPr>
                  <w:rStyle w:val="Hyperlink"/>
                  <w:rFonts w:ascii="Helvetica" w:hAnsi="Helvetica" w:cs="Helvetica"/>
                  <w:color w:val="000000"/>
                  <w:sz w:val="21"/>
                  <w:szCs w:val="21"/>
                </w:rPr>
                <w:t>Kategorie: Wirtschaft</w:t>
              </w:r>
            </w:hyperlink>
          </w:p>
          <w:p w:rsidR="00ED7DBC" w:rsidRDefault="00ED7DBC">
            <w:pPr>
              <w:rPr>
                <w:rFonts w:ascii="Times New Roman" w:hAnsi="Times New Roman" w:cs="Times New Roman"/>
                <w:sz w:val="24"/>
                <w:szCs w:val="24"/>
              </w:rPr>
            </w:pPr>
          </w:p>
          <w:p w:rsidR="00ED7DBC" w:rsidRDefault="00ED7DBC">
            <w:pPr>
              <w:pStyle w:val="StandardWeb"/>
              <w:spacing w:before="0" w:beforeAutospacing="0" w:after="0" w:afterAutospacing="0"/>
              <w:rPr>
                <w:rFonts w:ascii="Helvetica" w:hAnsi="Helvetica" w:cs="Helvetica"/>
                <w:sz w:val="21"/>
                <w:szCs w:val="21"/>
              </w:rPr>
            </w:pPr>
            <w:r>
              <w:rPr>
                <w:rFonts w:ascii="Helvetica" w:hAnsi="Helvetica" w:cs="Helvetica"/>
                <w:noProof/>
                <w:color w:val="0000FF"/>
                <w:sz w:val="21"/>
                <w:szCs w:val="21"/>
              </w:rPr>
              <w:drawing>
                <wp:inline distT="0" distB="0" distL="0" distR="0">
                  <wp:extent cx="1711960" cy="318770"/>
                  <wp:effectExtent l="19050" t="0" r="0" b="0"/>
                  <wp:docPr id="2" name="Picture 2" descr="http://r.mzstatic.com/de_de/email/images_shared/view_item_butt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mzstatic.com/de_de/email/images_shared/view_item_button.png"/>
                          <pic:cNvPicPr>
                            <a:picLocks noChangeAspect="1" noChangeArrowheads="1"/>
                          </pic:cNvPicPr>
                        </pic:nvPicPr>
                        <pic:blipFill>
                          <a:blip r:embed="rId12" cstate="print"/>
                          <a:srcRect/>
                          <a:stretch>
                            <a:fillRect/>
                          </a:stretch>
                        </pic:blipFill>
                        <pic:spPr bwMode="auto">
                          <a:xfrm>
                            <a:off x="0" y="0"/>
                            <a:ext cx="1711960" cy="318770"/>
                          </a:xfrm>
                          <a:prstGeom prst="rect">
                            <a:avLst/>
                          </a:prstGeom>
                          <a:noFill/>
                          <a:ln w="9525">
                            <a:noFill/>
                            <a:miter lim="800000"/>
                            <a:headEnd/>
                            <a:tailEnd/>
                          </a:ln>
                        </pic:spPr>
                      </pic:pic>
                    </a:graphicData>
                  </a:graphic>
                </wp:inline>
              </w:drawing>
            </w:r>
          </w:p>
        </w:tc>
      </w:tr>
    </w:tbl>
    <w:p w:rsidR="00CD1535" w:rsidRDefault="00CD1535" w:rsidP="00ED7DBC">
      <w:r w:rsidRPr="00CD1535">
        <w:t>http://www.geo.de/GEO/heftreihen/geo_magazin/big-data-der-vermessene-mensch-75487.html</w:t>
      </w:r>
    </w:p>
    <w:p w:rsidR="00ED7DBC" w:rsidRPr="00ED7DBC" w:rsidRDefault="00ED7DBC" w:rsidP="00ED7DBC">
      <w:r w:rsidRPr="00ED7DBC">
        <w:t>Fast hät</w:t>
      </w:r>
      <w:r w:rsidR="00CD1535">
        <w:t>te</w:t>
      </w:r>
      <w:r w:rsidRPr="00ED7DBC">
        <w:t xml:space="preserve"> ich’s vergessen: </w:t>
      </w:r>
    </w:p>
    <w:p w:rsidR="00ED7DBC" w:rsidRPr="00ED7DBC" w:rsidRDefault="00ED7DBC" w:rsidP="00ED7DBC">
      <w:r w:rsidRPr="00ED7DBC">
        <w:t xml:space="preserve">Big Data – bzw. das  „data mining“ in diesen „Big Data“ (zumeist mit R)  - ist nicht nur eine </w:t>
      </w:r>
      <w:r w:rsidR="00371304">
        <w:t>innovative</w:t>
      </w:r>
      <w:r w:rsidRPr="00ED7DBC">
        <w:t xml:space="preserve"> Technologie – sondern ein laufender long term mega-trend</w:t>
      </w:r>
      <w:r w:rsidR="00371304">
        <w:t xml:space="preserve"> </w:t>
      </w:r>
    </w:p>
    <w:p w:rsidR="00ED7DBC" w:rsidRPr="00ED7DBC" w:rsidRDefault="00ED7DBC" w:rsidP="00ED7DBC">
      <w:r w:rsidRPr="00ED7DBC">
        <w:t>der  natürlich auch entsprechende Unternehmen nachhaltig hochspülen wird.</w:t>
      </w:r>
    </w:p>
    <w:p w:rsidR="00ED7DBC" w:rsidRPr="00ED7DBC" w:rsidRDefault="00ED7DBC" w:rsidP="00ED7DBC">
      <w:r w:rsidRPr="00ED7DBC">
        <w:t>Hier ein paar Links</w:t>
      </w:r>
    </w:p>
    <w:p w:rsidR="00ED7DBC" w:rsidRDefault="00A656E6" w:rsidP="00ED7DBC">
      <w:pPr>
        <w:pStyle w:val="StandardWeb"/>
      </w:pPr>
      <w:hyperlink r:id="rId13" w:history="1">
        <w:r w:rsidR="00ED7DBC">
          <w:rPr>
            <w:rStyle w:val="Hyperlink"/>
            <w:rFonts w:ascii="Arial" w:hAnsi="Arial" w:cs="Arial"/>
          </w:rPr>
          <w:t>http://www.welt.de/print/welt_kompakt/webwelt/article121094600/Sag-mir-welche-App-du-nutzt-und-ich-sage-dir-wer-du-bist.html</w:t>
        </w:r>
      </w:hyperlink>
    </w:p>
    <w:p w:rsidR="00ED7DBC" w:rsidRDefault="00A656E6" w:rsidP="00ED7DBC">
      <w:pPr>
        <w:pStyle w:val="StandardWeb"/>
      </w:pPr>
      <w:hyperlink r:id="rId14" w:history="1">
        <w:r w:rsidR="00ED7DBC">
          <w:rPr>
            <w:rStyle w:val="Hyperlink"/>
            <w:rFonts w:ascii="Arial" w:hAnsi="Arial" w:cs="Arial"/>
          </w:rPr>
          <w:t>http://www.welt.de/wirtschaft/webwelt/article121315824/Facebook-weiss-ob-die-Partnerschaft-haelt.html</w:t>
        </w:r>
      </w:hyperlink>
    </w:p>
    <w:p w:rsidR="00ED7DBC" w:rsidRDefault="00A656E6" w:rsidP="00ED7DBC">
      <w:pPr>
        <w:pStyle w:val="StandardWeb"/>
      </w:pPr>
      <w:hyperlink r:id="rId15" w:history="1">
        <w:r w:rsidR="00ED7DBC">
          <w:rPr>
            <w:rStyle w:val="Hyperlink"/>
            <w:rFonts w:ascii="Arial" w:hAnsi="Arial" w:cs="Arial"/>
          </w:rPr>
          <w:t>http://www.welt.de/motor/news/article117633787/Toyotas-intelligente-Autos.html</w:t>
        </w:r>
      </w:hyperlink>
    </w:p>
    <w:p w:rsidR="00ED7DBC" w:rsidRDefault="00A656E6" w:rsidP="00ED7DBC">
      <w:pPr>
        <w:pStyle w:val="StandardWeb"/>
      </w:pPr>
      <w:hyperlink r:id="rId16" w:history="1">
        <w:r w:rsidR="00ED7DBC">
          <w:rPr>
            <w:rStyle w:val="Hyperlink"/>
            <w:rFonts w:ascii="Arial" w:hAnsi="Arial" w:cs="Arial"/>
          </w:rPr>
          <w:t>http://www.wfs.org/blogs/thomas-frey/will-big-data-destroy-stock-market</w:t>
        </w:r>
      </w:hyperlink>
    </w:p>
    <w:p w:rsidR="00ED7DBC" w:rsidRDefault="00A656E6" w:rsidP="00ED7DBC">
      <w:pPr>
        <w:pStyle w:val="StandardWeb"/>
      </w:pPr>
      <w:hyperlink r:id="rId17" w:history="1">
        <w:r w:rsidR="00ED7DBC">
          <w:rPr>
            <w:rStyle w:val="Hyperlink"/>
            <w:rFonts w:ascii="Arial" w:hAnsi="Arial" w:cs="Arial"/>
          </w:rPr>
          <w:t>http://www.focus.de/digital/internet/netzoekonomie-blog/big-data-kann-twitter-die-zukunft-vorhersagen_aid_947451.html</w:t>
        </w:r>
      </w:hyperlink>
    </w:p>
    <w:p w:rsidR="00ED7DBC" w:rsidRDefault="00A656E6" w:rsidP="00ED7DBC">
      <w:pPr>
        <w:pStyle w:val="StandardWeb"/>
      </w:pPr>
      <w:hyperlink r:id="rId18" w:history="1">
        <w:r w:rsidR="00ED7DBC">
          <w:rPr>
            <w:rStyle w:val="Hyperlink"/>
            <w:rFonts w:ascii="Arial" w:hAnsi="Arial" w:cs="Arial"/>
          </w:rPr>
          <w:t>http://www.focus.de/digital/internet/netzoekonomie-blog/big-data-_aid_974638.html</w:t>
        </w:r>
      </w:hyperlink>
    </w:p>
    <w:p w:rsidR="00ED7DBC" w:rsidRPr="00ED7DBC" w:rsidRDefault="00ED7DBC" w:rsidP="00ED7DBC">
      <w:r w:rsidRPr="00ED7DBC">
        <w:t>IT-Trends cebit</w:t>
      </w:r>
    </w:p>
    <w:p w:rsidR="00ED7DBC" w:rsidRPr="00ED7DBC" w:rsidRDefault="00A656E6" w:rsidP="00ED7DBC">
      <w:pPr>
        <w:pStyle w:val="StandardWeb"/>
        <w:rPr>
          <w:lang w:val="en-US"/>
        </w:rPr>
      </w:pPr>
      <w:hyperlink r:id="rId19" w:history="1">
        <w:r w:rsidR="00ED7DBC" w:rsidRPr="00ED7DBC">
          <w:rPr>
            <w:rStyle w:val="Hyperlink"/>
            <w:rFonts w:ascii="Arial" w:hAnsi="Arial" w:cs="Arial"/>
            <w:lang w:val="en-US"/>
          </w:rPr>
          <w:t>http://www.welt.de/print/die_welt/wirtschaft/article119789138/Fitness-Tracker.html</w:t>
        </w:r>
      </w:hyperlink>
    </w:p>
    <w:p w:rsidR="00ED7DBC" w:rsidRPr="00ED7DBC" w:rsidRDefault="00A656E6" w:rsidP="00ED7DBC">
      <w:pPr>
        <w:pStyle w:val="StandardWeb"/>
        <w:rPr>
          <w:lang w:val="en-US"/>
        </w:rPr>
      </w:pPr>
      <w:hyperlink r:id="rId20" w:history="1">
        <w:r w:rsidR="00ED7DBC" w:rsidRPr="00ED7DBC">
          <w:rPr>
            <w:rStyle w:val="Hyperlink"/>
            <w:rFonts w:ascii="Arial" w:hAnsi="Arial" w:cs="Arial"/>
            <w:lang w:val="en-US"/>
          </w:rPr>
          <w:t>http://www.welt.de/regionales/hamburg/article119926238/Cebit-hofft-auf-britische-Royals-und-den-NSA-Chef.html</w:t>
        </w:r>
      </w:hyperlink>
    </w:p>
    <w:p w:rsidR="00ED7DBC" w:rsidRPr="00ED7DBC" w:rsidRDefault="00A656E6" w:rsidP="00ED7DBC">
      <w:pPr>
        <w:pStyle w:val="StandardWeb"/>
        <w:rPr>
          <w:lang w:val="en-US"/>
        </w:rPr>
      </w:pPr>
      <w:hyperlink r:id="rId21" w:history="1">
        <w:r w:rsidR="00ED7DBC" w:rsidRPr="00ED7DBC">
          <w:rPr>
            <w:rStyle w:val="Hyperlink"/>
            <w:rFonts w:ascii="Arial" w:hAnsi="Arial" w:cs="Arial"/>
            <w:lang w:val="en-US"/>
          </w:rPr>
          <w:t>http://www.focus.de/finanzen/boerse/tid-33896/rendite-mit-high-tech-so-profitieren-sie-von-den-techniktrends-der-zukunft-trend-6-big-data_aid_1119725.html</w:t>
        </w:r>
      </w:hyperlink>
    </w:p>
    <w:p w:rsidR="00ED7DBC" w:rsidRPr="00ED7DBC" w:rsidRDefault="00ED7DBC" w:rsidP="00ED7DBC">
      <w:pPr>
        <w:pStyle w:val="StandardWeb"/>
        <w:rPr>
          <w:rFonts w:asciiTheme="minorHAnsi" w:hAnsiTheme="minorHAnsi" w:cstheme="minorBidi"/>
          <w:sz w:val="22"/>
          <w:szCs w:val="22"/>
          <w:lang w:eastAsia="en-US"/>
        </w:rPr>
      </w:pPr>
      <w:r w:rsidRPr="00ED7DBC">
        <w:rPr>
          <w:rFonts w:asciiTheme="minorHAnsi" w:hAnsiTheme="minorHAnsi" w:cstheme="minorBidi"/>
          <w:sz w:val="22"/>
          <w:szCs w:val="22"/>
          <w:lang w:eastAsia="en-US"/>
        </w:rPr>
        <w:t>stocks</w:t>
      </w:r>
    </w:p>
    <w:p w:rsidR="00ED7DBC" w:rsidRPr="00ED7DBC" w:rsidRDefault="00A656E6" w:rsidP="00ED7DBC">
      <w:pPr>
        <w:pStyle w:val="StandardWeb"/>
        <w:rPr>
          <w:lang w:val="en-US"/>
        </w:rPr>
      </w:pPr>
      <w:hyperlink r:id="rId22" w:history="1">
        <w:r w:rsidR="00ED7DBC" w:rsidRPr="00ED7DBC">
          <w:rPr>
            <w:rStyle w:val="Hyperlink"/>
            <w:rFonts w:ascii="Arial" w:hAnsi="Arial" w:cs="Arial"/>
            <w:lang w:val="en-US"/>
          </w:rPr>
          <w:t>http://www.google.com/url?sa=t&amp;rct=j&amp;q=&amp;esrc=s&amp;frm=1&amp;source=web&amp;cd=7&amp;ved=0CH8QFjAG&amp;url=http%3A%2F%2Fwww.thebullandbear.com%2FTechReport%2FTSR-0413.pdf&amp;ei=NrJwUsnIDIXTsgba5IHIDg&amp;usg=AFQjCNF7u907B9V0qT5S4UQXb2lfcOtYhw&amp;bvm=bv.55617003,d.Yms</w:t>
        </w:r>
      </w:hyperlink>
    </w:p>
    <w:p w:rsidR="00ED7DBC" w:rsidRPr="00ED7DBC" w:rsidRDefault="00A656E6" w:rsidP="00ED7DBC">
      <w:pPr>
        <w:pStyle w:val="StandardWeb"/>
        <w:rPr>
          <w:lang w:val="en-US"/>
        </w:rPr>
      </w:pPr>
      <w:hyperlink r:id="rId23" w:history="1">
        <w:r w:rsidR="00ED7DBC" w:rsidRPr="00ED7DBC">
          <w:rPr>
            <w:rStyle w:val="Hyperlink"/>
            <w:rFonts w:ascii="Arial" w:hAnsi="Arial" w:cs="Arial"/>
            <w:lang w:val="en-US"/>
          </w:rPr>
          <w:t>http://www.buyupside.com/sample_portfolios/bigdata.php</w:t>
        </w:r>
      </w:hyperlink>
    </w:p>
    <w:p w:rsidR="00ED7DBC" w:rsidRPr="00ED7DBC" w:rsidRDefault="00ED7DBC" w:rsidP="00ED7DBC">
      <w:pPr>
        <w:spacing w:after="240"/>
        <w:rPr>
          <w:rFonts w:ascii="Times New Roman" w:hAnsi="Times New Roman" w:cs="Times New Roman"/>
          <w:sz w:val="24"/>
          <w:szCs w:val="24"/>
          <w:lang w:val="en-US"/>
        </w:rPr>
      </w:pPr>
    </w:p>
    <w:p w:rsidR="00ED7DBC" w:rsidRDefault="00ED7DBC">
      <w:r>
        <w:t xml:space="preserve">   </w:t>
      </w:r>
    </w:p>
    <w:sectPr w:rsidR="00ED7DBC" w:rsidSect="00160C46">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13B" w:rsidRDefault="0019113B" w:rsidP="00ED7DBC">
      <w:pPr>
        <w:spacing w:after="0" w:line="240" w:lineRule="auto"/>
      </w:pPr>
      <w:r>
        <w:separator/>
      </w:r>
    </w:p>
  </w:endnote>
  <w:endnote w:type="continuationSeparator" w:id="0">
    <w:p w:rsidR="0019113B" w:rsidRDefault="0019113B" w:rsidP="00ED7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304" w:rsidRPr="00371304" w:rsidRDefault="00AE071E" w:rsidP="00371304">
    <w:pPr>
      <w:pStyle w:val="Fuzeile"/>
      <w:ind w:firstLine="708"/>
      <w:rPr>
        <w:sz w:val="16"/>
      </w:rPr>
    </w:pPr>
    <w:r>
      <w:rPr>
        <w:sz w:val="16"/>
      </w:rPr>
      <w:tab/>
    </w:r>
    <w:hyperlink r:id="rId1" w:history="1">
      <w:r w:rsidR="00371304" w:rsidRPr="00371304">
        <w:rPr>
          <w:rStyle w:val="Hyperlink"/>
          <w:sz w:val="16"/>
        </w:rPr>
        <w:t>Markus.miksa@web.de</w:t>
      </w:r>
    </w:hyperlink>
    <w:r w:rsidR="00371304" w:rsidRPr="00371304">
      <w:rPr>
        <w:sz w:val="16"/>
      </w:rPr>
      <w:t xml:space="preserve">                     0160 9680 6193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13B" w:rsidRDefault="0019113B" w:rsidP="00ED7DBC">
      <w:pPr>
        <w:spacing w:after="0" w:line="240" w:lineRule="auto"/>
      </w:pPr>
      <w:r>
        <w:separator/>
      </w:r>
    </w:p>
  </w:footnote>
  <w:footnote w:type="continuationSeparator" w:id="0">
    <w:p w:rsidR="0019113B" w:rsidRDefault="0019113B" w:rsidP="00ED7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BC" w:rsidRDefault="00ED7DBC">
    <w:pPr>
      <w:pStyle w:val="Kopfzeile"/>
    </w:pPr>
    <w:r>
      <w:t>Dr. Markus Miksa</w:t>
    </w:r>
    <w:r w:rsidR="00371304">
      <w:t xml:space="preserve">   </w:t>
    </w:r>
    <w:r>
      <w:tab/>
    </w:r>
    <w:r>
      <w:tab/>
      <w:t>München  19.2.2014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240F2C"/>
    <w:rsid w:val="00160C46"/>
    <w:rsid w:val="0019113B"/>
    <w:rsid w:val="00240F2C"/>
    <w:rsid w:val="00357F6F"/>
    <w:rsid w:val="00371304"/>
    <w:rsid w:val="003D2D4D"/>
    <w:rsid w:val="00467D54"/>
    <w:rsid w:val="00525BB5"/>
    <w:rsid w:val="006B4CC9"/>
    <w:rsid w:val="006C3476"/>
    <w:rsid w:val="006D602B"/>
    <w:rsid w:val="007B6C00"/>
    <w:rsid w:val="0087128A"/>
    <w:rsid w:val="008C4905"/>
    <w:rsid w:val="009F6A33"/>
    <w:rsid w:val="00A656E6"/>
    <w:rsid w:val="00AE071E"/>
    <w:rsid w:val="00C237EA"/>
    <w:rsid w:val="00CD1535"/>
    <w:rsid w:val="00E63066"/>
    <w:rsid w:val="00E70DB1"/>
    <w:rsid w:val="00ED7DBC"/>
    <w:rsid w:val="00EF5D35"/>
    <w:rsid w:val="00EF646B"/>
    <w:rsid w:val="00F661F3"/>
    <w:rsid w:val="00FD0F2E"/>
    <w:rsid w:val="00FF5A2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0C46"/>
  </w:style>
  <w:style w:type="paragraph" w:styleId="berschrift1">
    <w:name w:val="heading 1"/>
    <w:basedOn w:val="Standard"/>
    <w:link w:val="berschrift1Zchn"/>
    <w:uiPriority w:val="9"/>
    <w:qFormat/>
    <w:rsid w:val="00ED7DBC"/>
    <w:pPr>
      <w:spacing w:before="100" w:beforeAutospacing="1" w:after="100" w:afterAutospacing="1" w:line="240" w:lineRule="auto"/>
      <w:outlineLvl w:val="0"/>
    </w:pPr>
    <w:rPr>
      <w:rFonts w:ascii="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40F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0F2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D7DBC"/>
    <w:rPr>
      <w:rFonts w:ascii="Times New Roman" w:hAnsi="Times New Roman" w:cs="Times New Roman"/>
      <w:b/>
      <w:bCs/>
      <w:kern w:val="36"/>
      <w:sz w:val="48"/>
      <w:szCs w:val="48"/>
      <w:lang w:eastAsia="de-DE"/>
    </w:rPr>
  </w:style>
  <w:style w:type="character" w:styleId="Hyperlink">
    <w:name w:val="Hyperlink"/>
    <w:basedOn w:val="Absatz-Standardschriftart"/>
    <w:uiPriority w:val="99"/>
    <w:unhideWhenUsed/>
    <w:rsid w:val="00ED7DBC"/>
    <w:rPr>
      <w:color w:val="0000FF"/>
      <w:u w:val="single"/>
    </w:rPr>
  </w:style>
  <w:style w:type="paragraph" w:styleId="StandardWeb">
    <w:name w:val="Normal (Web)"/>
    <w:basedOn w:val="Standard"/>
    <w:uiPriority w:val="99"/>
    <w:unhideWhenUsed/>
    <w:rsid w:val="00ED7DBC"/>
    <w:pPr>
      <w:spacing w:before="100" w:beforeAutospacing="1" w:after="100" w:afterAutospacing="1" w:line="240" w:lineRule="auto"/>
    </w:pPr>
    <w:rPr>
      <w:rFonts w:ascii="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D7D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7DBC"/>
    <w:rPr>
      <w:rFonts w:ascii="Tahoma" w:hAnsi="Tahoma" w:cs="Tahoma"/>
      <w:sz w:val="16"/>
      <w:szCs w:val="16"/>
    </w:rPr>
  </w:style>
  <w:style w:type="paragraph" w:styleId="Kopfzeile">
    <w:name w:val="header"/>
    <w:basedOn w:val="Standard"/>
    <w:link w:val="KopfzeileZchn"/>
    <w:uiPriority w:val="99"/>
    <w:semiHidden/>
    <w:unhideWhenUsed/>
    <w:rsid w:val="00ED7D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D7DBC"/>
  </w:style>
  <w:style w:type="paragraph" w:styleId="Fuzeile">
    <w:name w:val="footer"/>
    <w:basedOn w:val="Standard"/>
    <w:link w:val="FuzeileZchn"/>
    <w:uiPriority w:val="99"/>
    <w:semiHidden/>
    <w:unhideWhenUsed/>
    <w:rsid w:val="00ED7DB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D7DBC"/>
  </w:style>
</w:styles>
</file>

<file path=word/webSettings.xml><?xml version="1.0" encoding="utf-8"?>
<w:webSettings xmlns:r="http://schemas.openxmlformats.org/officeDocument/2006/relationships" xmlns:w="http://schemas.openxmlformats.org/wordprocessingml/2006/main">
  <w:divs>
    <w:div w:id="1180856206">
      <w:bodyDiv w:val="1"/>
      <w:marLeft w:val="0"/>
      <w:marRight w:val="0"/>
      <w:marTop w:val="0"/>
      <w:marBottom w:val="0"/>
      <w:divBdr>
        <w:top w:val="none" w:sz="0" w:space="0" w:color="auto"/>
        <w:left w:val="none" w:sz="0" w:space="0" w:color="auto"/>
        <w:bottom w:val="none" w:sz="0" w:space="0" w:color="auto"/>
        <w:right w:val="none" w:sz="0" w:space="0" w:color="auto"/>
      </w:divBdr>
    </w:div>
    <w:div w:id="138270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lt.de/print/welt_kompakt/webwelt/article121094600/Sag-mir-welche-App-du-nutzt-und-ich-sage-dir-wer-du-bist.html" TargetMode="External"/><Relationship Id="rId18" Type="http://schemas.openxmlformats.org/officeDocument/2006/relationships/hyperlink" Target="http://www.focus.de/digital/internet/netzoekonomie-blog/big-data-_aid_974638.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focus.de/finanzen/boerse/tid-33896/rendite-mit-high-tech-so-profitieren-sie-von-den-techniktrends-der-zukunft-trend-6-big-data_aid_1119725.html" TargetMode="External"/><Relationship Id="rId7" Type="http://schemas.openxmlformats.org/officeDocument/2006/relationships/hyperlink" Target="https://itunes.apple.com/de/book/big-data-next-frontier-for/id439029992?mt=11&amp;ls=1" TargetMode="External"/><Relationship Id="rId12" Type="http://schemas.openxmlformats.org/officeDocument/2006/relationships/image" Target="media/image2.png"/><Relationship Id="rId17" Type="http://schemas.openxmlformats.org/officeDocument/2006/relationships/hyperlink" Target="http://www.focus.de/digital/internet/netzoekonomie-blog/big-data-kann-twitter-die-zukunft-vorhersagen_aid_947451.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fs.org/blogs/thomas-frey/will-big-data-destroy-stock-market" TargetMode="External"/><Relationship Id="rId20" Type="http://schemas.openxmlformats.org/officeDocument/2006/relationships/hyperlink" Target="http://www.welt.de/regionales/hamburg/article119926238/Cebit-hofft-auf-britische-Royals-und-den-NSA-Chef.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tunes.apple.com/de/book/big-data-next-frontier-for/id439029992?mt=11&amp;ls=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welt.de/motor/news/article117633787/Toyotas-intelligente-Autos.html" TargetMode="External"/><Relationship Id="rId23" Type="http://schemas.openxmlformats.org/officeDocument/2006/relationships/hyperlink" Target="http://www.buyupside.com/sample_portfolios/bigdata.php" TargetMode="External"/><Relationship Id="rId10" Type="http://schemas.openxmlformats.org/officeDocument/2006/relationships/hyperlink" Target="https://itunes.apple.com/de/book/big-data-next-frontier-for/id439029992?mt=11&amp;ls=1" TargetMode="External"/><Relationship Id="rId19" Type="http://schemas.openxmlformats.org/officeDocument/2006/relationships/hyperlink" Target="http://www.welt.de/print/die_welt/wirtschaft/article119789138/Fitness-Tracker.html" TargetMode="External"/><Relationship Id="rId4" Type="http://schemas.openxmlformats.org/officeDocument/2006/relationships/webSettings" Target="webSettings.xml"/><Relationship Id="rId9" Type="http://schemas.openxmlformats.org/officeDocument/2006/relationships/hyperlink" Target="https://itunes.apple.com/de/book/big-data-next-frontier-for/id439029992?mt=11&amp;ls=1" TargetMode="External"/><Relationship Id="rId14" Type="http://schemas.openxmlformats.org/officeDocument/2006/relationships/hyperlink" Target="http://www.welt.de/wirtschaft/webwelt/article121315824/Facebook-weiss-ob-die-Partnerschaft-haelt.html" TargetMode="External"/><Relationship Id="rId22" Type="http://schemas.openxmlformats.org/officeDocument/2006/relationships/hyperlink" Target="http://www.google.com/url?sa=t&amp;rct=j&amp;q=&amp;esrc=s&amp;frm=1&amp;source=web&amp;cd=7&amp;ved=0CH8QFjAG&amp;url=http%3A%2F%2Fwww.thebullandbear.com%2FTechReport%2FTSR-0413.pdf&amp;ei=NrJwUsnIDIXTsgba5IHIDg&amp;usg=AFQjCNF7u907B9V0qT5S4UQXb2lfcOtYhw&amp;bvm=bv.55617003,d.Ym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rkus.miksa@we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B4ECE-A699-4A26-A937-E1E1756A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1270</Words>
  <Characters>8007</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Miksa, Markus</cp:lastModifiedBy>
  <cp:revision>4</cp:revision>
  <cp:lastPrinted>2014-02-19T15:11:00Z</cp:lastPrinted>
  <dcterms:created xsi:type="dcterms:W3CDTF">2014-02-19T11:04:00Z</dcterms:created>
  <dcterms:modified xsi:type="dcterms:W3CDTF">2014-02-19T15:11:00Z</dcterms:modified>
</cp:coreProperties>
</file>