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44D6" w:rsidRDefault="00AA25F2" w:rsidP="003C3300">
      <w:pPr>
        <w:pStyle w:val="Heading1"/>
      </w:pPr>
      <w:bookmarkStart w:id="0" w:name="OLE_LINK14"/>
      <w:bookmarkStart w:id="1" w:name="OLE_LINK15"/>
      <w:r>
        <w:t>Quantitatives Vermögensmanagement mit innovativen Algorithmen</w:t>
      </w:r>
    </w:p>
    <w:bookmarkEnd w:id="0"/>
    <w:bookmarkEnd w:id="1"/>
    <w:p w:rsidR="00AA25F2" w:rsidRDefault="004955CF" w:rsidP="00AA25F2">
      <w:r>
        <w:br/>
      </w:r>
      <w:r w:rsidR="00AA25F2">
        <w:t xml:space="preserve">Was </w:t>
      </w:r>
      <w:r>
        <w:t xml:space="preserve">sollte </w:t>
      </w:r>
      <w:r w:rsidR="00AA25F2">
        <w:t>ich von meinem Vermögensverwalter erwarten ?  Was brauch ich ?</w:t>
      </w:r>
    </w:p>
    <w:p w:rsidR="005E4D33" w:rsidRDefault="00AA25F2" w:rsidP="00AA25F2">
      <w:r>
        <w:t>Brauch ich jemanden der den Dax, oder MSCI –</w:t>
      </w:r>
      <w:r w:rsidR="005E4D33">
        <w:t xml:space="preserve"> Index</w:t>
      </w:r>
      <w:r>
        <w:t xml:space="preserve"> haarscharf outperformed –</w:t>
      </w:r>
      <w:r w:rsidR="001463FC">
        <w:br/>
      </w:r>
      <w:r>
        <w:t xml:space="preserve"> </w:t>
      </w:r>
      <w:r w:rsidR="005E4D33">
        <w:t xml:space="preserve">(es </w:t>
      </w:r>
      <w:r>
        <w:t xml:space="preserve">in 80% </w:t>
      </w:r>
      <w:r w:rsidR="005E4D33">
        <w:t xml:space="preserve">aller Fälle </w:t>
      </w:r>
      <w:r>
        <w:t xml:space="preserve">aber </w:t>
      </w:r>
      <w:r w:rsidR="001463FC">
        <w:t xml:space="preserve">nicht mals </w:t>
      </w:r>
      <w:r w:rsidR="005E4D33">
        <w:t>schafft</w:t>
      </w:r>
      <w:r w:rsidR="001463FC">
        <w:t xml:space="preserve"> sonder</w:t>
      </w:r>
      <w:r w:rsidR="00767DDB">
        <w:t>n</w:t>
      </w:r>
      <w:r w:rsidR="001463FC">
        <w:t xml:space="preserve"> schlechter ist ... </w:t>
      </w:r>
      <w:r w:rsidR="005E4D33">
        <w:t xml:space="preserve"> ) ?   </w:t>
      </w:r>
    </w:p>
    <w:p w:rsidR="00AA25F2" w:rsidRDefault="005E4D33" w:rsidP="00AA25F2">
      <w:r>
        <w:t xml:space="preserve">NEIN:  </w:t>
      </w:r>
      <w:r w:rsidR="00AA25F2">
        <w:t xml:space="preserve"> Die </w:t>
      </w:r>
      <w:r w:rsidR="000A1112">
        <w:t xml:space="preserve">Risk/Return-Struktur eines </w:t>
      </w:r>
      <w:r w:rsidR="00AA25F2">
        <w:t>Index</w:t>
      </w:r>
      <w:r w:rsidR="000A1112">
        <w:t>es</w:t>
      </w:r>
      <w:r w:rsidR="00AA25F2">
        <w:t xml:space="preserve"> kauf</w:t>
      </w:r>
      <w:r w:rsidR="000A1112">
        <w:t>e</w:t>
      </w:r>
      <w:r w:rsidR="00AA25F2">
        <w:t xml:space="preserve"> ich mir billiger als </w:t>
      </w:r>
      <w:r w:rsidR="00AA25F2" w:rsidRPr="00AA25F2">
        <w:rPr>
          <w:b/>
        </w:rPr>
        <w:t>ETF</w:t>
      </w:r>
      <w:r w:rsidR="00AA25F2">
        <w:t xml:space="preserve"> und hab</w:t>
      </w:r>
      <w:r w:rsidR="000A1112">
        <w:t>e</w:t>
      </w:r>
      <w:r w:rsidR="00AA25F2">
        <w:t xml:space="preserve"> </w:t>
      </w:r>
      <w:bookmarkStart w:id="2" w:name="OLE_LINK16"/>
      <w:bookmarkStart w:id="3" w:name="OLE_LINK17"/>
      <w:r w:rsidR="00AA25F2">
        <w:t>damit die gleiche Return-Glättung als hät</w:t>
      </w:r>
      <w:r w:rsidR="004955CF">
        <w:t>te</w:t>
      </w:r>
      <w:r w:rsidR="00AA25F2">
        <w:t xml:space="preserve"> ich das entsprechende Aktienportfolio</w:t>
      </w:r>
      <w:r w:rsidR="001463FC">
        <w:t xml:space="preserve"> –</w:t>
      </w:r>
      <w:r w:rsidR="000A1112">
        <w:t xml:space="preserve"> für viel weniger Geld.  </w:t>
      </w:r>
    </w:p>
    <w:p w:rsidR="005E4D33" w:rsidRDefault="005E4D33" w:rsidP="00AA25F2">
      <w:r>
        <w:t>Ich weiss was ich kauf</w:t>
      </w:r>
      <w:r w:rsidR="000A1112">
        <w:t>e</w:t>
      </w:r>
      <w:r>
        <w:t xml:space="preserve">:  Passives Management  (ein Index wird nachgebildet)  - ich kann aber für wenig Geld an Chansen auf fremden boomenden Aktienmärkten teilhaben – ohne mich um Einzeltitel zu kümmern.   </w:t>
      </w:r>
    </w:p>
    <w:p w:rsidR="005E4D33" w:rsidRDefault="00AA25F2" w:rsidP="00AA25F2">
      <w:pPr>
        <w:pStyle w:val="ListParagraph"/>
        <w:numPr>
          <w:ilvl w:val="0"/>
          <w:numId w:val="1"/>
        </w:numPr>
      </w:pPr>
      <w:bookmarkStart w:id="4" w:name="OLE_LINK18"/>
      <w:bookmarkStart w:id="5" w:name="OLE_LINK19"/>
      <w:bookmarkEnd w:id="2"/>
      <w:bookmarkEnd w:id="3"/>
      <w:r>
        <w:t>I</w:t>
      </w:r>
      <w:r w:rsidR="004955CF">
        <w:t xml:space="preserve">nteresse an internationalen </w:t>
      </w:r>
      <w:bookmarkEnd w:id="4"/>
      <w:bookmarkEnd w:id="5"/>
      <w:r w:rsidR="005E4D33">
        <w:t>ETS.</w:t>
      </w:r>
    </w:p>
    <w:p w:rsidR="004955CF" w:rsidRPr="005E4D33" w:rsidRDefault="001463FC" w:rsidP="001463FC">
      <w:pPr>
        <w:rPr>
          <w:b/>
        </w:rPr>
      </w:pPr>
      <w:r>
        <w:rPr>
          <w:noProof/>
          <w:lang w:eastAsia="de-D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50.5pt;margin-top:29.5pt;width:374.4pt;height:50.1pt;z-index:251664384">
            <v:textbox style="mso-next-textbox:#_x0000_s1033">
              <w:txbxContent>
                <w:p w:rsidR="00667AE6" w:rsidRPr="0081192E" w:rsidRDefault="00667AE6" w:rsidP="00A2072A">
                  <w:pPr>
                    <w:rPr>
                      <w:sz w:val="20"/>
                    </w:rPr>
                  </w:pPr>
                  <w:r w:rsidRPr="0081192E">
                    <w:rPr>
                      <w:sz w:val="20"/>
                    </w:rPr>
                    <w:t xml:space="preserve">Gerne bei Aktien-Booms dabei sein  ... </w:t>
                  </w:r>
                  <w:r w:rsidRPr="0081192E">
                    <w:rPr>
                      <w:sz w:val="20"/>
                    </w:rPr>
                    <w:sym w:font="Wingdings" w:char="F04A"/>
                  </w:r>
                  <w:r w:rsidRPr="0081192E">
                    <w:rPr>
                      <w:sz w:val="20"/>
                    </w:rPr>
                    <w:br/>
                  </w:r>
                  <w:r w:rsidRPr="001F6152">
                    <w:rPr>
                      <w:b/>
                      <w:sz w:val="20"/>
                    </w:rPr>
                    <w:t xml:space="preserve"> ABER:</w:t>
                  </w:r>
                  <w:r w:rsidRPr="0081192E">
                    <w:rPr>
                      <w:sz w:val="20"/>
                    </w:rPr>
                    <w:t xml:space="preserve">  Auch mutig aussteigen wenn der Langfristtrend kippt !!</w:t>
                  </w:r>
                  <w:r w:rsidRPr="0081192E">
                    <w:rPr>
                      <w:sz w:val="20"/>
                    </w:rPr>
                    <w:br/>
                    <w:t xml:space="preserve">Einen  50% Aktienmarktcrash sollte niemand mehr sehenden Auges mitmachen.   </w:t>
                  </w:r>
                </w:p>
                <w:p w:rsidR="00667AE6" w:rsidRDefault="00667AE6"/>
              </w:txbxContent>
            </v:textbox>
          </v:shape>
        </w:pict>
      </w:r>
      <w:r w:rsidR="004955CF">
        <w:t xml:space="preserve">Genügt mir der Kauf von </w:t>
      </w:r>
      <w:r w:rsidR="005E4D33">
        <w:t>„</w:t>
      </w:r>
      <w:r w:rsidR="004955CF">
        <w:t>Passivmandaten</w:t>
      </w:r>
      <w:r w:rsidR="005E4D33">
        <w:t>“  zum Management meines</w:t>
      </w:r>
      <w:r w:rsidR="004955CF">
        <w:t xml:space="preserve"> Portfolio</w:t>
      </w:r>
      <w:r w:rsidR="005E4D33">
        <w:t>s</w:t>
      </w:r>
      <w:r w:rsidR="004955CF">
        <w:t xml:space="preserve"> ?</w:t>
      </w:r>
      <w:r w:rsidR="005E4D33">
        <w:br/>
        <w:t>Nein:</w:t>
      </w:r>
      <w:r>
        <w:t xml:space="preserve">           </w:t>
      </w:r>
      <w:r w:rsidR="004955CF">
        <w:t xml:space="preserve"> </w:t>
      </w:r>
      <w:r w:rsidR="004955CF" w:rsidRPr="005E4D33">
        <w:rPr>
          <w:b/>
        </w:rPr>
        <w:t>Ich brauch</w:t>
      </w:r>
      <w:r w:rsidR="000A1112">
        <w:rPr>
          <w:b/>
        </w:rPr>
        <w:t>e</w:t>
      </w:r>
      <w:r w:rsidR="004955CF" w:rsidRPr="005E4D33">
        <w:rPr>
          <w:b/>
        </w:rPr>
        <w:t xml:space="preserve"> eine</w:t>
      </w:r>
      <w:r w:rsidR="005E4D33">
        <w:rPr>
          <w:b/>
        </w:rPr>
        <w:t>n</w:t>
      </w:r>
      <w:r w:rsidR="004955CF" w:rsidRPr="005E4D33">
        <w:rPr>
          <w:b/>
        </w:rPr>
        <w:t xml:space="preserve"> Vermögensverwalter zum Umschichten meiner ETF-Bestände </w:t>
      </w:r>
    </w:p>
    <w:p w:rsidR="004955CF" w:rsidRDefault="001463FC" w:rsidP="00A2072A">
      <w:pPr>
        <w:pStyle w:val="ListParagraph"/>
      </w:pPr>
      <w:bookmarkStart w:id="6" w:name="OLE_LINK25"/>
      <w:bookmarkStart w:id="7" w:name="OLE_LINK26"/>
      <w:r>
        <w:t xml:space="preserve"> </w:t>
      </w:r>
      <w:r w:rsidR="004955CF">
        <w:t xml:space="preserve"> </w:t>
      </w:r>
      <w:bookmarkEnd w:id="6"/>
      <w:bookmarkEnd w:id="7"/>
      <w:r w:rsidR="005E4D33">
        <w:t xml:space="preserve">              </w:t>
      </w:r>
      <w:r w:rsidR="004955CF">
        <w:t xml:space="preserve">  </w:t>
      </w:r>
    </w:p>
    <w:p w:rsidR="004955CF" w:rsidRDefault="00A2072A" w:rsidP="004955CF">
      <w:r>
        <w:rPr>
          <w:noProof/>
          <w:lang w:eastAsia="de-D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237.7pt;margin-top:35.5pt;width:6.85pt;height:30.15pt;z-index:251665408" o:connectortype="straight">
            <v:stroke endarrow="block"/>
          </v:shape>
        </w:pict>
      </w:r>
      <w:r w:rsidR="004955CF">
        <w:rPr>
          <w:noProof/>
          <w:lang w:eastAsia="de-DE"/>
        </w:rPr>
        <w:drawing>
          <wp:inline distT="0" distB="0" distL="0" distR="0">
            <wp:extent cx="5760720" cy="43206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92E" w:rsidRDefault="0081192E" w:rsidP="004955CF">
      <w:r>
        <w:t>Oben:</w:t>
      </w:r>
      <w:r w:rsidR="0095070A">
        <w:t xml:space="preserve">         </w:t>
      </w:r>
      <w:r>
        <w:t xml:space="preserve"> Ein TSA-Long/Flat – </w:t>
      </w:r>
      <w:r w:rsidR="0095070A">
        <w:t>Timing-</w:t>
      </w:r>
      <w:r>
        <w:t xml:space="preserve">Modell für den Dax.  </w:t>
      </w:r>
    </w:p>
    <w:p w:rsidR="0095070A" w:rsidRDefault="0095070A">
      <w:r>
        <w:br w:type="page"/>
      </w:r>
    </w:p>
    <w:p w:rsidR="00B07D36" w:rsidRPr="0095070A" w:rsidRDefault="0081192E" w:rsidP="004955CF">
      <w:pPr>
        <w:rPr>
          <w:sz w:val="20"/>
        </w:rPr>
      </w:pPr>
      <w:r>
        <w:lastRenderedPageBreak/>
        <w:t>Sicherer:  Ein ganzes</w:t>
      </w:r>
      <w:r w:rsidR="00B07D36">
        <w:t xml:space="preserve">  </w:t>
      </w:r>
      <w:r w:rsidR="00B07D36" w:rsidRPr="0081192E">
        <w:rPr>
          <w:b/>
        </w:rPr>
        <w:t>Portfolio</w:t>
      </w:r>
      <w:r w:rsidR="00B07D36">
        <w:t xml:space="preserve">  </w:t>
      </w:r>
      <w:r w:rsidR="00B07D36" w:rsidRPr="0095070A">
        <w:rPr>
          <w:b/>
        </w:rPr>
        <w:t>internationaler</w:t>
      </w:r>
      <w:r w:rsidR="00B07D36">
        <w:t xml:space="preserve"> ETF</w:t>
      </w:r>
      <w:r w:rsidR="0095070A">
        <w:t xml:space="preserve">s </w:t>
      </w:r>
      <w:r>
        <w:t xml:space="preserve"> </w:t>
      </w:r>
      <w:r w:rsidR="0095070A">
        <w:br/>
        <w:t xml:space="preserve">                                                                                                     </w:t>
      </w:r>
      <w:r w:rsidRPr="0095070A">
        <w:rPr>
          <w:sz w:val="20"/>
        </w:rPr>
        <w:t>(</w:t>
      </w:r>
      <w:r w:rsidR="00B07D36" w:rsidRPr="0095070A">
        <w:rPr>
          <w:sz w:val="20"/>
        </w:rPr>
        <w:t xml:space="preserve"> Deutschland </w:t>
      </w:r>
      <w:r w:rsidR="004D77E4" w:rsidRPr="0095070A">
        <w:rPr>
          <w:sz w:val="20"/>
        </w:rPr>
        <w:t xml:space="preserve"> (DAX)  ist nicht immer </w:t>
      </w:r>
      <w:r w:rsidR="0095070A" w:rsidRPr="0095070A">
        <w:rPr>
          <w:sz w:val="20"/>
        </w:rPr>
        <w:t>Welts</w:t>
      </w:r>
      <w:r w:rsidR="00B07D36" w:rsidRPr="0095070A">
        <w:rPr>
          <w:sz w:val="20"/>
        </w:rPr>
        <w:t>pitze</w:t>
      </w:r>
      <w:r w:rsidR="004D77E4" w:rsidRPr="0095070A">
        <w:rPr>
          <w:sz w:val="20"/>
        </w:rPr>
        <w:t xml:space="preserve"> ) </w:t>
      </w:r>
      <w:r w:rsidR="00B07D36" w:rsidRPr="0095070A">
        <w:rPr>
          <w:sz w:val="20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9288"/>
      </w:tblGrid>
      <w:tr w:rsidR="00B07D36" w:rsidTr="00B07D36">
        <w:tc>
          <w:tcPr>
            <w:tcW w:w="9212" w:type="dxa"/>
          </w:tcPr>
          <w:tbl>
            <w:tblPr>
              <w:tblW w:w="14430" w:type="dxa"/>
              <w:tblCellSpacing w:w="0" w:type="dxa"/>
              <w:tblCellMar>
                <w:left w:w="90" w:type="dxa"/>
                <w:bottom w:w="120" w:type="dxa"/>
                <w:right w:w="0" w:type="dxa"/>
              </w:tblCellMar>
              <w:tblLook w:val="04A0"/>
            </w:tblPr>
            <w:tblGrid>
              <w:gridCol w:w="9072"/>
            </w:tblGrid>
            <w:tr w:rsidR="00B07D36" w:rsidRPr="0047378D" w:rsidTr="00B07D36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B07D36" w:rsidRPr="0081192E" w:rsidRDefault="0081192E" w:rsidP="00B07D3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</w:pPr>
                  <w:r w:rsidRPr="0095070A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eastAsia="de-DE"/>
                    </w:rPr>
                    <w:br/>
                  </w:r>
                  <w:r w:rsidR="00B07D36" w:rsidRPr="0081192E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  <w:t xml:space="preserve">"DAX"                 "EMERGINGMARKETS"     "FTSE_100"            "INTERNATIONALEQUITY" "MDAX"                "NASDAQ100"          </w:t>
                  </w:r>
                </w:p>
                <w:p w:rsidR="00B07D36" w:rsidRPr="00B07D36" w:rsidRDefault="00B07D36" w:rsidP="00B07D3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</w:pPr>
                  <w:r w:rsidRPr="00B07D36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  <w:t xml:space="preserve">"REALESTATE"          "SG2R"                "SMALLCAP600"         </w:t>
                  </w:r>
                  <w:r w:rsidRPr="00B07D36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  <w:br/>
                    <w:t xml:space="preserve">"SUP500"              "SV2R"                "SWISS_MARKET"       </w:t>
                  </w:r>
                </w:p>
                <w:p w:rsidR="00B07D36" w:rsidRPr="0047378D" w:rsidRDefault="00B07D36" w:rsidP="00B07D3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eastAsia="de-DE"/>
                    </w:rPr>
                  </w:pPr>
                  <w:r w:rsidRPr="0047378D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eastAsia="de-DE"/>
                    </w:rPr>
                    <w:t xml:space="preserve">"SX5R"             </w:t>
                  </w:r>
                </w:p>
              </w:tc>
            </w:tr>
            <w:tr w:rsidR="00B07D36" w:rsidRPr="0047378D" w:rsidTr="00B07D36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B07D36" w:rsidRPr="0047378D" w:rsidRDefault="00B07D36" w:rsidP="00B07D36">
                  <w:pPr>
                    <w:spacing w:after="0" w:line="240" w:lineRule="auto"/>
                    <w:rPr>
                      <w:rFonts w:ascii="Lucida Sans Typewriter" w:eastAsia="Times New Roman" w:hAnsi="Lucida Sans Typewriter" w:cs="Times New Roman"/>
                      <w:color w:val="000000"/>
                      <w:sz w:val="24"/>
                      <w:szCs w:val="24"/>
                      <w:lang w:eastAsia="de-DE"/>
                    </w:rPr>
                  </w:pPr>
                </w:p>
              </w:tc>
            </w:tr>
            <w:tr w:rsidR="00B07D36" w:rsidRPr="0047378D" w:rsidTr="00B07D36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14430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4430"/>
                  </w:tblGrid>
                  <w:tr w:rsidR="00B07D36" w:rsidRPr="0047378D" w:rsidTr="00B07D36">
                    <w:trPr>
                      <w:tblCellSpacing w:w="0" w:type="dxa"/>
                    </w:trPr>
                    <w:tc>
                      <w:tcPr>
                        <w:tcW w:w="15" w:type="dxa"/>
                        <w:hideMark/>
                      </w:tcPr>
                      <w:p w:rsidR="00B07D36" w:rsidRPr="0047378D" w:rsidRDefault="00B07D36" w:rsidP="00B07D36">
                        <w:pPr>
                          <w:spacing w:after="0" w:line="0" w:lineRule="atLeast"/>
                          <w:rPr>
                            <w:rFonts w:ascii="Lucida Sans Typewriter" w:eastAsia="Times New Roman" w:hAnsi="Lucida Sans Typewriter" w:cs="Times New Roman"/>
                            <w:color w:val="7F0055"/>
                            <w:sz w:val="24"/>
                            <w:szCs w:val="24"/>
                            <w:lang w:eastAsia="de-DE"/>
                          </w:rPr>
                        </w:pPr>
                      </w:p>
                    </w:tc>
                  </w:tr>
                </w:tbl>
                <w:p w:rsidR="00B07D36" w:rsidRPr="0047378D" w:rsidRDefault="00B07D36" w:rsidP="00B07D36">
                  <w:pPr>
                    <w:spacing w:after="0" w:line="240" w:lineRule="auto"/>
                    <w:rPr>
                      <w:rFonts w:ascii="Lucida Sans Typewriter" w:eastAsia="Times New Roman" w:hAnsi="Lucida Sans Typewriter" w:cs="Times New Roman"/>
                      <w:color w:val="000000"/>
                      <w:sz w:val="24"/>
                      <w:szCs w:val="24"/>
                      <w:lang w:eastAsia="de-DE"/>
                    </w:rPr>
                  </w:pPr>
                </w:p>
              </w:tc>
            </w:tr>
          </w:tbl>
          <w:p w:rsidR="00B07D36" w:rsidRDefault="00B07D36" w:rsidP="00B07D36">
            <w:pPr>
              <w:rPr>
                <w:b/>
              </w:rPr>
            </w:pPr>
          </w:p>
        </w:tc>
      </w:tr>
    </w:tbl>
    <w:p w:rsidR="00B07D36" w:rsidRDefault="004D77E4" w:rsidP="004955CF">
      <w:r>
        <w:rPr>
          <w:noProof/>
          <w:lang w:eastAsia="de-DE"/>
        </w:rPr>
        <w:pict>
          <v:shape id="_x0000_s1032" type="#_x0000_t202" style="position:absolute;margin-left:2.55pt;margin-top:19.6pt;width:312.65pt;height:24pt;z-index:251663360;mso-position-horizontal-relative:text;mso-position-vertical-relative:text">
            <v:textbox>
              <w:txbxContent>
                <w:p w:rsidR="00667AE6" w:rsidRPr="0081192E" w:rsidRDefault="00667AE6">
                  <w:pPr>
                    <w:rPr>
                      <w:sz w:val="20"/>
                    </w:rPr>
                  </w:pPr>
                  <w:r w:rsidRPr="0081192E">
                    <w:rPr>
                      <w:sz w:val="20"/>
                    </w:rPr>
                    <w:t>Beim</w:t>
                  </w:r>
                  <w:r>
                    <w:rPr>
                      <w:sz w:val="20"/>
                    </w:rPr>
                    <w:t xml:space="preserve"> Crash bitte nicht einfach nur</w:t>
                  </w:r>
                  <w:r w:rsidRPr="0081192E">
                    <w:rPr>
                      <w:sz w:val="20"/>
                    </w:rPr>
                    <w:t xml:space="preserve"> zuschauen – sondern </w:t>
                  </w:r>
                  <w:r w:rsidRPr="0095070A">
                    <w:rPr>
                      <w:b/>
                      <w:sz w:val="20"/>
                    </w:rPr>
                    <w:t>handeln</w:t>
                  </w:r>
                  <w:r w:rsidRPr="0081192E">
                    <w:rPr>
                      <w:sz w:val="20"/>
                    </w:rPr>
                    <w:t xml:space="preserve"> !</w:t>
                  </w:r>
                </w:p>
              </w:txbxContent>
            </v:textbox>
          </v:shape>
        </w:pict>
      </w:r>
    </w:p>
    <w:p w:rsidR="002907D4" w:rsidRDefault="0095070A" w:rsidP="004955CF">
      <w:r>
        <w:rPr>
          <w:noProof/>
          <w:lang w:eastAsia="de-DE"/>
        </w:rPr>
        <w:pict>
          <v:shape id="_x0000_s1036" type="#_x0000_t32" style="position:absolute;margin-left:121.85pt;margin-top:305.5pt;width:.65pt;height:82.3pt;flip:y;z-index:251667456" o:connectortype="straight">
            <v:stroke endarrow="block"/>
          </v:shape>
        </w:pict>
      </w:r>
      <w:r w:rsidR="0081192E">
        <w:rPr>
          <w:noProof/>
          <w:lang w:eastAsia="de-DE"/>
        </w:rPr>
        <w:pict>
          <v:shape id="_x0000_s1035" type="#_x0000_t202" style="position:absolute;margin-left:29.95pt;margin-top:380.5pt;width:413.5pt;height:1in;z-index:251666432">
            <v:textbox>
              <w:txbxContent>
                <w:p w:rsidR="00667AE6" w:rsidRPr="0081192E" w:rsidRDefault="00667AE6">
                  <w:pPr>
                    <w:rPr>
                      <w:sz w:val="20"/>
                    </w:rPr>
                  </w:pPr>
                  <w:r w:rsidRPr="0081192E">
                    <w:rPr>
                      <w:b/>
                      <w:sz w:val="20"/>
                    </w:rPr>
                    <w:t>buyHold</w:t>
                  </w:r>
                  <w:r w:rsidRPr="0081192E">
                    <w:rPr>
                      <w:sz w:val="20"/>
                    </w:rPr>
                    <w:t xml:space="preserve">: </w:t>
                  </w:r>
                  <w:r w:rsidRPr="0081192E">
                    <w:rPr>
                      <w:sz w:val="20"/>
                    </w:rPr>
                    <w:br/>
                    <w:t>ein Portfolio in dem ich einmalig jeden Titel des Universums gleichgewichtet</w:t>
                  </w:r>
                  <w:r w:rsidRPr="0081192E">
                    <w:rPr>
                      <w:sz w:val="20"/>
                    </w:rPr>
                    <w:br/>
                    <w:t>reinkaufe. – Keinerlei Risk-Management  - aber ein gute Benchmark</w:t>
                  </w:r>
                  <w:r>
                    <w:rPr>
                      <w:sz w:val="20"/>
                    </w:rPr>
                    <w:t>,</w:t>
                  </w:r>
                  <w:r w:rsidRPr="0081192E">
                    <w:rPr>
                      <w:sz w:val="20"/>
                    </w:rPr>
                    <w:t xml:space="preserve"> die zeigt</w:t>
                  </w:r>
                  <w:r>
                    <w:rPr>
                      <w:sz w:val="20"/>
                    </w:rPr>
                    <w:t>,</w:t>
                  </w:r>
                  <w:r w:rsidRPr="0081192E">
                    <w:rPr>
                      <w:sz w:val="20"/>
                    </w:rPr>
                    <w:t xml:space="preserve"> welche</w:t>
                  </w:r>
                  <w:r>
                    <w:rPr>
                      <w:sz w:val="20"/>
                    </w:rPr>
                    <w:t>s</w:t>
                  </w:r>
                  <w:r w:rsidRPr="0081192E">
                    <w:rPr>
                      <w:sz w:val="20"/>
                    </w:rPr>
                    <w:t xml:space="preserve"> Risk/Return</w:t>
                  </w:r>
                  <w:r>
                    <w:rPr>
                      <w:sz w:val="20"/>
                    </w:rPr>
                    <w:t xml:space="preserve"> Potential das Universum grundsätzlich </w:t>
                  </w:r>
                  <w:r w:rsidRPr="0081192E">
                    <w:rPr>
                      <w:sz w:val="20"/>
                    </w:rPr>
                    <w:t>anbietet.</w:t>
                  </w:r>
                </w:p>
              </w:txbxContent>
            </v:textbox>
          </v:shape>
        </w:pict>
      </w:r>
      <w:r w:rsidR="004D77E4">
        <w:rPr>
          <w:noProof/>
          <w:lang w:eastAsia="de-DE"/>
        </w:rPr>
        <w:pict>
          <v:shape id="_x0000_s1027" type="#_x0000_t32" style="position:absolute;margin-left:82.05pt;margin-top:18.15pt;width:134.4pt;height:68.6pt;z-index:251659264" o:connectortype="straight">
            <v:stroke endarrow="block"/>
          </v:shape>
        </w:pict>
      </w:r>
      <w:r w:rsidR="004D77E4">
        <w:rPr>
          <w:noProof/>
          <w:lang w:eastAsia="de-DE"/>
        </w:rPr>
        <w:pict>
          <v:shape id="_x0000_s1031" type="#_x0000_t32" style="position:absolute;margin-left:455.8pt;margin-top:239.65pt;width:37pt;height:.05pt;flip:x;z-index:251662336" o:connectortype="straight">
            <v:stroke endarrow="block"/>
          </v:shape>
        </w:pict>
      </w:r>
      <w:r w:rsidR="004D77E4">
        <w:rPr>
          <w:noProof/>
          <w:lang w:eastAsia="de-DE"/>
        </w:rPr>
        <w:pict>
          <v:shape id="_x0000_s1030" type="#_x0000_t32" style="position:absolute;margin-left:460.6pt;margin-top:300.7pt;width:37pt;height:.05pt;flip:x;z-index:251661312" o:connectortype="straight">
            <v:stroke endarrow="block"/>
          </v:shape>
        </w:pict>
      </w:r>
      <w:r w:rsidR="004D77E4">
        <w:rPr>
          <w:noProof/>
          <w:lang w:eastAsia="de-DE"/>
        </w:rPr>
        <w:pict>
          <v:shape id="_x0000_s1029" type="#_x0000_t32" style="position:absolute;margin-left:456.45pt;margin-top:254.75pt;width:36.35pt;height:.65pt;flip:x;z-index:251660288" o:connectortype="straight">
            <v:stroke endarrow="block"/>
          </v:shape>
        </w:pict>
      </w:r>
      <w:r w:rsidR="00B07D36">
        <w:rPr>
          <w:noProof/>
          <w:lang w:eastAsia="de-DE"/>
        </w:rPr>
        <w:drawing>
          <wp:inline distT="0" distB="0" distL="0" distR="0">
            <wp:extent cx="5760720" cy="4786191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8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5CF" w:rsidRDefault="004955CF" w:rsidP="004955CF"/>
    <w:p w:rsidR="007D0CD6" w:rsidRDefault="007D0CD6">
      <w:r>
        <w:br w:type="page"/>
      </w:r>
    </w:p>
    <w:p w:rsidR="00DE013E" w:rsidRDefault="007D0CD6" w:rsidP="00DE013E">
      <w:r w:rsidRPr="0067683C">
        <w:rPr>
          <w:b/>
        </w:rPr>
        <w:lastRenderedPageBreak/>
        <w:t>Fragen</w:t>
      </w:r>
      <w:r w:rsidR="00DE013E" w:rsidRPr="0067683C">
        <w:rPr>
          <w:b/>
        </w:rPr>
        <w:t xml:space="preserve"> an meinen Vermögensverwalter</w:t>
      </w:r>
      <w:r w:rsidR="00DE013E">
        <w:t xml:space="preserve">:       </w:t>
      </w:r>
    </w:p>
    <w:p w:rsidR="0081192E" w:rsidRDefault="0081192E" w:rsidP="00DE013E">
      <w:r>
        <w:t xml:space="preserve">  </w:t>
      </w:r>
      <w:r w:rsidR="007D0CD6">
        <w:t>Wann haben wir eine „gesunde Marktkorrektur“ und wann ein</w:t>
      </w:r>
      <w:r>
        <w:t xml:space="preserve">e </w:t>
      </w:r>
      <w:r w:rsidR="000A1112">
        <w:t xml:space="preserve"> „Wende des Langzeittrends“ </w:t>
      </w:r>
      <w:r w:rsidR="007D0CD6">
        <w:t>?</w:t>
      </w:r>
      <w:r>
        <w:br/>
        <w:t xml:space="preserve">   WAN</w:t>
      </w:r>
      <w:r w:rsidR="00D21EA4">
        <w:t>N</w:t>
      </w:r>
      <w:r>
        <w:t xml:space="preserve"> soll ich verkaufen?</w:t>
      </w:r>
    </w:p>
    <w:p w:rsidR="0081192E" w:rsidRDefault="00DE013E" w:rsidP="00DE013E">
      <w:pPr>
        <w:pStyle w:val="ListParagraph"/>
        <w:numPr>
          <w:ilvl w:val="0"/>
          <w:numId w:val="1"/>
        </w:numPr>
      </w:pPr>
      <w:r>
        <w:t xml:space="preserve">Einschätzung von Langzeit-Trends/Potentialen </w:t>
      </w:r>
      <w:r w:rsidR="0081192E">
        <w:t xml:space="preserve"> </w:t>
      </w:r>
    </w:p>
    <w:p w:rsidR="00DE013E" w:rsidRDefault="0081192E" w:rsidP="00DE013E">
      <w:pPr>
        <w:pStyle w:val="ListParagraph"/>
        <w:numPr>
          <w:ilvl w:val="0"/>
          <w:numId w:val="1"/>
        </w:numPr>
      </w:pPr>
      <w:r>
        <w:t>Richtiges  „Interpretieren“ der</w:t>
      </w:r>
      <w:r w:rsidR="00DE013E">
        <w:t xml:space="preserve">   Kon</w:t>
      </w:r>
      <w:r w:rsidR="007D0CD6">
        <w:t>j</w:t>
      </w:r>
      <w:r w:rsidR="00DE013E">
        <w:t xml:space="preserve">unktur-Indikatoren </w:t>
      </w:r>
    </w:p>
    <w:p w:rsidR="00AA25F2" w:rsidRDefault="000A1112" w:rsidP="004955CF">
      <w:pPr>
        <w:pStyle w:val="ListParagraph"/>
        <w:numPr>
          <w:ilvl w:val="0"/>
          <w:numId w:val="1"/>
        </w:numPr>
      </w:pPr>
      <w:r>
        <w:t>Prag</w:t>
      </w:r>
      <w:r w:rsidR="00DE013E">
        <w:t xml:space="preserve">matisch auf </w:t>
      </w:r>
      <w:r w:rsidR="00770ECB">
        <w:t xml:space="preserve">den tatsächlichen Marktverlauf </w:t>
      </w:r>
      <w:r w:rsidR="00DE013E">
        <w:t xml:space="preserve"> reagieren.</w:t>
      </w:r>
      <w:r w:rsidR="00770ECB">
        <w:t xml:space="preserve"> (der Markt hat immer recht)</w:t>
      </w:r>
    </w:p>
    <w:p w:rsidR="00770ECB" w:rsidRDefault="00770ECB" w:rsidP="003C3300">
      <w:pPr>
        <w:rPr>
          <w:b/>
        </w:rPr>
      </w:pPr>
    </w:p>
    <w:p w:rsidR="00770ECB" w:rsidRDefault="000436B6" w:rsidP="003C3300">
      <w:pPr>
        <w:pBdr>
          <w:top w:val="single" w:sz="6" w:space="1" w:color="auto"/>
          <w:bottom w:val="single" w:sz="6" w:space="1" w:color="auto"/>
        </w:pBdr>
        <w:rPr>
          <w:b/>
        </w:rPr>
      </w:pPr>
      <w:r>
        <w:rPr>
          <w:b/>
        </w:rPr>
        <w:t xml:space="preserve">Für „weniger Risiko“ – verzichte ich gern auf </w:t>
      </w:r>
      <w:r w:rsidR="000A1112">
        <w:rPr>
          <w:b/>
        </w:rPr>
        <w:t>„</w:t>
      </w:r>
      <w:r>
        <w:rPr>
          <w:b/>
        </w:rPr>
        <w:t>Peak-Return</w:t>
      </w:r>
      <w:r w:rsidR="000A1112">
        <w:rPr>
          <w:b/>
        </w:rPr>
        <w:t>“</w:t>
      </w:r>
      <w:r>
        <w:rPr>
          <w:b/>
        </w:rPr>
        <w:t>:</w:t>
      </w:r>
    </w:p>
    <w:p w:rsidR="000436B6" w:rsidRDefault="000436B6" w:rsidP="003C3300">
      <w:pPr>
        <w:pBdr>
          <w:top w:val="single" w:sz="6" w:space="1" w:color="auto"/>
          <w:bottom w:val="single" w:sz="6" w:space="1" w:color="auto"/>
        </w:pBdr>
        <w:rPr>
          <w:b/>
        </w:rPr>
      </w:pPr>
      <w:r>
        <w:rPr>
          <w:b/>
          <w:noProof/>
          <w:lang w:eastAsia="de-DE"/>
        </w:rPr>
        <w:pict>
          <v:shape id="_x0000_s1039" type="#_x0000_t32" style="position:absolute;margin-left:458.4pt;margin-top:208.75pt;width:37.3pt;height:.6pt;flip:x y;z-index:251670528" o:connectortype="straight">
            <v:stroke endarrow="block"/>
          </v:shape>
        </w:pict>
      </w:r>
      <w:r>
        <w:rPr>
          <w:b/>
          <w:noProof/>
          <w:lang w:eastAsia="de-DE"/>
        </w:rPr>
        <w:pict>
          <v:shape id="_x0000_s1038" type="#_x0000_t32" style="position:absolute;margin-left:421.1pt;margin-top:41.2pt;width:53.1pt;height:0;flip:x;z-index:251669504" o:connectortype="straight">
            <v:stroke endarrow="block"/>
          </v:shape>
        </w:pict>
      </w:r>
      <w:r>
        <w:rPr>
          <w:b/>
          <w:noProof/>
          <w:lang w:eastAsia="de-DE"/>
        </w:rPr>
        <w:pict>
          <v:shape id="_x0000_s1037" type="#_x0000_t32" style="position:absolute;margin-left:458.4pt;margin-top:175.8pt;width:37.3pt;height:.6pt;flip:x y;z-index:251668480" o:connectortype="straight">
            <v:stroke endarrow="block"/>
          </v:shape>
        </w:pict>
      </w:r>
      <w:r>
        <w:rPr>
          <w:b/>
          <w:noProof/>
          <w:lang w:eastAsia="de-DE"/>
        </w:rPr>
        <w:drawing>
          <wp:inline distT="0" distB="0" distL="0" distR="0">
            <wp:extent cx="5760720" cy="3326877"/>
            <wp:effectExtent l="19050" t="0" r="0" b="0"/>
            <wp:docPr id="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6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CB" w:rsidRPr="00770ECB" w:rsidRDefault="00770ECB" w:rsidP="003C3300">
      <w:pPr>
        <w:rPr>
          <w:b/>
        </w:rPr>
      </w:pPr>
      <w:r w:rsidRPr="00770ECB">
        <w:rPr>
          <w:b/>
        </w:rPr>
        <w:t>Mein Interesse als Forscher:</w:t>
      </w:r>
    </w:p>
    <w:p w:rsidR="007D0CD6" w:rsidRDefault="00FF7F77" w:rsidP="003C3300">
      <w:r>
        <w:t>Können</w:t>
      </w:r>
      <w:r w:rsidRPr="00FF7F77">
        <w:t xml:space="preserve"> </w:t>
      </w:r>
      <w:r w:rsidR="007D0CD6">
        <w:t xml:space="preserve">neben gesundem </w:t>
      </w:r>
      <w:r w:rsidR="007D0CD6" w:rsidRPr="000A1112">
        <w:t>ökonomischen Fa</w:t>
      </w:r>
      <w:r w:rsidRPr="000A1112">
        <w:t>chverstand</w:t>
      </w:r>
      <w:r w:rsidR="000A1112">
        <w:t xml:space="preserve"> auch </w:t>
      </w:r>
      <w:r w:rsidR="000A1112">
        <w:br/>
        <w:t xml:space="preserve">Mathematik  und </w:t>
      </w:r>
      <w:r>
        <w:t xml:space="preserve"> inn</w:t>
      </w:r>
      <w:r w:rsidR="000A1112">
        <w:t xml:space="preserve">ovative </w:t>
      </w:r>
      <w:r>
        <w:t xml:space="preserve"> Algorithmen der k</w:t>
      </w:r>
      <w:r w:rsidR="007D0CD6">
        <w:t xml:space="preserve">ünstl. </w:t>
      </w:r>
      <w:r>
        <w:t xml:space="preserve"> </w:t>
      </w:r>
      <w:r w:rsidR="007D0CD6">
        <w:t xml:space="preserve">Intelligenz </w:t>
      </w:r>
      <w:r>
        <w:t xml:space="preserve">(machine learning) </w:t>
      </w:r>
      <w:r w:rsidR="007D0CD6">
        <w:t>helfen?</w:t>
      </w:r>
    </w:p>
    <w:p w:rsidR="0067683C" w:rsidRDefault="00021FCA" w:rsidP="003C3300">
      <w:r>
        <w:rPr>
          <w:noProof/>
          <w:lang w:eastAsia="de-DE"/>
        </w:rPr>
        <w:pict>
          <v:rect id="_x0000_s1040" style="position:absolute;margin-left:-32.75pt;margin-top:1.9pt;width:24.9pt;height:63.9pt;z-index:251671552" fillcolor="#dbe5f1 [660]" strokecolor="#8db3e2 [1311]">
            <v:fill opacity="58982f"/>
          </v:rect>
        </w:pict>
      </w:r>
      <w:r w:rsidR="0067683C">
        <w:t xml:space="preserve">Gerade im Bereich </w:t>
      </w:r>
      <w:r w:rsidR="0067683C" w:rsidRPr="0067683C">
        <w:rPr>
          <w:b/>
        </w:rPr>
        <w:t>Datamining</w:t>
      </w:r>
      <w:r w:rsidR="0067683C">
        <w:t xml:space="preserve"> hat</w:t>
      </w:r>
      <w:r w:rsidR="00B74D09">
        <w:t xml:space="preserve"> es </w:t>
      </w:r>
      <w:r w:rsidR="0067683C">
        <w:t>riesen Fortschritte bei der Auswertung von Massendaten gegeben ( NSA, ...).</w:t>
      </w:r>
      <w:r w:rsidR="00770ECB">
        <w:t xml:space="preserve">  </w:t>
      </w:r>
      <w:r w:rsidR="00B74D09">
        <w:t>Neue Lernalgorithmen erlauben die Analyse riesiger Datenclouds.</w:t>
      </w:r>
      <w:r w:rsidR="00B74D09">
        <w:br/>
      </w:r>
      <w:r w:rsidR="0067683C">
        <w:t xml:space="preserve"> Warum nicht auch das </w:t>
      </w:r>
      <w:r w:rsidR="00B74D09">
        <w:t xml:space="preserve">riesige Universum von </w:t>
      </w:r>
      <w:r w:rsidR="0067683C">
        <w:t xml:space="preserve">Marktdaten auf innere Zusammenhänge </w:t>
      </w:r>
      <w:r w:rsidR="000A1112">
        <w:t xml:space="preserve">neu </w:t>
      </w:r>
      <w:r w:rsidR="0067683C">
        <w:t>durchsuchen und die</w:t>
      </w:r>
      <w:r w:rsidR="000A1112">
        <w:t>se</w:t>
      </w:r>
      <w:r w:rsidR="00B74D09">
        <w:t xml:space="preserve"> dann</w:t>
      </w:r>
      <w:r w:rsidR="0067683C">
        <w:t xml:space="preserve"> zur Portfoliostrukturierung benutzen ?</w:t>
      </w:r>
    </w:p>
    <w:p w:rsidR="00770ECB" w:rsidRDefault="007D0CD6" w:rsidP="003C3300">
      <w:r w:rsidRPr="0067683C">
        <w:rPr>
          <w:b/>
        </w:rPr>
        <w:t>Ziel</w:t>
      </w:r>
      <w:r>
        <w:t xml:space="preserve">: </w:t>
      </w:r>
      <w:r w:rsidR="00DE013E">
        <w:t xml:space="preserve"> </w:t>
      </w:r>
    </w:p>
    <w:p w:rsidR="007D0CD6" w:rsidRDefault="00DE013E" w:rsidP="003C3300">
      <w:r>
        <w:t xml:space="preserve">Im Ideal ein weitgehend </w:t>
      </w:r>
      <w:r w:rsidRPr="0067683C">
        <w:rPr>
          <w:b/>
        </w:rPr>
        <w:t>automatisiertes Programm</w:t>
      </w:r>
      <w:r w:rsidR="007D0CD6">
        <w:t xml:space="preserve"> in das aber auch menschlicher ökonomischer Fachverstand </w:t>
      </w:r>
      <w:r w:rsidR="0067683C">
        <w:t>einfließt.</w:t>
      </w:r>
    </w:p>
    <w:p w:rsidR="007D0CD6" w:rsidRDefault="0067683C" w:rsidP="007D0CD6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770ECB">
        <w:rPr>
          <w:rFonts w:asciiTheme="minorHAnsi" w:hAnsiTheme="minorHAnsi" w:cstheme="minorBidi"/>
          <w:b/>
          <w:sz w:val="22"/>
          <w:szCs w:val="22"/>
        </w:rPr>
        <w:t>Weil</w:t>
      </w:r>
      <w:r w:rsidR="007D0CD6" w:rsidRPr="00770ECB">
        <w:rPr>
          <w:rFonts w:asciiTheme="minorHAnsi" w:hAnsiTheme="minorHAnsi" w:cstheme="minorBidi"/>
          <w:b/>
          <w:sz w:val="22"/>
          <w:szCs w:val="22"/>
        </w:rPr>
        <w:t>:</w:t>
      </w:r>
      <w:r w:rsidR="007D0CD6" w:rsidRPr="0067683C">
        <w:rPr>
          <w:rFonts w:asciiTheme="minorHAnsi" w:hAnsiTheme="minorHAnsi" w:cstheme="minorBidi"/>
          <w:sz w:val="22"/>
          <w:szCs w:val="22"/>
        </w:rPr>
        <w:t xml:space="preserve"> </w:t>
      </w:r>
      <w:r w:rsidR="000A1112">
        <w:rPr>
          <w:rFonts w:asciiTheme="minorHAnsi" w:hAnsiTheme="minorHAnsi" w:cstheme="minorBidi"/>
          <w:sz w:val="22"/>
          <w:szCs w:val="22"/>
        </w:rPr>
        <w:t>„</w:t>
      </w:r>
      <w:r w:rsidR="007D0CD6" w:rsidRPr="0067683C">
        <w:rPr>
          <w:rFonts w:asciiTheme="minorHAnsi" w:hAnsiTheme="minorHAnsi" w:cstheme="minorBidi"/>
          <w:sz w:val="22"/>
          <w:szCs w:val="22"/>
        </w:rPr>
        <w:t>Plau</w:t>
      </w:r>
      <w:r w:rsidRPr="0067683C">
        <w:rPr>
          <w:rFonts w:asciiTheme="minorHAnsi" w:hAnsiTheme="minorHAnsi" w:cstheme="minorBidi"/>
          <w:sz w:val="22"/>
          <w:szCs w:val="22"/>
        </w:rPr>
        <w:t xml:space="preserve">sible Ausblicke, Stimmungen und </w:t>
      </w:r>
      <w:r w:rsidR="007D0CD6" w:rsidRPr="0067683C">
        <w:rPr>
          <w:rFonts w:asciiTheme="minorHAnsi" w:hAnsiTheme="minorHAnsi" w:cstheme="minorBidi"/>
          <w:sz w:val="22"/>
          <w:szCs w:val="22"/>
        </w:rPr>
        <w:t>Indikatoren</w:t>
      </w:r>
      <w:r w:rsidR="000A1112">
        <w:rPr>
          <w:rFonts w:asciiTheme="minorHAnsi" w:hAnsiTheme="minorHAnsi" w:cstheme="minorBidi"/>
          <w:sz w:val="22"/>
          <w:szCs w:val="22"/>
        </w:rPr>
        <w:t xml:space="preserve">“ </w:t>
      </w:r>
      <w:r>
        <w:rPr>
          <w:rFonts w:asciiTheme="minorHAnsi" w:hAnsiTheme="minorHAnsi" w:cstheme="minorBidi"/>
          <w:sz w:val="22"/>
          <w:szCs w:val="22"/>
        </w:rPr>
        <w:t xml:space="preserve"> bekomm ich  als Anleger von allen Seiten  -</w:t>
      </w:r>
    </w:p>
    <w:p w:rsidR="0067683C" w:rsidRDefault="0067683C" w:rsidP="0067683C">
      <w:pPr>
        <w:pStyle w:val="PlainText"/>
        <w:ind w:left="525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sz w:val="22"/>
          <w:szCs w:val="22"/>
        </w:rPr>
        <w:t xml:space="preserve">in hoher Qualität  - aber:  von Bullen und Bären immer  gleichermaßen. </w:t>
      </w:r>
      <w:r>
        <w:rPr>
          <w:rFonts w:asciiTheme="minorHAnsi" w:hAnsiTheme="minorHAnsi" w:cstheme="minorBidi"/>
          <w:sz w:val="22"/>
          <w:szCs w:val="22"/>
        </w:rPr>
        <w:br/>
        <w:t>Wem ist zu glauben ?</w:t>
      </w:r>
      <w:r>
        <w:rPr>
          <w:rFonts w:asciiTheme="minorHAnsi" w:hAnsiTheme="minorHAnsi" w:cstheme="minorBidi"/>
          <w:sz w:val="22"/>
          <w:szCs w:val="22"/>
        </w:rPr>
        <w:br/>
      </w:r>
      <w:r w:rsidR="003E4E50">
        <w:rPr>
          <w:rFonts w:asciiTheme="minorHAnsi" w:hAnsiTheme="minorHAnsi" w:cstheme="minorBidi"/>
          <w:sz w:val="22"/>
          <w:szCs w:val="22"/>
        </w:rPr>
        <w:lastRenderedPageBreak/>
        <w:t>Entscheidend</w:t>
      </w:r>
      <w:r>
        <w:rPr>
          <w:rFonts w:asciiTheme="minorHAnsi" w:hAnsiTheme="minorHAnsi" w:cstheme="minorBidi"/>
          <w:sz w:val="22"/>
          <w:szCs w:val="22"/>
        </w:rPr>
        <w:t xml:space="preserve"> für mein Portfolio ist, ob  jemand das alles </w:t>
      </w:r>
      <w:r w:rsidRPr="000A1112">
        <w:rPr>
          <w:rFonts w:asciiTheme="minorHAnsi" w:hAnsiTheme="minorHAnsi" w:cstheme="minorBidi"/>
          <w:b/>
          <w:sz w:val="22"/>
          <w:szCs w:val="22"/>
        </w:rPr>
        <w:t>richtig</w:t>
      </w:r>
      <w:r>
        <w:rPr>
          <w:rFonts w:asciiTheme="minorHAnsi" w:hAnsiTheme="minorHAnsi" w:cstheme="minorBidi"/>
          <w:sz w:val="22"/>
          <w:szCs w:val="22"/>
        </w:rPr>
        <w:t xml:space="preserve"> beurteilt und </w:t>
      </w:r>
      <w:r w:rsidR="00274FD2">
        <w:rPr>
          <w:rFonts w:asciiTheme="minorHAnsi" w:hAnsiTheme="minorHAnsi" w:cstheme="minorBidi"/>
          <w:sz w:val="22"/>
          <w:szCs w:val="22"/>
        </w:rPr>
        <w:br/>
      </w:r>
      <w:r w:rsidRPr="00274FD2">
        <w:rPr>
          <w:rFonts w:asciiTheme="minorHAnsi" w:hAnsiTheme="minorHAnsi" w:cstheme="minorBidi"/>
          <w:b/>
          <w:sz w:val="22"/>
          <w:szCs w:val="22"/>
        </w:rPr>
        <w:t xml:space="preserve">passend in ein Portfolio </w:t>
      </w:r>
      <w:r>
        <w:rPr>
          <w:rFonts w:asciiTheme="minorHAnsi" w:hAnsiTheme="minorHAnsi" w:cstheme="minorBidi"/>
          <w:sz w:val="22"/>
          <w:szCs w:val="22"/>
        </w:rPr>
        <w:t>umsetzt.</w:t>
      </w:r>
      <w:r w:rsidR="00274FD2">
        <w:rPr>
          <w:rFonts w:asciiTheme="minorHAnsi" w:hAnsiTheme="minorHAnsi" w:cstheme="minorBidi"/>
          <w:sz w:val="22"/>
          <w:szCs w:val="22"/>
        </w:rPr>
        <w:t xml:space="preserve">   (und ge</w:t>
      </w:r>
      <w:r w:rsidR="000A1112">
        <w:rPr>
          <w:rFonts w:asciiTheme="minorHAnsi" w:hAnsiTheme="minorHAnsi" w:cstheme="minorBidi"/>
          <w:sz w:val="22"/>
          <w:szCs w:val="22"/>
        </w:rPr>
        <w:t>nau</w:t>
      </w:r>
      <w:r w:rsidR="00274FD2">
        <w:rPr>
          <w:rFonts w:asciiTheme="minorHAnsi" w:hAnsiTheme="minorHAnsi" w:cstheme="minorBidi"/>
          <w:sz w:val="22"/>
          <w:szCs w:val="22"/>
        </w:rPr>
        <w:t xml:space="preserve"> an Letzterem mangelt es oft bei den VV)</w:t>
      </w:r>
      <w:r>
        <w:rPr>
          <w:rFonts w:asciiTheme="minorHAnsi" w:hAnsiTheme="minorHAnsi" w:cstheme="minorBidi"/>
          <w:sz w:val="22"/>
          <w:szCs w:val="22"/>
        </w:rPr>
        <w:t xml:space="preserve">  </w:t>
      </w:r>
    </w:p>
    <w:p w:rsidR="0067683C" w:rsidRDefault="0067683C" w:rsidP="0067683C">
      <w:pPr>
        <w:pStyle w:val="PlainText"/>
        <w:rPr>
          <w:rFonts w:asciiTheme="minorHAnsi" w:hAnsiTheme="minorHAnsi" w:cstheme="minorBidi"/>
          <w:sz w:val="22"/>
          <w:szCs w:val="22"/>
        </w:rPr>
      </w:pPr>
    </w:p>
    <w:p w:rsidR="009976D9" w:rsidRPr="0067683C" w:rsidRDefault="00770ECB" w:rsidP="009976D9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0A1112">
        <w:rPr>
          <w:rFonts w:asciiTheme="minorHAnsi" w:hAnsiTheme="minorHAnsi" w:cstheme="minorBidi"/>
          <w:b/>
          <w:sz w:val="22"/>
          <w:szCs w:val="22"/>
        </w:rPr>
        <w:t xml:space="preserve">Quantitative </w:t>
      </w:r>
      <w:r w:rsidR="0067683C" w:rsidRPr="000A1112">
        <w:rPr>
          <w:rFonts w:asciiTheme="minorHAnsi" w:hAnsiTheme="minorHAnsi" w:cstheme="minorBidi"/>
          <w:b/>
          <w:sz w:val="22"/>
          <w:szCs w:val="22"/>
        </w:rPr>
        <w:t>Backtests</w:t>
      </w:r>
      <w:r w:rsidR="0067683C">
        <w:rPr>
          <w:rFonts w:asciiTheme="minorHAnsi" w:hAnsiTheme="minorHAnsi" w:cstheme="minorBidi"/>
          <w:sz w:val="22"/>
          <w:szCs w:val="22"/>
        </w:rPr>
        <w:t xml:space="preserve"> sind vertrauensbildend: </w:t>
      </w:r>
      <w:r w:rsidR="009976D9">
        <w:rPr>
          <w:rFonts w:asciiTheme="minorHAnsi" w:hAnsiTheme="minorHAnsi" w:cstheme="minorBidi"/>
          <w:sz w:val="22"/>
          <w:szCs w:val="22"/>
        </w:rPr>
        <w:t xml:space="preserve"> </w:t>
      </w:r>
      <w:r w:rsidR="009976D9">
        <w:rPr>
          <w:rFonts w:asciiTheme="minorHAnsi" w:hAnsiTheme="minorHAnsi" w:cstheme="minorBidi"/>
          <w:sz w:val="22"/>
          <w:szCs w:val="22"/>
        </w:rPr>
        <w:br/>
        <w:t xml:space="preserve">Weil:    </w:t>
      </w:r>
      <w:r w:rsidR="000A1112">
        <w:rPr>
          <w:rFonts w:asciiTheme="minorHAnsi" w:hAnsiTheme="minorHAnsi" w:cstheme="minorBidi"/>
          <w:sz w:val="22"/>
          <w:szCs w:val="22"/>
        </w:rPr>
        <w:t>„</w:t>
      </w:r>
      <w:r w:rsidR="009976D9">
        <w:rPr>
          <w:rFonts w:asciiTheme="minorHAnsi" w:hAnsiTheme="minorHAnsi" w:cstheme="minorBidi"/>
          <w:sz w:val="22"/>
          <w:szCs w:val="22"/>
        </w:rPr>
        <w:t>Wenn’s auf historischen Daten schon nicht klappt – warum dann real live ? ...</w:t>
      </w:r>
      <w:r w:rsidR="000A1112">
        <w:rPr>
          <w:rFonts w:asciiTheme="minorHAnsi" w:hAnsiTheme="minorHAnsi" w:cstheme="minorBidi"/>
          <w:sz w:val="22"/>
          <w:szCs w:val="22"/>
        </w:rPr>
        <w:t>“</w:t>
      </w:r>
    </w:p>
    <w:p w:rsidR="0067683C" w:rsidRDefault="009976D9" w:rsidP="0067683C">
      <w:pPr>
        <w:pStyle w:val="PlainText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sz w:val="22"/>
          <w:szCs w:val="22"/>
        </w:rPr>
        <w:t>- sie führen weg vom „Plaudern und Philosophieren“  - hin zum „Experimentieren“.</w:t>
      </w:r>
      <w:r>
        <w:rPr>
          <w:rFonts w:asciiTheme="minorHAnsi" w:hAnsiTheme="minorHAnsi" w:cstheme="minorBidi"/>
          <w:sz w:val="22"/>
          <w:szCs w:val="22"/>
        </w:rPr>
        <w:br/>
      </w:r>
    </w:p>
    <w:p w:rsidR="0067683C" w:rsidRDefault="009976D9" w:rsidP="003C3300">
      <w:r>
        <w:br/>
        <w:t>Dafür</w:t>
      </w:r>
      <w:r w:rsidR="0067683C">
        <w:t xml:space="preserve"> brauch</w:t>
      </w:r>
      <w:r w:rsidR="00770ECB">
        <w:t>t‘</w:t>
      </w:r>
      <w:r w:rsidR="0067683C">
        <w:t xml:space="preserve">s eine Software: </w:t>
      </w:r>
      <w:r>
        <w:t xml:space="preserve">  (schon TrivialSysteme kann kein Mensch von Hand testen)</w:t>
      </w:r>
    </w:p>
    <w:p w:rsidR="00DE013E" w:rsidRDefault="0067683C" w:rsidP="00DE013E">
      <w:pPr>
        <w:pStyle w:val="ListParagraph"/>
        <w:numPr>
          <w:ilvl w:val="0"/>
          <w:numId w:val="1"/>
        </w:numPr>
      </w:pPr>
      <w:r>
        <w:t xml:space="preserve">Input:            </w:t>
      </w:r>
      <w:r w:rsidR="00DE013E">
        <w:t>Mar</w:t>
      </w:r>
      <w:r w:rsidR="000A1112">
        <w:t>k</w:t>
      </w:r>
      <w:r w:rsidR="00DE013E">
        <w:t xml:space="preserve">tdaten ( Preise+Intermarketfaktoren+Fundamentaldatenreihen) </w:t>
      </w:r>
    </w:p>
    <w:p w:rsidR="00DE013E" w:rsidRDefault="0067683C" w:rsidP="00DE013E">
      <w:pPr>
        <w:pStyle w:val="ListParagraph"/>
        <w:numPr>
          <w:ilvl w:val="0"/>
          <w:numId w:val="1"/>
        </w:numPr>
      </w:pPr>
      <w:r>
        <w:t xml:space="preserve">Operations:  </w:t>
      </w:r>
      <w:r w:rsidR="00DE013E">
        <w:t xml:space="preserve">DataMining in </w:t>
      </w:r>
      <w:r w:rsidR="000A1112">
        <w:t>den historischen Beständen und A</w:t>
      </w:r>
      <w:r w:rsidR="00DE013E">
        <w:t xml:space="preserve">ufspüren von (temporären) </w:t>
      </w:r>
      <w:r w:rsidR="000A1112">
        <w:t xml:space="preserve">    </w:t>
      </w:r>
      <w:r w:rsidR="00DE013E">
        <w:t>Modellzusammenhängen</w:t>
      </w:r>
    </w:p>
    <w:p w:rsidR="00D46D38" w:rsidRDefault="00D46D38" w:rsidP="00DE013E">
      <w:pPr>
        <w:pStyle w:val="ListParagraph"/>
        <w:numPr>
          <w:ilvl w:val="0"/>
          <w:numId w:val="1"/>
        </w:numPr>
      </w:pPr>
      <w:r>
        <w:t>Output:</w:t>
      </w:r>
    </w:p>
    <w:p w:rsidR="00D46D38" w:rsidRDefault="00D46D38" w:rsidP="00D46D38">
      <w:pPr>
        <w:pStyle w:val="ListParagraph"/>
        <w:numPr>
          <w:ilvl w:val="1"/>
          <w:numId w:val="1"/>
        </w:numPr>
      </w:pPr>
      <w:r>
        <w:t xml:space="preserve">PortfolioGewichte </w:t>
      </w:r>
    </w:p>
    <w:p w:rsidR="00D46D38" w:rsidRDefault="00D46D38" w:rsidP="00D46D38">
      <w:pPr>
        <w:pStyle w:val="ListParagraph"/>
        <w:numPr>
          <w:ilvl w:val="1"/>
          <w:numId w:val="1"/>
        </w:numPr>
      </w:pPr>
      <w:r>
        <w:t>Emails mit Umschichtungs</w:t>
      </w:r>
      <w:r w:rsidR="000A1112">
        <w:t>-</w:t>
      </w:r>
      <w:r>
        <w:t xml:space="preserve"> Orders</w:t>
      </w:r>
    </w:p>
    <w:p w:rsidR="00D46D38" w:rsidRDefault="00D46D38" w:rsidP="00D46D38">
      <w:pPr>
        <w:pStyle w:val="ListParagraph"/>
        <w:numPr>
          <w:ilvl w:val="1"/>
          <w:numId w:val="1"/>
        </w:numPr>
      </w:pPr>
      <w:r>
        <w:t xml:space="preserve">Reporting </w:t>
      </w:r>
    </w:p>
    <w:p w:rsidR="00D46D38" w:rsidRDefault="00D46D38" w:rsidP="00DE013E">
      <w:pPr>
        <w:pStyle w:val="ListParagraph"/>
        <w:numPr>
          <w:ilvl w:val="0"/>
          <w:numId w:val="2"/>
        </w:numPr>
      </w:pPr>
      <w:r>
        <w:t>Long/Short/Flat  Signale für Einzeltitel</w:t>
      </w:r>
    </w:p>
    <w:p w:rsidR="00DE013E" w:rsidRDefault="000A1112" w:rsidP="00DE013E">
      <w:pPr>
        <w:pStyle w:val="ListParagraph"/>
        <w:numPr>
          <w:ilvl w:val="0"/>
          <w:numId w:val="2"/>
        </w:numPr>
      </w:pPr>
      <w:r>
        <w:t>Statistische Bewertung der</w:t>
      </w:r>
      <w:r w:rsidR="00D46D38">
        <w:t xml:space="preserve"> </w:t>
      </w:r>
      <w:r w:rsidR="00DE013E">
        <w:t>Relevanz</w:t>
      </w:r>
      <w:r w:rsidR="00D46D38">
        <w:t xml:space="preserve"> d</w:t>
      </w:r>
      <w:r w:rsidR="00DE013E">
        <w:t>er Marktdaten</w:t>
      </w:r>
    </w:p>
    <w:p w:rsidR="00D46D38" w:rsidRDefault="00D46D38" w:rsidP="00DE013E">
      <w:pPr>
        <w:pStyle w:val="ListParagraph"/>
        <w:numPr>
          <w:ilvl w:val="0"/>
          <w:numId w:val="2"/>
        </w:numPr>
      </w:pPr>
      <w:r>
        <w:t>Automatisches Lernen von Marktmodellen aus den historischen Daten</w:t>
      </w:r>
    </w:p>
    <w:p w:rsidR="00DE013E" w:rsidRDefault="00DE013E" w:rsidP="00D46D38">
      <w:pPr>
        <w:pStyle w:val="ListParagraph"/>
        <w:ind w:left="1428"/>
      </w:pPr>
    </w:p>
    <w:p w:rsidR="00AA069B" w:rsidRDefault="000A1112" w:rsidP="00AA069B">
      <w:r>
        <w:t>Wie beim Auto:  Die building-b</w:t>
      </w:r>
      <w:r w:rsidR="00AA069B">
        <w:t>locks sind einfach  - zumindest im Prinzip gut zu verstehen.</w:t>
      </w:r>
    </w:p>
    <w:p w:rsidR="00AA069B" w:rsidRDefault="00AA069B" w:rsidP="00AA069B">
      <w:r>
        <w:t>Das Gesamtsystem (allein schon der Kabelbaum) ist irre komplex – stört aber</w:t>
      </w:r>
      <w:r w:rsidR="0018039F">
        <w:t xml:space="preserve"> den Fahrer</w:t>
      </w:r>
      <w:r>
        <w:t xml:space="preserve"> nicht  </w:t>
      </w:r>
      <w:r>
        <w:sym w:font="Wingdings" w:char="F04A"/>
      </w:r>
      <w:r>
        <w:t>.</w:t>
      </w:r>
    </w:p>
    <w:p w:rsidR="00DE013E" w:rsidRDefault="00DE013E" w:rsidP="00DE013E">
      <w:pPr>
        <w:pStyle w:val="ListParagraph"/>
        <w:ind w:left="1416"/>
      </w:pPr>
      <w:r>
        <w:t xml:space="preserve"> </w:t>
      </w:r>
    </w:p>
    <w:p w:rsidR="00D46D38" w:rsidRDefault="00D46D38">
      <w:r>
        <w:br w:type="page"/>
      </w:r>
    </w:p>
    <w:p w:rsidR="00DE013E" w:rsidRDefault="00DE013E" w:rsidP="003C3300"/>
    <w:p w:rsidR="001D7217" w:rsidRPr="001D7217" w:rsidRDefault="0067683C" w:rsidP="001D7217">
      <w:pPr>
        <w:pStyle w:val="Heading2"/>
      </w:pPr>
      <w:r>
        <w:t>TSA</w:t>
      </w:r>
      <w:r w:rsidR="001D7217">
        <w:t xml:space="preserve">                           </w:t>
      </w:r>
      <w:r w:rsidR="001D7217" w:rsidRPr="001D7217">
        <w:t>T</w:t>
      </w:r>
      <w:r w:rsidR="001D7217" w:rsidRPr="001D7217">
        <w:rPr>
          <w:b w:val="0"/>
        </w:rPr>
        <w:t>iming-</w:t>
      </w:r>
      <w:r w:rsidR="001D7217" w:rsidRPr="001D7217">
        <w:t>S</w:t>
      </w:r>
      <w:r w:rsidR="001D7217">
        <w:rPr>
          <w:b w:val="0"/>
        </w:rPr>
        <w:t>elec</w:t>
      </w:r>
      <w:r w:rsidR="001D7217" w:rsidRPr="001D7217">
        <w:rPr>
          <w:b w:val="0"/>
        </w:rPr>
        <w:t>tion-</w:t>
      </w:r>
      <w:r w:rsidR="001D7217" w:rsidRPr="001D7217">
        <w:t>A</w:t>
      </w:r>
      <w:r w:rsidR="001D7217" w:rsidRPr="001D7217">
        <w:rPr>
          <w:b w:val="0"/>
        </w:rPr>
        <w:t>llocation</w:t>
      </w:r>
    </w:p>
    <w:p w:rsidR="00D56566" w:rsidRDefault="00522B63" w:rsidP="00344241">
      <w:pPr>
        <w:rPr>
          <w:b/>
        </w:rPr>
      </w:pPr>
      <w:r w:rsidRPr="00D56566">
        <w:rPr>
          <w:b/>
        </w:rPr>
        <w:object w:dxaOrig="7216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470.45pt;height:269.6pt" o:ole="">
            <v:imagedata r:id="rId11" o:title=""/>
          </v:shape>
          <o:OLEObject Type="Embed" ProgID="PowerPoint.Slide.12" ShapeID="_x0000_i1047" DrawAspect="Content" ObjectID="_1452919643" r:id="rId12"/>
        </w:object>
      </w:r>
    </w:p>
    <w:p w:rsidR="00344241" w:rsidRPr="00344241" w:rsidRDefault="00344241" w:rsidP="00344241">
      <w:pPr>
        <w:rPr>
          <w:b/>
        </w:rPr>
      </w:pPr>
      <w:r w:rsidRPr="00344241">
        <w:rPr>
          <w:b/>
        </w:rPr>
        <w:t xml:space="preserve">Das grundsätzliche Arbeitsschema eines TSA-Runs ist </w:t>
      </w:r>
      <w:r>
        <w:rPr>
          <w:b/>
        </w:rPr>
        <w:t xml:space="preserve"> </w:t>
      </w:r>
      <w:r w:rsidRPr="00344241">
        <w:rPr>
          <w:b/>
        </w:rPr>
        <w:t>stets gleich:</w:t>
      </w:r>
    </w:p>
    <w:p w:rsidR="00551116" w:rsidRDefault="00551116" w:rsidP="003C3300">
      <w:r>
        <w:t>Ein ausgewähltes Titel-Universum wird eingelesen, ebenso begleitende M</w:t>
      </w:r>
      <w:r w:rsidR="009D58E4">
        <w:t>arktdaten wie Bi</w:t>
      </w:r>
      <w:r>
        <w:t>lanzen, Macro-Indikatoren oder andere Kurszeitreihen (Währungen, Zinsen...)</w:t>
      </w:r>
    </w:p>
    <w:p w:rsidR="008B37C2" w:rsidRPr="008B37C2" w:rsidRDefault="00DE013E" w:rsidP="008B37C2">
      <w:pPr>
        <w:rPr>
          <w:sz w:val="16"/>
        </w:rPr>
      </w:pPr>
      <w:r w:rsidRPr="008B37C2">
        <w:rPr>
          <w:sz w:val="16"/>
        </w:rPr>
        <w:t xml:space="preserve"> </w:t>
      </w:r>
      <w:r w:rsidR="008B37C2" w:rsidRPr="008B37C2">
        <w:rPr>
          <w:sz w:val="16"/>
        </w:rPr>
        <w:t>(aus: zlema_sma_</w:t>
      </w:r>
      <w:r w:rsidR="008B37C2" w:rsidRPr="008B37C2">
        <w:rPr>
          <w:b/>
          <w:sz w:val="16"/>
        </w:rPr>
        <w:t>universe</w:t>
      </w:r>
      <w:r w:rsidR="008B37C2" w:rsidRPr="008B37C2">
        <w:rPr>
          <w:sz w:val="16"/>
        </w:rPr>
        <w:t>.pdf)</w:t>
      </w:r>
    </w:p>
    <w:p w:rsidR="00344241" w:rsidRDefault="00551116" w:rsidP="003C3300">
      <w:r>
        <w:t xml:space="preserve">In den </w:t>
      </w:r>
      <w:r w:rsidRPr="0067683C">
        <w:rPr>
          <w:b/>
        </w:rPr>
        <w:t>Arbeitsschritten</w:t>
      </w:r>
      <w:r>
        <w:t xml:space="preserve"> </w:t>
      </w:r>
      <w:r w:rsidRPr="0067683C">
        <w:rPr>
          <w:b/>
        </w:rPr>
        <w:t>T</w:t>
      </w:r>
      <w:r>
        <w:t>iming,</w:t>
      </w:r>
      <w:r w:rsidRPr="0067683C">
        <w:rPr>
          <w:b/>
        </w:rPr>
        <w:t>S</w:t>
      </w:r>
      <w:r w:rsidR="009D58E4">
        <w:t>elec</w:t>
      </w:r>
      <w:r>
        <w:t xml:space="preserve">tion und </w:t>
      </w:r>
      <w:r w:rsidR="00845E0A" w:rsidRPr="0067683C">
        <w:rPr>
          <w:b/>
        </w:rPr>
        <w:t>A</w:t>
      </w:r>
      <w:r w:rsidR="009D58E4">
        <w:t>lloc</w:t>
      </w:r>
      <w:r w:rsidR="00845E0A">
        <w:t>ation</w:t>
      </w:r>
      <w:r>
        <w:t xml:space="preserve">  wird die Arbeit eines Vermögensverwalters </w:t>
      </w:r>
      <w:r w:rsidR="00187521">
        <w:t xml:space="preserve">an Hand historischer Daten </w:t>
      </w:r>
      <w:r>
        <w:t>simuliert:  TSA kauft und verkauft im Zeitablauf ausgewählte Titel aus dem ausgewählten Universum in ganz speziellen Stückzahlen mit dem Ziel</w:t>
      </w:r>
      <w:r w:rsidR="009D58E4">
        <w:t>,</w:t>
      </w:r>
      <w:r>
        <w:t xml:space="preserve"> das Gesamtvermögen des Anlegers zu erhöhen</w:t>
      </w:r>
      <w:r w:rsidR="009D58E4">
        <w:t>,</w:t>
      </w:r>
      <w:r>
        <w:t xml:space="preserve"> wobei Risiken strikt kontrolliert und </w:t>
      </w:r>
      <w:r w:rsidR="00344241">
        <w:t>gemanaged werden</w:t>
      </w:r>
      <w:r>
        <w:t xml:space="preserve">.    </w:t>
      </w:r>
    </w:p>
    <w:p w:rsidR="00187521" w:rsidRDefault="00187521" w:rsidP="003C3300">
      <w:pPr>
        <w:rPr>
          <w:b/>
        </w:rPr>
      </w:pPr>
      <w:r>
        <w:rPr>
          <w:b/>
        </w:rPr>
        <w:t>PERFORMANCE:</w:t>
      </w:r>
    </w:p>
    <w:p w:rsidR="00551116" w:rsidRDefault="00344241" w:rsidP="003C3300">
      <w:r w:rsidRPr="00344241">
        <w:rPr>
          <w:b/>
        </w:rPr>
        <w:t>Aufgabe der TSA</w:t>
      </w:r>
      <w:r>
        <w:rPr>
          <w:b/>
        </w:rPr>
        <w:t xml:space="preserve"> Algorithmen</w:t>
      </w:r>
      <w:r>
        <w:t xml:space="preserve"> ist</w:t>
      </w:r>
      <w:r w:rsidR="00187521">
        <w:t xml:space="preserve"> es</w:t>
      </w:r>
      <w:r w:rsidR="009D58E4">
        <w:t>,</w:t>
      </w:r>
      <w:r>
        <w:t xml:space="preserve"> </w:t>
      </w:r>
      <w:r w:rsidR="00551116">
        <w:t xml:space="preserve">die gegenläufigen Ziele  Gewinn, </w:t>
      </w:r>
      <w:r w:rsidR="00187521">
        <w:t xml:space="preserve"> </w:t>
      </w:r>
      <w:r w:rsidR="00551116">
        <w:t>Risiko und Transaktionskosten auszubalanzieren und zur Verfügung stehende Marktdaten optimal für das Vermögensmanagement auszuwerten.</w:t>
      </w:r>
    </w:p>
    <w:p w:rsidR="00187521" w:rsidRDefault="00187521" w:rsidP="00551116">
      <w:r>
        <w:t>Hinweis:</w:t>
      </w:r>
    </w:p>
    <w:p w:rsidR="00551116" w:rsidRDefault="00551116" w:rsidP="00187521">
      <w:pPr>
        <w:ind w:left="708"/>
      </w:pPr>
      <w:r>
        <w:t xml:space="preserve">Eine TSA-Maschine kann in </w:t>
      </w:r>
      <w:r w:rsidR="009D58E4">
        <w:t xml:space="preserve">tausenden </w:t>
      </w:r>
      <w:r>
        <w:t>ver</w:t>
      </w:r>
      <w:r w:rsidR="00187521">
        <w:t>schiedenen</w:t>
      </w:r>
      <w:r>
        <w:t xml:space="preserve"> Konfigurationen betrieben werden.</w:t>
      </w:r>
      <w:r>
        <w:br/>
        <w:t>Fü</w:t>
      </w:r>
      <w:r w:rsidR="009D58E4">
        <w:t>r jeden Teilschritt Timing,Selection,Alloc</w:t>
      </w:r>
      <w:r>
        <w:t>ation stehen du</w:t>
      </w:r>
      <w:r w:rsidR="009D58E4">
        <w:t>t</w:t>
      </w:r>
      <w:r>
        <w:t>zende unterschiedlich</w:t>
      </w:r>
      <w:r w:rsidR="00187521">
        <w:t>e</w:t>
      </w:r>
      <w:r>
        <w:t xml:space="preserve"> konfigurierbare Algorithmen zur Verfügung.  </w:t>
      </w:r>
      <w:r w:rsidR="00187521">
        <w:t xml:space="preserve">  </w:t>
      </w:r>
    </w:p>
    <w:p w:rsidR="008F13A2" w:rsidRDefault="008F13A2" w:rsidP="00187521">
      <w:pPr>
        <w:ind w:left="708"/>
      </w:pPr>
      <w:r>
        <w:t>Die Qualität einer Konfiguration wird durch einen</w:t>
      </w:r>
      <w:r w:rsidR="00344241">
        <w:t xml:space="preserve"> Backtest-Problelauf erkennbar.</w:t>
      </w:r>
    </w:p>
    <w:p w:rsidR="00402506" w:rsidRDefault="00402506">
      <w:r>
        <w:br w:type="page"/>
      </w:r>
    </w:p>
    <w:p w:rsidR="00187521" w:rsidRPr="0008088E" w:rsidRDefault="0008088E" w:rsidP="0008088E">
      <w:pPr>
        <w:rPr>
          <w:rStyle w:val="Heading1Char"/>
        </w:rPr>
      </w:pPr>
      <w:r>
        <w:lastRenderedPageBreak/>
        <w:t xml:space="preserve">Legen wir los:  </w:t>
      </w:r>
      <w:r w:rsidRPr="0008088E">
        <w:rPr>
          <w:rStyle w:val="Heading1Char"/>
        </w:rPr>
        <w:t>Quantitatives Portfoliomanagement  mit TSA + R</w:t>
      </w:r>
    </w:p>
    <w:p w:rsidR="0008088E" w:rsidRPr="0008088E" w:rsidRDefault="0008088E" w:rsidP="0008088E">
      <w:pPr>
        <w:rPr>
          <w:b/>
        </w:rPr>
      </w:pPr>
      <w:r w:rsidRPr="0008088E">
        <w:rPr>
          <w:b/>
        </w:rPr>
        <w:t>Schritt 1:   Auswahl eines Universum</w:t>
      </w:r>
      <w:r w:rsidR="009D58E4">
        <w:rPr>
          <w:b/>
        </w:rPr>
        <w:t>s</w:t>
      </w:r>
    </w:p>
    <w:p w:rsidR="0008088E" w:rsidRDefault="009D58E4" w:rsidP="0008088E">
      <w:r>
        <w:t>(Für TSA sind Marktdaten nur</w:t>
      </w:r>
      <w:r w:rsidR="0008088E">
        <w:t xml:space="preserve"> Zahlenreihen.   Es macht aber super viel Sinn wenn die</w:t>
      </w:r>
      <w:r>
        <w:t>se</w:t>
      </w:r>
      <w:r w:rsidR="0008088E">
        <w:t xml:space="preserve"> von einem  Ökonomen ausgewählt werden  (Konjunkturzeitreihen</w:t>
      </w:r>
      <w:r>
        <w:t>,...</w:t>
      </w:r>
      <w:r w:rsidR="0008088E">
        <w:t>) )</w:t>
      </w:r>
    </w:p>
    <w:p w:rsidR="0008088E" w:rsidRDefault="0008088E" w:rsidP="0008088E">
      <w:pPr>
        <w:rPr>
          <w:b/>
        </w:rPr>
      </w:pPr>
      <w:bookmarkStart w:id="8" w:name="OLE_LINK12"/>
      <w:bookmarkStart w:id="9" w:name="OLE_LINK13"/>
      <w:r>
        <w:rPr>
          <w:b/>
        </w:rPr>
        <w:t>Mworld3:  - Die Performance von 7 Timing-Modelle gemittelt</w:t>
      </w:r>
    </w:p>
    <w:tbl>
      <w:tblPr>
        <w:tblStyle w:val="TableGrid"/>
        <w:tblW w:w="0" w:type="auto"/>
        <w:tblLook w:val="04A0"/>
      </w:tblPr>
      <w:tblGrid>
        <w:gridCol w:w="9288"/>
      </w:tblGrid>
      <w:tr w:rsidR="0008088E" w:rsidTr="007265BD">
        <w:tc>
          <w:tcPr>
            <w:tcW w:w="9212" w:type="dxa"/>
          </w:tcPr>
          <w:tbl>
            <w:tblPr>
              <w:tblW w:w="14430" w:type="dxa"/>
              <w:tblCellSpacing w:w="0" w:type="dxa"/>
              <w:tblCellMar>
                <w:left w:w="90" w:type="dxa"/>
                <w:bottom w:w="120" w:type="dxa"/>
                <w:right w:w="0" w:type="dxa"/>
              </w:tblCellMar>
              <w:tblLook w:val="04A0"/>
            </w:tblPr>
            <w:tblGrid>
              <w:gridCol w:w="9072"/>
            </w:tblGrid>
            <w:tr w:rsidR="0008088E" w:rsidRPr="0047378D" w:rsidTr="007265B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08088E" w:rsidRPr="0008088E" w:rsidRDefault="0008088E" w:rsidP="007265BD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</w:pPr>
                  <w:r w:rsidRPr="0008088E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  <w:t xml:space="preserve">"DAX"                 "EMERGINGMARKETS"     "FTSE_100"            "INTERNATIONALEQUITY" "MDAX"                "NASDAQ100"          </w:t>
                  </w:r>
                </w:p>
                <w:p w:rsidR="0008088E" w:rsidRPr="0008088E" w:rsidRDefault="0008088E" w:rsidP="007265BD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</w:pPr>
                  <w:r w:rsidRPr="0008088E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  <w:t xml:space="preserve">"REALESTATE"          "SG2R"                "SMALLCAP600"         </w:t>
                  </w:r>
                  <w:r w:rsidRPr="0008088E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  <w:br/>
                    <w:t xml:space="preserve">"SUP500"              "SV2R"                "SWISS_MARKET"       </w:t>
                  </w:r>
                </w:p>
                <w:p w:rsidR="0008088E" w:rsidRPr="0047378D" w:rsidRDefault="0008088E" w:rsidP="007265BD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eastAsia="de-DE"/>
                    </w:rPr>
                  </w:pPr>
                  <w:r w:rsidRPr="0047378D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eastAsia="de-DE"/>
                    </w:rPr>
                    <w:t xml:space="preserve">"SX5R"             </w:t>
                  </w:r>
                </w:p>
              </w:tc>
            </w:tr>
            <w:tr w:rsidR="0008088E" w:rsidRPr="0047378D" w:rsidTr="007265B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08088E" w:rsidRPr="0047378D" w:rsidRDefault="0008088E" w:rsidP="007265BD">
                  <w:pPr>
                    <w:spacing w:after="0" w:line="240" w:lineRule="auto"/>
                    <w:rPr>
                      <w:rFonts w:ascii="Lucida Sans Typewriter" w:eastAsia="Times New Roman" w:hAnsi="Lucida Sans Typewriter" w:cs="Times New Roman"/>
                      <w:color w:val="000000"/>
                      <w:sz w:val="24"/>
                      <w:szCs w:val="24"/>
                      <w:lang w:eastAsia="de-DE"/>
                    </w:rPr>
                  </w:pPr>
                </w:p>
              </w:tc>
            </w:tr>
            <w:tr w:rsidR="0008088E" w:rsidRPr="0047378D" w:rsidTr="007265B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14430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4430"/>
                  </w:tblGrid>
                  <w:tr w:rsidR="0008088E" w:rsidRPr="0047378D" w:rsidTr="007265BD">
                    <w:trPr>
                      <w:tblCellSpacing w:w="0" w:type="dxa"/>
                    </w:trPr>
                    <w:tc>
                      <w:tcPr>
                        <w:tcW w:w="15" w:type="dxa"/>
                        <w:hideMark/>
                      </w:tcPr>
                      <w:p w:rsidR="0008088E" w:rsidRPr="0047378D" w:rsidRDefault="0008088E" w:rsidP="007265BD">
                        <w:pPr>
                          <w:spacing w:after="0" w:line="0" w:lineRule="atLeast"/>
                          <w:rPr>
                            <w:rFonts w:ascii="Lucida Sans Typewriter" w:eastAsia="Times New Roman" w:hAnsi="Lucida Sans Typewriter" w:cs="Times New Roman"/>
                            <w:color w:val="7F0055"/>
                            <w:sz w:val="24"/>
                            <w:szCs w:val="24"/>
                            <w:lang w:eastAsia="de-DE"/>
                          </w:rPr>
                        </w:pPr>
                      </w:p>
                    </w:tc>
                  </w:tr>
                </w:tbl>
                <w:p w:rsidR="0008088E" w:rsidRPr="0047378D" w:rsidRDefault="0008088E" w:rsidP="007265BD">
                  <w:pPr>
                    <w:spacing w:after="0" w:line="240" w:lineRule="auto"/>
                    <w:rPr>
                      <w:rFonts w:ascii="Lucida Sans Typewriter" w:eastAsia="Times New Roman" w:hAnsi="Lucida Sans Typewriter" w:cs="Times New Roman"/>
                      <w:color w:val="000000"/>
                      <w:sz w:val="24"/>
                      <w:szCs w:val="24"/>
                      <w:lang w:eastAsia="de-DE"/>
                    </w:rPr>
                  </w:pPr>
                </w:p>
              </w:tc>
            </w:tr>
          </w:tbl>
          <w:p w:rsidR="0008088E" w:rsidRDefault="0008088E" w:rsidP="007265BD">
            <w:pPr>
              <w:rPr>
                <w:b/>
              </w:rPr>
            </w:pPr>
          </w:p>
        </w:tc>
      </w:tr>
    </w:tbl>
    <w:p w:rsidR="0008088E" w:rsidRDefault="0008088E" w:rsidP="0008088E">
      <w:pPr>
        <w:rPr>
          <w:b/>
        </w:rPr>
      </w:pPr>
    </w:p>
    <w:p w:rsidR="0008088E" w:rsidRDefault="0008088E" w:rsidP="0008088E">
      <w:pPr>
        <w:rPr>
          <w:b/>
        </w:rPr>
      </w:pPr>
      <w:r>
        <w:rPr>
          <w:b/>
        </w:rPr>
        <w:t>Hier die mittlere GuV der beiden besten mWorld3-Modelle</w:t>
      </w:r>
    </w:p>
    <w:p w:rsidR="0008088E" w:rsidRDefault="0008088E" w:rsidP="0008088E">
      <w:pPr>
        <w:rPr>
          <w:b/>
        </w:rPr>
      </w:pPr>
      <w:r w:rsidRPr="009D58E4">
        <w:t xml:space="preserve">Es gibt pro Modell  immer nur </w:t>
      </w:r>
      <w:r w:rsidRPr="009D58E4">
        <w:rPr>
          <w:b/>
        </w:rPr>
        <w:t>einen</w:t>
      </w:r>
      <w:r w:rsidRPr="009D58E4">
        <w:t xml:space="preserve"> Parameter</w:t>
      </w:r>
      <w:r w:rsidR="009D58E4" w:rsidRPr="009D58E4">
        <w:t xml:space="preserve"> </w:t>
      </w:r>
      <w:r w:rsidRPr="009D58E4">
        <w:t xml:space="preserve">(meist die Fensterlänge), </w:t>
      </w:r>
      <w:r w:rsidRPr="009D58E4">
        <w:br/>
        <w:t>dieser Parameter wurde für das Folgende nicht gefittet</w:t>
      </w:r>
      <w:r>
        <w:rPr>
          <w:b/>
        </w:rPr>
        <w:t>:</w:t>
      </w:r>
    </w:p>
    <w:p w:rsidR="0008088E" w:rsidRDefault="0008088E" w:rsidP="0008088E">
      <w:pPr>
        <w:rPr>
          <w:b/>
        </w:rPr>
      </w:pPr>
      <w:r>
        <w:rPr>
          <w:b/>
        </w:rPr>
        <w:t>Über die ganze Zeitreihe und für alle  Zeitreihen:   ein einheitlicher WERT !!</w:t>
      </w:r>
      <w:r w:rsidR="009D58E4">
        <w:rPr>
          <w:b/>
        </w:rPr>
        <w:t xml:space="preserve"> -&gt; kein Overfitting</w:t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Pr="0047378D" w:rsidRDefault="0008088E" w:rsidP="0008088E">
      <w:pPr>
        <w:rPr>
          <w:b/>
          <w:lang w:val="en-US"/>
        </w:rPr>
      </w:pPr>
      <w:r w:rsidRPr="0047378D">
        <w:rPr>
          <w:b/>
          <w:lang w:val="en-US"/>
        </w:rPr>
        <w:t>signal.drawDown1(),</w:t>
      </w:r>
      <w:r w:rsidR="009D58E4">
        <w:rPr>
          <w:b/>
          <w:lang w:val="en-US"/>
        </w:rPr>
        <w:t xml:space="preserve"> </w:t>
      </w:r>
      <w:proofErr w:type="spellStart"/>
      <w:r w:rsidRPr="0047378D">
        <w:rPr>
          <w:b/>
          <w:lang w:val="en-US"/>
        </w:rPr>
        <w:t>signal.any.smoothing</w:t>
      </w:r>
      <w:proofErr w:type="spellEnd"/>
      <w:r w:rsidR="009D58E4">
        <w:rPr>
          <w:b/>
          <w:lang w:val="en-US"/>
        </w:rPr>
        <w:t>()    (</w:t>
      </w:r>
      <w:r w:rsidRPr="009D58E4">
        <w:rPr>
          <w:lang w:val="en-US"/>
        </w:rPr>
        <w:t xml:space="preserve">200er </w:t>
      </w:r>
      <w:proofErr w:type="spellStart"/>
      <w:r w:rsidRPr="009D58E4">
        <w:rPr>
          <w:lang w:val="en-US"/>
        </w:rPr>
        <w:t>faber</w:t>
      </w:r>
      <w:proofErr w:type="spellEnd"/>
      <w:r w:rsidR="009D58E4">
        <w:rPr>
          <w:lang w:val="en-US"/>
        </w:rPr>
        <w:t>)</w:t>
      </w:r>
      <w:r>
        <w:rPr>
          <w:b/>
          <w:lang w:val="en-US"/>
        </w:rPr>
        <w:br/>
      </w:r>
    </w:p>
    <w:tbl>
      <w:tblPr>
        <w:tblStyle w:val="TableGrid"/>
        <w:tblW w:w="0" w:type="auto"/>
        <w:tblLook w:val="04A0"/>
      </w:tblPr>
      <w:tblGrid>
        <w:gridCol w:w="9288"/>
      </w:tblGrid>
      <w:tr w:rsidR="0008088E" w:rsidTr="007265BD">
        <w:tc>
          <w:tcPr>
            <w:tcW w:w="9288" w:type="dxa"/>
          </w:tcPr>
          <w:p w:rsidR="0008088E" w:rsidRPr="00546612" w:rsidRDefault="0008088E" w:rsidP="007265BD">
            <w:pPr>
              <w:rPr>
                <w:b/>
                <w:lang w:val="en-US"/>
              </w:rPr>
            </w:pPr>
            <w:proofErr w:type="spellStart"/>
            <w:r w:rsidRPr="00546612">
              <w:rPr>
                <w:b/>
                <w:lang w:val="en-US"/>
              </w:rPr>
              <w:t>signal.any.smoothing</w:t>
            </w:r>
            <w:proofErr w:type="spellEnd"/>
            <w:r>
              <w:rPr>
                <w:b/>
                <w:lang w:val="en-US"/>
              </w:rPr>
              <w:t>()</w:t>
            </w:r>
            <w:r w:rsidRPr="00546612">
              <w:rPr>
                <w:b/>
                <w:lang w:val="en-US"/>
              </w:rPr>
              <w:t xml:space="preserve">    </w:t>
            </w:r>
          </w:p>
        </w:tc>
      </w:tr>
    </w:tbl>
    <w:p w:rsidR="0008088E" w:rsidRDefault="009D58E4" w:rsidP="0008088E">
      <w:pPr>
        <w:rPr>
          <w:b/>
          <w:lang w:val="en-US"/>
        </w:rPr>
      </w:pPr>
      <w:r>
        <w:rPr>
          <w:b/>
          <w:noProof/>
          <w:lang w:eastAsia="de-DE"/>
        </w:rPr>
        <w:lastRenderedPageBreak/>
        <w:pict>
          <v:shape id="_x0000_s1043" type="#_x0000_t32" style="position:absolute;margin-left:439.65pt;margin-top:124.05pt;width:13pt;height:33.55pt;flip:x;z-index:251674624;mso-position-horizontal-relative:text;mso-position-vertical-relative:text" o:connectortype="straight">
            <v:stroke endarrow="block"/>
          </v:shape>
        </w:pict>
      </w:r>
      <w:r w:rsidR="0008088E"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Pr="00FE71C2" w:rsidRDefault="0008088E" w:rsidP="0008088E">
      <w:pPr>
        <w:rPr>
          <w:b/>
        </w:rPr>
      </w:pPr>
      <w:r w:rsidRPr="00FE71C2">
        <w:rPr>
          <w:b/>
        </w:rPr>
        <w:t>Eine  nTopK-Selektion mit slop</w:t>
      </w:r>
      <w:r>
        <w:rPr>
          <w:b/>
        </w:rPr>
        <w:t xml:space="preserve">e300 als Rankingkriterium kann mit Tret12.A als AAA  bei gleich guter Sharep (0.75) und vergleichbarem MaxDD den jährlichen  Ertrag </w:t>
      </w:r>
      <w:r w:rsidR="009D58E4">
        <w:rPr>
          <w:b/>
        </w:rPr>
        <w:t xml:space="preserve"> noch mal </w:t>
      </w:r>
      <w:r>
        <w:rPr>
          <w:b/>
        </w:rPr>
        <w:t>steigern</w:t>
      </w:r>
    </w:p>
    <w:p w:rsidR="0008088E" w:rsidRDefault="009D58E4" w:rsidP="0008088E">
      <w:pPr>
        <w:rPr>
          <w:b/>
          <w:lang w:val="en-US"/>
        </w:rPr>
      </w:pPr>
      <w:r>
        <w:rPr>
          <w:b/>
          <w:noProof/>
          <w:lang w:eastAsia="de-DE"/>
        </w:rPr>
        <w:pict>
          <v:shape id="_x0000_s1042" type="#_x0000_t32" style="position:absolute;margin-left:243.7pt;margin-top:143pt;width:2.15pt;height:34.65pt;flip:x;z-index:251673600" o:connectortype="straight">
            <v:stroke endarrow="block"/>
          </v:shape>
        </w:pict>
      </w:r>
      <w:r w:rsidR="0008088E"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Pr="00FE71C2" w:rsidRDefault="0008088E" w:rsidP="0008088E">
      <w:pPr>
        <w:rPr>
          <w:b/>
        </w:rPr>
      </w:pPr>
      <w:r w:rsidRPr="00FE71C2">
        <w:rPr>
          <w:b/>
        </w:rPr>
        <w:t>Das kostet aber auch etwas mehr Turnover</w:t>
      </w:r>
      <w:r w:rsidR="009D58E4">
        <w:rPr>
          <w:b/>
        </w:rPr>
        <w:t>:</w:t>
      </w:r>
    </w:p>
    <w:p w:rsidR="0008088E" w:rsidRDefault="0008088E" w:rsidP="0008088E">
      <w:pPr>
        <w:rPr>
          <w:b/>
          <w:lang w:val="en-US"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60720" cy="3686861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  <w:lang w:val="en-US"/>
        </w:rPr>
      </w:pPr>
    </w:p>
    <w:p w:rsidR="0008088E" w:rsidRDefault="0008088E" w:rsidP="0008088E">
      <w:pPr>
        <w:rPr>
          <w:b/>
          <w:lang w:val="en-US"/>
        </w:rPr>
      </w:pPr>
      <w:r>
        <w:rPr>
          <w:b/>
          <w:noProof/>
          <w:lang w:eastAsia="de-DE"/>
        </w:rPr>
        <w:drawing>
          <wp:inline distT="0" distB="0" distL="0" distR="0">
            <wp:extent cx="5760720" cy="3301648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  <w:lang w:val="en-US"/>
        </w:rPr>
      </w:pPr>
    </w:p>
    <w:p w:rsidR="0008088E" w:rsidRPr="00564B20" w:rsidRDefault="0008088E" w:rsidP="0008088E">
      <w:pPr>
        <w:rPr>
          <w:b/>
        </w:rPr>
      </w:pPr>
      <w:r w:rsidRPr="00564B20">
        <w:rPr>
          <w:b/>
        </w:rPr>
        <w:t>Reine</w:t>
      </w:r>
      <w:r w:rsidR="009D58E4">
        <w:rPr>
          <w:b/>
        </w:rPr>
        <w:t>,</w:t>
      </w:r>
      <w:r w:rsidRPr="00564B20">
        <w:rPr>
          <w:b/>
        </w:rPr>
        <w:t xml:space="preserve"> </w:t>
      </w:r>
      <w:r>
        <w:rPr>
          <w:b/>
        </w:rPr>
        <w:t xml:space="preserve"> prognosefreie  AA</w:t>
      </w:r>
      <w:r w:rsidRPr="00564B20">
        <w:rPr>
          <w:b/>
        </w:rPr>
        <w:t>A</w:t>
      </w:r>
      <w:r>
        <w:rPr>
          <w:b/>
        </w:rPr>
        <w:t xml:space="preserve"> A</w:t>
      </w:r>
      <w:r w:rsidRPr="00564B20">
        <w:rPr>
          <w:b/>
        </w:rPr>
        <w:t xml:space="preserve">lgorithmen </w:t>
      </w:r>
      <w:r>
        <w:rPr>
          <w:b/>
        </w:rPr>
        <w:t>genügen hier nicht</w:t>
      </w:r>
      <w:r w:rsidRPr="00564B20">
        <w:rPr>
          <w:b/>
        </w:rPr>
        <w:t>:</w:t>
      </w:r>
    </w:p>
    <w:p w:rsidR="0008088E" w:rsidRPr="00564B20" w:rsidRDefault="0008088E" w:rsidP="0008088E">
      <w:pPr>
        <w:rPr>
          <w:b/>
        </w:rPr>
      </w:pPr>
    </w:p>
    <w:p w:rsidR="0008088E" w:rsidRDefault="0008088E" w:rsidP="0008088E">
      <w:pPr>
        <w:rPr>
          <w:b/>
          <w:lang w:val="en-US"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60720" cy="3238824"/>
            <wp:effectExtent l="19050" t="0" r="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  <w:lang w:val="en-US"/>
        </w:rPr>
      </w:pPr>
      <w:proofErr w:type="spellStart"/>
      <w:r>
        <w:rPr>
          <w:b/>
          <w:lang w:val="en-US"/>
        </w:rPr>
        <w:t>Sie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sind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auch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teuer</w:t>
      </w:r>
      <w:proofErr w:type="spellEnd"/>
    </w:p>
    <w:p w:rsidR="0008088E" w:rsidRDefault="0008088E" w:rsidP="0008088E">
      <w:pPr>
        <w:rPr>
          <w:b/>
          <w:lang w:val="en-US"/>
        </w:rPr>
      </w:pPr>
      <w:r>
        <w:rPr>
          <w:b/>
          <w:noProof/>
          <w:lang w:eastAsia="de-DE"/>
        </w:rPr>
        <w:drawing>
          <wp:inline distT="0" distB="0" distL="0" distR="0">
            <wp:extent cx="5762079" cy="2255520"/>
            <wp:effectExtent l="19050" t="0" r="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4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  <w:lang w:val="en-US"/>
        </w:rPr>
      </w:pPr>
      <w:r>
        <w:rPr>
          <w:b/>
          <w:lang w:val="en-US"/>
        </w:rPr>
        <w:t xml:space="preserve">Weil </w:t>
      </w:r>
      <w:proofErr w:type="spellStart"/>
      <w:r>
        <w:rPr>
          <w:b/>
          <w:lang w:val="en-US"/>
        </w:rPr>
        <w:t>hoch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aktiv</w:t>
      </w:r>
      <w:proofErr w:type="spellEnd"/>
      <w:r>
        <w:rPr>
          <w:b/>
          <w:lang w:val="en-US"/>
        </w:rPr>
        <w:t>:</w:t>
      </w:r>
    </w:p>
    <w:p w:rsidR="0008088E" w:rsidRDefault="0008088E" w:rsidP="0008088E">
      <w:pPr>
        <w:rPr>
          <w:b/>
          <w:lang w:val="en-US"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52096" cy="7810213"/>
            <wp:effectExtent l="19050" t="0" r="1004" b="0"/>
            <wp:docPr id="1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2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  <w:lang w:val="en-US"/>
        </w:rPr>
      </w:pPr>
    </w:p>
    <w:p w:rsidR="0008088E" w:rsidRDefault="0008088E" w:rsidP="0008088E">
      <w:pPr>
        <w:rPr>
          <w:b/>
          <w:lang w:val="en-US"/>
        </w:rPr>
      </w:pPr>
    </w:p>
    <w:p w:rsidR="0008088E" w:rsidRDefault="0008088E" w:rsidP="0008088E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08088E" w:rsidRDefault="0008088E" w:rsidP="0008088E">
      <w:pPr>
        <w:rPr>
          <w:b/>
          <w:lang w:val="en-US"/>
        </w:rPr>
      </w:pPr>
      <w:r>
        <w:rPr>
          <w:b/>
          <w:lang w:val="en-US"/>
        </w:rPr>
        <w:lastRenderedPageBreak/>
        <w:t>Signal.drawDown1()</w:t>
      </w:r>
    </w:p>
    <w:p w:rsidR="0008088E" w:rsidRDefault="009D58E4" w:rsidP="0008088E">
      <w:pPr>
        <w:rPr>
          <w:b/>
          <w:lang w:val="en-US"/>
        </w:rPr>
      </w:pPr>
      <w:r>
        <w:rPr>
          <w:b/>
          <w:noProof/>
          <w:lang w:eastAsia="de-DE"/>
        </w:rPr>
        <w:pict>
          <v:shape id="_x0000_s1044" type="#_x0000_t32" style="position:absolute;margin-left:454.8pt;margin-top:204.15pt;width:22.2pt;height:0;flip:x;z-index:251675648" o:connectortype="straight">
            <v:stroke endarrow="block"/>
          </v:shape>
        </w:pict>
      </w:r>
      <w:r w:rsidR="0008088E">
        <w:rPr>
          <w:b/>
          <w:noProof/>
          <w:lang w:eastAsia="de-DE"/>
        </w:rPr>
        <w:drawing>
          <wp:inline distT="0" distB="0" distL="0" distR="0">
            <wp:extent cx="5760720" cy="3238824"/>
            <wp:effectExtent l="19050" t="0" r="0" b="0"/>
            <wp:docPr id="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9D58E4" w:rsidP="0008088E">
      <w:pPr>
        <w:rPr>
          <w:b/>
        </w:rPr>
      </w:pPr>
      <w:r w:rsidRPr="009D58E4">
        <w:rPr>
          <w:b/>
        </w:rPr>
        <w:t>S</w:t>
      </w:r>
      <w:r w:rsidR="0008088E" w:rsidRPr="00FE71C2">
        <w:rPr>
          <w:b/>
        </w:rPr>
        <w:t xml:space="preserve">chafft bei </w:t>
      </w:r>
      <w:r>
        <w:rPr>
          <w:b/>
        </w:rPr>
        <w:t>„</w:t>
      </w:r>
      <w:r w:rsidR="0008088E" w:rsidRPr="00FE71C2">
        <w:rPr>
          <w:b/>
        </w:rPr>
        <w:t>equal-weighted</w:t>
      </w:r>
      <w:r>
        <w:rPr>
          <w:b/>
        </w:rPr>
        <w:t>“ (trivial asset-alloc) ein Sharpe 0.9 und</w:t>
      </w:r>
      <w:r w:rsidR="0008088E" w:rsidRPr="00FE71C2">
        <w:rPr>
          <w:b/>
        </w:rPr>
        <w:t xml:space="preserve"> </w:t>
      </w:r>
      <w:r>
        <w:rPr>
          <w:b/>
        </w:rPr>
        <w:t xml:space="preserve"> </w:t>
      </w:r>
      <w:r w:rsidR="0008088E" w:rsidRPr="00FE71C2">
        <w:rPr>
          <w:b/>
        </w:rPr>
        <w:t>den MaxDD mehr als zu halbieren - &gt;-22%</w:t>
      </w:r>
      <w:r>
        <w:rPr>
          <w:b/>
        </w:rPr>
        <w:t xml:space="preserve">.  Diese ist </w:t>
      </w:r>
      <w:r w:rsidR="0008088E">
        <w:rPr>
          <w:b/>
        </w:rPr>
        <w:t xml:space="preserve"> durch  </w:t>
      </w:r>
      <w:r>
        <w:rPr>
          <w:b/>
        </w:rPr>
        <w:t xml:space="preserve">eine Kombi  aus </w:t>
      </w:r>
      <w:r w:rsidR="0008088E">
        <w:rPr>
          <w:b/>
        </w:rPr>
        <w:t xml:space="preserve">Selektion/AA  bzgl. </w:t>
      </w:r>
      <w:r>
        <w:rPr>
          <w:b/>
        </w:rPr>
        <w:t xml:space="preserve">der </w:t>
      </w:r>
      <w:r w:rsidR="0008088E">
        <w:rPr>
          <w:b/>
        </w:rPr>
        <w:t>Sharpe</w:t>
      </w:r>
      <w:r>
        <w:rPr>
          <w:b/>
        </w:rPr>
        <w:t>Ration</w:t>
      </w:r>
      <w:r w:rsidR="0008088E">
        <w:rPr>
          <w:b/>
        </w:rPr>
        <w:t xml:space="preserve"> nicht mehr zu toppen.</w:t>
      </w:r>
    </w:p>
    <w:p w:rsidR="0008088E" w:rsidRDefault="0008088E" w:rsidP="0008088E">
      <w:pPr>
        <w:rPr>
          <w:b/>
        </w:rPr>
      </w:pPr>
      <w:r>
        <w:rPr>
          <w:b/>
        </w:rPr>
        <w:t>Und das zu geringen Turnover-Kosten:</w:t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760720" cy="3238824"/>
            <wp:effectExtent l="19050" t="0" r="0" b="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</w:rPr>
      </w:pPr>
    </w:p>
    <w:p w:rsidR="0008088E" w:rsidRDefault="0008088E" w:rsidP="0008088E">
      <w:pPr>
        <w:rPr>
          <w:b/>
        </w:rPr>
      </w:pPr>
    </w:p>
    <w:p w:rsidR="0008088E" w:rsidRDefault="0008088E" w:rsidP="0008088E">
      <w:pPr>
        <w:rPr>
          <w:b/>
        </w:rPr>
      </w:pPr>
    </w:p>
    <w:p w:rsidR="0008088E" w:rsidRDefault="0008088E" w:rsidP="0008088E">
      <w:pPr>
        <w:rPr>
          <w:b/>
        </w:rPr>
      </w:pPr>
      <w:r>
        <w:rPr>
          <w:b/>
        </w:rPr>
        <w:lastRenderedPageBreak/>
        <w:t>Wie verhält sich das</w:t>
      </w:r>
      <w:r w:rsidR="009D58E4">
        <w:rPr>
          <w:b/>
        </w:rPr>
        <w:t xml:space="preserve"> gute</w:t>
      </w:r>
      <w:r>
        <w:rPr>
          <w:b/>
        </w:rPr>
        <w:t xml:space="preserve"> Model</w:t>
      </w:r>
      <w:r w:rsidR="009D58E4">
        <w:rPr>
          <w:b/>
        </w:rPr>
        <w:t xml:space="preserve">l Signal.maxDrawDown1() für ein anderes Universum </w:t>
      </w:r>
    </w:p>
    <w:p w:rsidR="0008088E" w:rsidRDefault="0008088E" w:rsidP="0008088E">
      <w:pPr>
        <w:rPr>
          <w:b/>
        </w:rPr>
      </w:pPr>
      <w:r>
        <w:rPr>
          <w:b/>
        </w:rPr>
        <w:t>Universe:  Meurope ?</w:t>
      </w:r>
    </w:p>
    <w:tbl>
      <w:tblPr>
        <w:tblStyle w:val="TableGrid"/>
        <w:tblW w:w="0" w:type="auto"/>
        <w:tblLook w:val="04A0"/>
      </w:tblPr>
      <w:tblGrid>
        <w:gridCol w:w="9212"/>
      </w:tblGrid>
      <w:tr w:rsidR="0008088E" w:rsidTr="007265BD">
        <w:tc>
          <w:tcPr>
            <w:tcW w:w="9212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551"/>
              <w:gridCol w:w="1586"/>
              <w:gridCol w:w="2593"/>
              <w:gridCol w:w="796"/>
              <w:gridCol w:w="960"/>
              <w:gridCol w:w="925"/>
              <w:gridCol w:w="925"/>
              <w:gridCol w:w="644"/>
            </w:tblGrid>
            <w:tr w:rsidR="0008088E" w:rsidRPr="008C7474" w:rsidTr="007265BD">
              <w:trPr>
                <w:gridAfter w:val="1"/>
              </w:trPr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DAX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DAX, DAX, DAX, deutscher Aktienindex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1990-11-26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1322.70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9742.96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SG2R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 growth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2001-10-01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721.35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2728.87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SV2R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 value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2001-10-01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687.49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2515.30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SX3BP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Food Beverage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52.04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521.96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SX4BP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Chemicals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79.00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771.01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SX5R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stoxx50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554.11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6626.79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SX6BP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Utilities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59.42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557.91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SX7BP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Banks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76.81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538.80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SX86BP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Real Estate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2000-12-29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56.83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280.56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SX8BP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Technology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64.38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1227.15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SXABP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AutomobilesParts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80.78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498.02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12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SXDBP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HealthCare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37.68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606.34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13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SXEBP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OilGas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62.47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471.03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SXFBP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FinancialServices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80.51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506.25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15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SXIBP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Insurance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75.54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471.60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16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SXKBP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Telecommunications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59.27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1053.67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SXMBP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Media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63.04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771.50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18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SXNBP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IndustrialGoodsServices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66.19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425.05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SXOBP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ConstructionMaterials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76.78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480.51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20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SXPBP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Basic Resources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62.14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836.59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21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SXQBP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PersonalHouseholdGoods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1991-12-31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101.39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598.74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22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SXRBP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Retail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1991-12-31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114.44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393.58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23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SXTBP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TravelLeisure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1991-12-31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59.83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229.87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</w:tbl>
          <w:p w:rsidR="0008088E" w:rsidRDefault="0008088E" w:rsidP="007265BD">
            <w:pPr>
              <w:rPr>
                <w:b/>
              </w:rPr>
            </w:pPr>
          </w:p>
        </w:tc>
      </w:tr>
    </w:tbl>
    <w:p w:rsidR="0008088E" w:rsidRDefault="0008088E" w:rsidP="0008088E">
      <w:pPr>
        <w:rPr>
          <w:b/>
        </w:rPr>
      </w:pP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60720" cy="3686861"/>
            <wp:effectExtent l="19050" t="0" r="0" b="0"/>
            <wp:docPr id="2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Pr="009D58E4" w:rsidRDefault="009D58E4" w:rsidP="009D58E4">
      <w:pPr>
        <w:ind w:left="2832" w:firstLine="708"/>
        <w:rPr>
          <w:sz w:val="20"/>
        </w:rPr>
      </w:pPr>
      <w:r>
        <w:rPr>
          <w:sz w:val="20"/>
        </w:rPr>
        <w:t xml:space="preserve">  .... </w:t>
      </w:r>
      <w:r w:rsidR="00612367" w:rsidRPr="009D58E4">
        <w:rPr>
          <w:sz w:val="20"/>
        </w:rPr>
        <w:t>R hilft bei der Datenanalyse ...</w:t>
      </w:r>
    </w:p>
    <w:p w:rsidR="0008088E" w:rsidRPr="009D58E4" w:rsidRDefault="0008088E" w:rsidP="0008088E">
      <w:pPr>
        <w:rPr>
          <w:b/>
          <w:sz w:val="20"/>
        </w:rPr>
      </w:pPr>
    </w:p>
    <w:p w:rsidR="0008088E" w:rsidRDefault="0008088E" w:rsidP="0008088E">
      <w:pPr>
        <w:rPr>
          <w:b/>
        </w:rPr>
      </w:pPr>
    </w:p>
    <w:p w:rsidR="0008088E" w:rsidRDefault="0008088E" w:rsidP="0008088E">
      <w:pPr>
        <w:rPr>
          <w:b/>
        </w:rPr>
      </w:pPr>
    </w:p>
    <w:p w:rsidR="0008088E" w:rsidRDefault="0008088E" w:rsidP="0008088E">
      <w:pPr>
        <w:rPr>
          <w:b/>
        </w:rPr>
      </w:pPr>
      <w:r>
        <w:rPr>
          <w:b/>
        </w:rPr>
        <w:lastRenderedPageBreak/>
        <w:t>Auch hier ist seine Timing-Performance klasse:</w:t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2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60720" cy="3686861"/>
            <wp:effectExtent l="19050" t="0" r="0" b="0"/>
            <wp:docPr id="2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9D58E4" w:rsidP="0008088E">
      <w:pPr>
        <w:rPr>
          <w:b/>
        </w:rPr>
      </w:pPr>
      <w:r>
        <w:rPr>
          <w:b/>
          <w:noProof/>
          <w:lang w:eastAsia="de-DE"/>
        </w:rPr>
        <w:pict>
          <v:shape id="_x0000_s1045" type="#_x0000_t32" style="position:absolute;margin-left:215pt;margin-top:160.1pt;width:3.25pt;height:22.2pt;z-index:251676672" o:connectortype="straight">
            <v:stroke endarrow="block"/>
          </v:shape>
        </w:pict>
      </w:r>
      <w:r>
        <w:rPr>
          <w:b/>
        </w:rPr>
        <w:t>H</w:t>
      </w:r>
      <w:r w:rsidR="0008088E">
        <w:rPr>
          <w:b/>
        </w:rPr>
        <w:t xml:space="preserve">ier kann die Kombination aus </w:t>
      </w:r>
      <w:r>
        <w:rPr>
          <w:b/>
        </w:rPr>
        <w:t>„slope300-Selec</w:t>
      </w:r>
      <w:r w:rsidR="0008088E">
        <w:rPr>
          <w:b/>
        </w:rPr>
        <w:t>tion und TRET.12.TSA</w:t>
      </w:r>
      <w:r>
        <w:rPr>
          <w:b/>
        </w:rPr>
        <w:t xml:space="preserve"> – Allocation“</w:t>
      </w:r>
      <w:r w:rsidR="0008088E">
        <w:rPr>
          <w:b/>
        </w:rPr>
        <w:t xml:space="preserve"> noch mal den E</w:t>
      </w:r>
      <w:r>
        <w:rPr>
          <w:b/>
        </w:rPr>
        <w:t>r</w:t>
      </w:r>
      <w:r w:rsidR="0008088E">
        <w:rPr>
          <w:b/>
        </w:rPr>
        <w:t xml:space="preserve">trag leicht steigern </w:t>
      </w:r>
      <w:r w:rsidR="0008088E"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2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667AE6" w:rsidP="0008088E">
      <w:pPr>
        <w:rPr>
          <w:b/>
        </w:rPr>
      </w:pPr>
      <w:r>
        <w:rPr>
          <w:b/>
        </w:rPr>
        <w:t>Natürlich wächst dabei aber auch der Turnover</w:t>
      </w:r>
      <w:r w:rsidR="0008088E">
        <w:rPr>
          <w:b/>
        </w:rPr>
        <w:t>:</w:t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60720" cy="3686861"/>
            <wp:effectExtent l="19050" t="0" r="0" b="0"/>
            <wp:docPr id="2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</w:rPr>
      </w:pPr>
    </w:p>
    <w:p w:rsidR="0008088E" w:rsidRDefault="0008088E" w:rsidP="0008088E">
      <w:pPr>
        <w:rPr>
          <w:b/>
        </w:rPr>
      </w:pPr>
      <w:r>
        <w:rPr>
          <w:b/>
        </w:rPr>
        <w:t xml:space="preserve">Was aber für die </w:t>
      </w:r>
      <w:r w:rsidR="00667AE6">
        <w:rPr>
          <w:b/>
        </w:rPr>
        <w:t>Komponenten</w:t>
      </w:r>
      <w:r>
        <w:rPr>
          <w:b/>
        </w:rPr>
        <w:t xml:space="preserve"> (slope300-Selektion  und TRET.12 –Allokation)</w:t>
      </w:r>
      <w:r w:rsidR="00667AE6">
        <w:rPr>
          <w:b/>
        </w:rPr>
        <w:t xml:space="preserve"> spricht:</w:t>
      </w:r>
      <w:r w:rsidR="00667AE6">
        <w:rPr>
          <w:b/>
        </w:rPr>
        <w:br/>
      </w:r>
      <w:r>
        <w:rPr>
          <w:b/>
        </w:rPr>
        <w:t xml:space="preserve">sie schaffen ihre Leistung auch ohne </w:t>
      </w:r>
      <w:r w:rsidR="00667AE6">
        <w:rPr>
          <w:b/>
        </w:rPr>
        <w:t xml:space="preserve">vorgeschaltetes </w:t>
      </w:r>
      <w:r>
        <w:rPr>
          <w:b/>
        </w:rPr>
        <w:t>Timing-system:</w:t>
      </w:r>
    </w:p>
    <w:p w:rsidR="0008088E" w:rsidRDefault="00667AE6" w:rsidP="0008088E">
      <w:pPr>
        <w:rPr>
          <w:b/>
        </w:rPr>
      </w:pPr>
      <w:r>
        <w:rPr>
          <w:b/>
          <w:noProof/>
          <w:lang w:eastAsia="de-DE"/>
        </w:rPr>
        <w:pict>
          <v:shape id="_x0000_s1046" type="#_x0000_t32" style="position:absolute;margin-left:216.05pt;margin-top:137.55pt;width:1.1pt;height:11.9pt;z-index:251677696" o:connectortype="straight">
            <v:stroke endarrow="block"/>
          </v:shape>
        </w:pict>
      </w:r>
      <w:r w:rsidR="0008088E"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3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088E">
        <w:rPr>
          <w:b/>
        </w:rPr>
        <w:t xml:space="preserve"> </w:t>
      </w:r>
    </w:p>
    <w:p w:rsidR="0008088E" w:rsidRDefault="00667AE6" w:rsidP="0008088E">
      <w:pPr>
        <w:rPr>
          <w:b/>
        </w:rPr>
      </w:pPr>
      <w:r>
        <w:rPr>
          <w:b/>
        </w:rPr>
        <w:t xml:space="preserve">Dann wirds auch leicht billiger als </w:t>
      </w:r>
      <w:r w:rsidRPr="00667AE6">
        <w:rPr>
          <w:b/>
          <w:u w:val="single"/>
        </w:rPr>
        <w:t>mit</w:t>
      </w:r>
      <w:r>
        <w:rPr>
          <w:b/>
        </w:rPr>
        <w:t xml:space="preserve"> Timing-Komponente</w:t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60720" cy="3686861"/>
            <wp:effectExtent l="19050" t="0" r="0" b="0"/>
            <wp:docPr id="3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667AE6" w:rsidP="0008088E">
      <w:pPr>
        <w:pBdr>
          <w:bottom w:val="single" w:sz="6" w:space="1" w:color="auto"/>
        </w:pBdr>
        <w:rPr>
          <w:b/>
        </w:rPr>
      </w:pPr>
      <w:r>
        <w:rPr>
          <w:b/>
        </w:rPr>
        <w:t>Übrigens: G</w:t>
      </w:r>
      <w:r w:rsidR="0008088E">
        <w:rPr>
          <w:b/>
        </w:rPr>
        <w:t>anz ohne Timing-Hil</w:t>
      </w:r>
      <w:r>
        <w:rPr>
          <w:b/>
        </w:rPr>
        <w:t>f</w:t>
      </w:r>
      <w:r w:rsidR="0008088E">
        <w:rPr>
          <w:b/>
        </w:rPr>
        <w:t xml:space="preserve">e (und sei es in Form des Slope300-Rankers) kommt </w:t>
      </w:r>
      <w:r>
        <w:rPr>
          <w:b/>
        </w:rPr>
        <w:t>das gute</w:t>
      </w:r>
      <w:r w:rsidR="0008088E">
        <w:rPr>
          <w:b/>
        </w:rPr>
        <w:t xml:space="preserve"> </w:t>
      </w:r>
      <w:r>
        <w:rPr>
          <w:b/>
        </w:rPr>
        <w:br/>
        <w:t>A</w:t>
      </w:r>
      <w:r w:rsidR="0008088E">
        <w:rPr>
          <w:b/>
        </w:rPr>
        <w:t xml:space="preserve">-System </w:t>
      </w:r>
      <w:r>
        <w:rPr>
          <w:b/>
        </w:rPr>
        <w:t>„Tret12“</w:t>
      </w:r>
      <w:r w:rsidR="0008088E">
        <w:rPr>
          <w:b/>
        </w:rPr>
        <w:t xml:space="preserve"> auch nicht </w:t>
      </w:r>
      <w:r>
        <w:rPr>
          <w:b/>
        </w:rPr>
        <w:t>aus – prognosefreie asset allocation</w:t>
      </w:r>
      <w:r w:rsidR="0008088E">
        <w:rPr>
          <w:b/>
        </w:rPr>
        <w:t xml:space="preserve"> funktioniert in Europa nicht !</w:t>
      </w:r>
    </w:p>
    <w:p w:rsidR="0008088E" w:rsidRDefault="00667AE6" w:rsidP="0008088E">
      <w:pPr>
        <w:pBdr>
          <w:bottom w:val="single" w:sz="6" w:space="1" w:color="auto"/>
        </w:pBdr>
        <w:rPr>
          <w:b/>
        </w:rPr>
      </w:pPr>
      <w:r>
        <w:rPr>
          <w:b/>
          <w:noProof/>
          <w:lang w:eastAsia="de-DE"/>
        </w:rPr>
        <w:pict>
          <v:shape id="_x0000_s1047" type="#_x0000_t32" style="position:absolute;margin-left:245.3pt;margin-top:137.6pt;width:1.6pt;height:10.25pt;flip:x;z-index:251678720" o:connectortype="straight">
            <v:stroke endarrow="block"/>
          </v:shape>
        </w:pict>
      </w:r>
      <w:r w:rsidR="0008088E"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3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AE6" w:rsidRDefault="00667AE6">
      <w:pPr>
        <w:rPr>
          <w:b/>
        </w:rPr>
      </w:pPr>
      <w:r>
        <w:rPr>
          <w:b/>
        </w:rPr>
        <w:br w:type="page"/>
      </w:r>
    </w:p>
    <w:p w:rsidR="0008088E" w:rsidRDefault="0008088E" w:rsidP="0008088E">
      <w:pPr>
        <w:rPr>
          <w:b/>
        </w:rPr>
      </w:pPr>
      <w:r>
        <w:rPr>
          <w:b/>
        </w:rPr>
        <w:lastRenderedPageBreak/>
        <w:t xml:space="preserve">Lohnt </w:t>
      </w:r>
      <w:r w:rsidR="00A34888">
        <w:rPr>
          <w:b/>
        </w:rPr>
        <w:t xml:space="preserve">es </w:t>
      </w:r>
      <w:r>
        <w:rPr>
          <w:b/>
        </w:rPr>
        <w:t>sich</w:t>
      </w:r>
      <w:r w:rsidR="00A34888">
        <w:rPr>
          <w:b/>
        </w:rPr>
        <w:t xml:space="preserve"> mit den Indizes auch </w:t>
      </w:r>
      <w:r>
        <w:rPr>
          <w:b/>
        </w:rPr>
        <w:t xml:space="preserve"> SHORT zu gehen ?</w:t>
      </w:r>
      <w:r w:rsidR="00A34888">
        <w:rPr>
          <w:b/>
        </w:rPr>
        <w:t xml:space="preserve">  (short-etf oder short- future  kaufen)</w:t>
      </w:r>
    </w:p>
    <w:p w:rsidR="0008088E" w:rsidRDefault="00667AE6" w:rsidP="0008088E">
      <w:pPr>
        <w:rPr>
          <w:b/>
        </w:rPr>
      </w:pPr>
      <w:r>
        <w:rPr>
          <w:b/>
          <w:noProof/>
          <w:lang w:eastAsia="de-DE"/>
        </w:rPr>
        <w:pict>
          <v:shape id="_x0000_s1049" type="#_x0000_t32" style="position:absolute;margin-left:441.25pt;margin-top:229.05pt;width:30.35pt;height:0;flip:x;z-index:251680768" o:connectortype="straight">
            <v:stroke endarrow="block"/>
          </v:shape>
        </w:pict>
      </w:r>
      <w:r w:rsidR="0008088E">
        <w:rPr>
          <w:b/>
          <w:noProof/>
          <w:lang w:eastAsia="de-DE"/>
        </w:rPr>
        <w:drawing>
          <wp:inline distT="0" distB="0" distL="0" distR="0">
            <wp:extent cx="5760720" cy="4516085"/>
            <wp:effectExtent l="19050" t="0" r="0" b="0"/>
            <wp:docPr id="3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1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</w:rPr>
      </w:pPr>
      <w:r>
        <w:rPr>
          <w:b/>
        </w:rPr>
        <w:t>Vergleich zu LongOnly:</w:t>
      </w:r>
    </w:p>
    <w:p w:rsidR="0008088E" w:rsidRDefault="00667AE6" w:rsidP="0008088E">
      <w:pPr>
        <w:rPr>
          <w:b/>
        </w:rPr>
      </w:pPr>
      <w:r>
        <w:rPr>
          <w:b/>
          <w:noProof/>
          <w:lang w:eastAsia="de-DE"/>
        </w:rPr>
        <w:pict>
          <v:shape id="_x0000_s1048" type="#_x0000_t32" style="position:absolute;margin-left:441.25pt;margin-top:172.15pt;width:18.95pt;height:.55pt;flip:x;z-index:251679744" o:connectortype="straight">
            <v:stroke endarrow="block"/>
          </v:shape>
        </w:pict>
      </w:r>
      <w:r w:rsidR="0008088E" w:rsidRPr="000C7C9C">
        <w:rPr>
          <w:b/>
        </w:rPr>
        <w:drawing>
          <wp:inline distT="0" distB="0" distL="0" distR="0">
            <wp:extent cx="5554436" cy="3554839"/>
            <wp:effectExtent l="19050" t="0" r="8164" b="0"/>
            <wp:docPr id="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163" cy="355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Pr="00A569BB" w:rsidRDefault="0008088E" w:rsidP="0008088E">
      <w:pPr>
        <w:rPr>
          <w:b/>
        </w:rPr>
      </w:pPr>
      <w:r w:rsidRPr="00612367">
        <w:lastRenderedPageBreak/>
        <w:t>Kaum Veränderung bei den Riskkennzahlen  (Sharpe,MaxDD,VaR) aber</w:t>
      </w:r>
      <w:r w:rsidR="00A34888">
        <w:t>:</w:t>
      </w:r>
      <w:r w:rsidR="00A34888">
        <w:br/>
      </w:r>
      <w:r w:rsidR="00667AE6">
        <w:rPr>
          <w:b/>
        </w:rPr>
        <w:t>D</w:t>
      </w:r>
      <w:r w:rsidRPr="00A569BB">
        <w:rPr>
          <w:b/>
        </w:rPr>
        <w:t>er anualisierte Return (Cagr) ist jetzt  noch höher</w:t>
      </w:r>
      <w:r w:rsidR="00612367" w:rsidRPr="00A569BB">
        <w:rPr>
          <w:b/>
        </w:rPr>
        <w:t xml:space="preserve"> !!</w:t>
      </w:r>
    </w:p>
    <w:p w:rsidR="00744D84" w:rsidRDefault="00A569BB" w:rsidP="0008088E">
      <w:pPr>
        <w:rPr>
          <w:b/>
        </w:rPr>
      </w:pPr>
      <w:r>
        <w:t xml:space="preserve">Ich kann das Portfolio </w:t>
      </w:r>
      <w:r w:rsidR="00667AE6">
        <w:t xml:space="preserve">daher </w:t>
      </w:r>
      <w:r>
        <w:t>sehr gut einem riskfreien Basisinvestment als Performance-Baustein beimischen.</w:t>
      </w:r>
      <w:r>
        <w:br/>
      </w:r>
    </w:p>
    <w:p w:rsidR="00744D84" w:rsidRDefault="00744D84">
      <w:pPr>
        <w:rPr>
          <w:b/>
        </w:rPr>
      </w:pPr>
      <w:r>
        <w:rPr>
          <w:b/>
        </w:rPr>
        <w:br w:type="page"/>
      </w:r>
    </w:p>
    <w:p w:rsidR="0008088E" w:rsidRDefault="0008088E" w:rsidP="0008088E">
      <w:pPr>
        <w:rPr>
          <w:b/>
        </w:rPr>
      </w:pPr>
      <w:r>
        <w:rPr>
          <w:b/>
        </w:rPr>
        <w:lastRenderedPageBreak/>
        <w:t xml:space="preserve">Wie gut ist jetzt aber das signal.DrawDown </w:t>
      </w:r>
      <w:r w:rsidR="00612367">
        <w:rPr>
          <w:b/>
        </w:rPr>
        <w:t xml:space="preserve">–System </w:t>
      </w:r>
      <w:r>
        <w:rPr>
          <w:b/>
        </w:rPr>
        <w:t>als reines –LongShort –Timing-System für EinzelIndizes ?</w:t>
      </w:r>
    </w:p>
    <w:p w:rsidR="00744D84" w:rsidRPr="00667AE6" w:rsidRDefault="00744D84" w:rsidP="0008088E">
      <w:pPr>
        <w:rPr>
          <w:b/>
        </w:rPr>
      </w:pPr>
      <w:r>
        <w:rPr>
          <w:b/>
        </w:rPr>
        <w:t>Signal.faber.base()  ohne Hysterese:     viele Fehltrades !</w:t>
      </w:r>
      <w:bookmarkEnd w:id="8"/>
      <w:bookmarkEnd w:id="9"/>
    </w:p>
    <w:p w:rsidR="0008088E" w:rsidRDefault="00744D84" w:rsidP="0008088E">
      <w:r>
        <w:rPr>
          <w:noProof/>
          <w:lang w:eastAsia="de-DE"/>
        </w:rPr>
        <w:drawing>
          <wp:inline distT="0" distB="0" distL="0" distR="0">
            <wp:extent cx="5760720" cy="3324453"/>
            <wp:effectExtent l="19050" t="0" r="0" b="0"/>
            <wp:docPr id="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D84" w:rsidRDefault="00744D84" w:rsidP="0008088E">
      <w:r>
        <w:t xml:space="preserve">Mit </w:t>
      </w:r>
      <w:r w:rsidR="00667AE6">
        <w:t>„</w:t>
      </w:r>
      <w:r>
        <w:t>HysterseSchwelle</w:t>
      </w:r>
      <w:r w:rsidR="00667AE6">
        <w:t>“</w:t>
      </w:r>
      <w:r>
        <w:t>:  Die meisten Fehltrades wurden ausgefiltert</w:t>
      </w:r>
    </w:p>
    <w:p w:rsidR="00BB4329" w:rsidRDefault="00744D84" w:rsidP="0008088E">
      <w:r>
        <w:rPr>
          <w:noProof/>
          <w:lang w:eastAsia="de-DE"/>
        </w:rPr>
        <w:drawing>
          <wp:inline distT="0" distB="0" distL="0" distR="0">
            <wp:extent cx="5760720" cy="3324453"/>
            <wp:effectExtent l="19050" t="0" r="0" b="0"/>
            <wp:docPr id="4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41" w:rsidRDefault="00A43241">
      <w:r>
        <w:br w:type="page"/>
      </w:r>
    </w:p>
    <w:p w:rsidR="00A43241" w:rsidRDefault="00A43241" w:rsidP="0008088E">
      <w:r>
        <w:lastRenderedPageBreak/>
        <w:t xml:space="preserve">Gleicher Effekt beim überaus leistungsfähigen </w:t>
      </w:r>
      <w:r w:rsidR="00667AE6">
        <w:t>„</w:t>
      </w:r>
      <w:r>
        <w:t>signal.drawDawn</w:t>
      </w:r>
      <w:r w:rsidR="00667AE6">
        <w:t>“</w:t>
      </w:r>
      <w:r>
        <w:t>-System:</w:t>
      </w:r>
    </w:p>
    <w:p w:rsidR="00BB4329" w:rsidRDefault="007D2765" w:rsidP="0008088E">
      <w:r>
        <w:rPr>
          <w:noProof/>
          <w:lang w:eastAsia="de-DE"/>
        </w:rPr>
        <w:pict>
          <v:shape id="_x0000_s1041" type="#_x0000_t32" style="position:absolute;margin-left:326.45pt;margin-top:213.9pt;width:25.45pt;height:21.1pt;flip:y;z-index:251672576" o:connectortype="straight">
            <v:stroke endarrow="block"/>
          </v:shape>
        </w:pict>
      </w:r>
      <w:r w:rsidR="00A43241">
        <w:rPr>
          <w:noProof/>
          <w:lang w:eastAsia="de-DE"/>
        </w:rPr>
        <w:drawing>
          <wp:inline distT="0" distB="0" distL="0" distR="0">
            <wp:extent cx="5760720" cy="3324453"/>
            <wp:effectExtent l="19050" t="0" r="0" b="0"/>
            <wp:docPr id="4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A2F" w:rsidRDefault="00600A2F">
      <w:r>
        <w:br w:type="page"/>
      </w:r>
    </w:p>
    <w:p w:rsidR="00A569BB" w:rsidRDefault="00A569BB" w:rsidP="0008088E">
      <w:r>
        <w:lastRenderedPageBreak/>
        <w:t>Aber:   Marktphasen ändern sich.  Je</w:t>
      </w:r>
      <w:r w:rsidR="007265BD">
        <w:t>des System sollte sich anpassen</w:t>
      </w:r>
      <w:r w:rsidR="00667AE6">
        <w:t xml:space="preserve"> können</w:t>
      </w:r>
      <w:r w:rsidR="007265BD">
        <w:t>:</w:t>
      </w:r>
    </w:p>
    <w:p w:rsidR="00600A2F" w:rsidRDefault="00600A2F" w:rsidP="00600A2F">
      <w:pPr>
        <w:pStyle w:val="Heading1"/>
      </w:pPr>
      <w:r>
        <w:t xml:space="preserve">Refit </w:t>
      </w:r>
    </w:p>
    <w:p w:rsidR="007265BD" w:rsidRDefault="007265BD" w:rsidP="0008088E">
      <w:r>
        <w:t xml:space="preserve">Der Stoxx mit  jährlichem – Refit des One-Parametersystems  </w:t>
      </w:r>
      <w:r w:rsidRPr="007265BD">
        <w:rPr>
          <w:b/>
        </w:rPr>
        <w:t>signal.faber(</w:t>
      </w:r>
      <w:r>
        <w:rPr>
          <w:b/>
        </w:rPr>
        <w:t>)</w:t>
      </w:r>
      <w:r>
        <w:rPr>
          <w:noProof/>
          <w:lang w:eastAsia="de-DE"/>
        </w:rPr>
        <w:drawing>
          <wp:inline distT="0" distB="0" distL="0" distR="0">
            <wp:extent cx="5754733" cy="3045742"/>
            <wp:effectExtent l="19050" t="0" r="0" b="0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62" cy="3047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D" w:rsidRDefault="00667AE6" w:rsidP="0008088E">
      <w:r>
        <w:t xml:space="preserve">Zum Vergleich:  </w:t>
      </w:r>
      <w:r w:rsidR="007265BD">
        <w:t xml:space="preserve">Der Stoxx </w:t>
      </w:r>
      <w:r w:rsidR="007265BD" w:rsidRPr="007265BD">
        <w:rPr>
          <w:b/>
        </w:rPr>
        <w:t>OHNE</w:t>
      </w:r>
      <w:r w:rsidR="007265BD">
        <w:t xml:space="preserve">  jährlichen – Refit des One-Parametersystems  </w:t>
      </w:r>
      <w:r w:rsidR="007265BD" w:rsidRPr="007265BD">
        <w:rPr>
          <w:b/>
        </w:rPr>
        <w:t>signal.faber()</w:t>
      </w:r>
    </w:p>
    <w:p w:rsidR="003A14CF" w:rsidRDefault="007265BD" w:rsidP="0008088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43299" cy="3231339"/>
            <wp:effectExtent l="1905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50" cy="322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D" w:rsidRPr="003A14CF" w:rsidRDefault="003A14CF" w:rsidP="0008088E">
      <w:pPr>
        <w:rPr>
          <w:lang w:val="en-US"/>
        </w:rPr>
      </w:pPr>
      <w:r>
        <w:rPr>
          <w:lang w:val="en-US"/>
        </w:rPr>
        <w:lastRenderedPageBreak/>
        <w:t xml:space="preserve">Und </w:t>
      </w:r>
      <w:proofErr w:type="spellStart"/>
      <w:r>
        <w:rPr>
          <w:lang w:val="en-US"/>
        </w:rPr>
        <w:t>aus</w:t>
      </w:r>
      <w:proofErr w:type="spellEnd"/>
      <w:r>
        <w:rPr>
          <w:lang w:val="en-US"/>
        </w:rPr>
        <w:t xml:space="preserve"> Portfolio-</w:t>
      </w:r>
      <w:proofErr w:type="spellStart"/>
      <w:r>
        <w:rPr>
          <w:lang w:val="en-US"/>
        </w:rPr>
        <w:t>Sicht</w:t>
      </w:r>
      <w:proofErr w:type="spellEnd"/>
      <w:r>
        <w:rPr>
          <w:lang w:val="en-US"/>
        </w:rPr>
        <w:t xml:space="preserve">:    </w:t>
      </w:r>
      <w:proofErr w:type="spellStart"/>
      <w:r w:rsidR="007265BD" w:rsidRPr="007265BD">
        <w:rPr>
          <w:lang w:val="en-US"/>
        </w:rPr>
        <w:t>mEurope</w:t>
      </w:r>
      <w:proofErr w:type="spellEnd"/>
      <w:r w:rsidR="007265BD" w:rsidRPr="007265BD">
        <w:rPr>
          <w:lang w:val="en-US"/>
        </w:rPr>
        <w:t xml:space="preserve">-Portfolio – </w:t>
      </w:r>
      <w:proofErr w:type="spellStart"/>
      <w:r w:rsidR="007265BD" w:rsidRPr="007265BD">
        <w:rPr>
          <w:b/>
          <w:u w:val="single"/>
          <w:lang w:val="en-US"/>
        </w:rPr>
        <w:t>ohne</w:t>
      </w:r>
      <w:proofErr w:type="spellEnd"/>
      <w:r w:rsidR="007265BD" w:rsidRPr="007265BD">
        <w:rPr>
          <w:b/>
          <w:lang w:val="en-US"/>
        </w:rPr>
        <w:t xml:space="preserve"> </w:t>
      </w:r>
      <w:r w:rsidR="007265BD" w:rsidRPr="007265BD">
        <w:rPr>
          <w:lang w:val="en-US"/>
        </w:rPr>
        <w:t xml:space="preserve"> „yearly –refit“</w:t>
      </w:r>
      <w:r w:rsidR="007265BD" w:rsidRPr="007265BD">
        <w:rPr>
          <w:b/>
          <w:lang w:val="en-US"/>
        </w:rPr>
        <w:t>:</w:t>
      </w:r>
      <w:r w:rsidR="007265BD" w:rsidRPr="007265BD">
        <w:rPr>
          <w:b/>
          <w:lang w:val="en-US"/>
        </w:rPr>
        <w:br/>
      </w:r>
      <w:r w:rsidR="007265BD">
        <w:rPr>
          <w:noProof/>
          <w:lang w:eastAsia="de-DE"/>
        </w:rPr>
        <w:drawing>
          <wp:inline distT="0" distB="0" distL="0" distR="0">
            <wp:extent cx="5062682" cy="4206240"/>
            <wp:effectExtent l="19050" t="0" r="4618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538" cy="420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32F" w:rsidRPr="003A14CF" w:rsidRDefault="007265BD">
      <w:pPr>
        <w:rPr>
          <w:b/>
          <w:lang w:val="en-US"/>
        </w:rPr>
      </w:pPr>
      <w:proofErr w:type="spellStart"/>
      <w:r w:rsidRPr="007265BD">
        <w:rPr>
          <w:lang w:val="en-US"/>
        </w:rPr>
        <w:t>mEurope</w:t>
      </w:r>
      <w:proofErr w:type="spellEnd"/>
      <w:r w:rsidRPr="007265BD">
        <w:rPr>
          <w:lang w:val="en-US"/>
        </w:rPr>
        <w:t>-Portfolio –</w:t>
      </w:r>
      <w:r w:rsidRPr="007265BD">
        <w:rPr>
          <w:b/>
          <w:lang w:val="en-US"/>
        </w:rPr>
        <w:t xml:space="preserve"> </w:t>
      </w:r>
      <w:proofErr w:type="spellStart"/>
      <w:r w:rsidRPr="007265BD">
        <w:rPr>
          <w:b/>
          <w:u w:val="single"/>
          <w:lang w:val="en-US"/>
        </w:rPr>
        <w:t>mit</w:t>
      </w:r>
      <w:proofErr w:type="spellEnd"/>
      <w:r w:rsidRPr="007265BD">
        <w:rPr>
          <w:b/>
          <w:lang w:val="en-US"/>
        </w:rPr>
        <w:t xml:space="preserve"> </w:t>
      </w:r>
      <w:r w:rsidRPr="007265BD">
        <w:rPr>
          <w:lang w:val="en-US"/>
        </w:rPr>
        <w:t xml:space="preserve"> „yearly –refit“</w:t>
      </w:r>
      <w:r w:rsidRPr="007265BD">
        <w:rPr>
          <w:b/>
          <w:lang w:val="en-US"/>
        </w:rPr>
        <w:t>:</w:t>
      </w:r>
      <w:r w:rsidRPr="007265BD">
        <w:rPr>
          <w:b/>
          <w:lang w:val="en-US"/>
        </w:rPr>
        <w:br/>
      </w:r>
      <w:r>
        <w:rPr>
          <w:noProof/>
          <w:lang w:eastAsia="de-DE"/>
        </w:rPr>
        <w:drawing>
          <wp:inline distT="0" distB="0" distL="0" distR="0">
            <wp:extent cx="5101590" cy="4238565"/>
            <wp:effectExtent l="19050" t="0" r="3810" b="0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181" cy="4236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032F">
        <w:br w:type="page"/>
      </w:r>
    </w:p>
    <w:p w:rsidR="003A14CF" w:rsidRPr="00A569BB" w:rsidRDefault="003A14CF" w:rsidP="003A14CF">
      <w:pPr>
        <w:rPr>
          <w:b/>
        </w:rPr>
      </w:pPr>
      <w:r w:rsidRPr="00A569BB">
        <w:rPr>
          <w:b/>
        </w:rPr>
        <w:lastRenderedPageBreak/>
        <w:t>Ist das auch stabil ??</w:t>
      </w:r>
    </w:p>
    <w:p w:rsidR="003A14CF" w:rsidRDefault="003A14CF" w:rsidP="003A14CF">
      <w:r>
        <w:t xml:space="preserve">Wichtig:   Die genannten Systeme sind aus Modell-Sicht super einfache </w:t>
      </w:r>
      <w:r w:rsidRPr="00A569BB">
        <w:rPr>
          <w:b/>
        </w:rPr>
        <w:t>ONE-Parameter-Systeme</w:t>
      </w:r>
      <w:r>
        <w:rPr>
          <w:b/>
        </w:rPr>
        <w:t>.</w:t>
      </w:r>
    </w:p>
    <w:p w:rsidR="003A14CF" w:rsidRDefault="003A14CF" w:rsidP="003A14CF">
      <w:r>
        <w:t xml:space="preserve">Nur ein einziger Parameter steuert das Verhalten.   </w:t>
      </w:r>
      <w:r>
        <w:br/>
        <w:t xml:space="preserve">Dieser Parameter wurde hier nur gob justiert und wird für das ganze Portfolio einheitlich gehalten.     </w:t>
      </w:r>
    </w:p>
    <w:p w:rsidR="003A14CF" w:rsidRDefault="003A14CF" w:rsidP="003A14CF">
      <w:pPr>
        <w:pStyle w:val="ListParagraph"/>
        <w:numPr>
          <w:ilvl w:val="0"/>
          <w:numId w:val="1"/>
        </w:numPr>
      </w:pPr>
      <w:r>
        <w:t xml:space="preserve">Sehr geringe Gefahr des Overfitting </w:t>
      </w:r>
    </w:p>
    <w:p w:rsidR="003A14CF" w:rsidRDefault="003A14CF" w:rsidP="0008088E">
      <w:r>
        <w:t>Oft brauchen sie beim Wechsel des Universums überhaupt nicht angepasst werden:</w:t>
      </w:r>
    </w:p>
    <w:p w:rsidR="00520CC7" w:rsidRPr="00520CC7" w:rsidRDefault="00520CC7" w:rsidP="0008088E">
      <w:pPr>
        <w:rPr>
          <w:b/>
        </w:rPr>
      </w:pPr>
      <w:r w:rsidRPr="00520CC7">
        <w:rPr>
          <w:b/>
        </w:rPr>
        <w:t>Das  signal.drawDown1-System() in einem Universum aus:</w:t>
      </w:r>
    </w:p>
    <w:tbl>
      <w:tblPr>
        <w:tblStyle w:val="TableGrid"/>
        <w:tblW w:w="0" w:type="auto"/>
        <w:tblLook w:val="04A0"/>
      </w:tblPr>
      <w:tblGrid>
        <w:gridCol w:w="9212"/>
      </w:tblGrid>
      <w:tr w:rsidR="00520CC7" w:rsidRPr="00520CC7" w:rsidTr="00520CC7">
        <w:tc>
          <w:tcPr>
            <w:tcW w:w="9212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508"/>
              <w:gridCol w:w="811"/>
              <w:gridCol w:w="3428"/>
              <w:gridCol w:w="855"/>
              <w:gridCol w:w="855"/>
              <w:gridCol w:w="525"/>
              <w:gridCol w:w="591"/>
              <w:gridCol w:w="459"/>
            </w:tblGrid>
            <w:tr w:rsidR="00520CC7" w:rsidRPr="00520CC7" w:rsidTr="00520CC7">
              <w:trPr>
                <w:gridAfter w:val="1"/>
                <w:tblHeader/>
              </w:trPr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>
                    <w:t xml:space="preserve"> </w:t>
                  </w: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br/>
                    <w:t>name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LongName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From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3A14CF" w:rsidP="00520CC7">
                  <w:pPr>
                    <w:spacing w:after="0" w:line="240" w:lineRule="auto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T</w:t>
                  </w:r>
                  <w:r w:rsidR="00520CC7"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o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Min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Max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3A14CF" w:rsidP="00520CC7">
                  <w:pPr>
                    <w:spacing w:after="0" w:line="240" w:lineRule="auto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L</w:t>
                  </w:r>
                  <w:r w:rsidR="00520CC7"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en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EEM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</w:pPr>
                  <w:proofErr w:type="spellStart"/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>Emerg</w:t>
                  </w:r>
                  <w:proofErr w:type="spellEnd"/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 xml:space="preserve"> </w:t>
                  </w:r>
                  <w:proofErr w:type="spellStart"/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>Mkts</w:t>
                  </w:r>
                  <w:proofErr w:type="spellEnd"/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>, MSCI Emerging Markets Index Fund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16.44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49.53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2316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EFA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MSCI EAFE Index Fund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27.22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71.17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2316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GLD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Gold, NA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41.26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184.59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2316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IWM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>Small Cap, Russell 2000 Index Fund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31.94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117.21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2316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IYR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>Dow Jones U.S. Real Estate Index Fund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18.04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73.46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2316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QQQ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Nasdaq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24.32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88.78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2316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SPY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>SPDR Trust Series I, S&amp;P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61.32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184.69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2316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TLT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>20 yr Bonds, Barclays 20+ Year Treasury Bond Fund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de-D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de-D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de-DE"/>
                    </w:rPr>
                  </w:pPr>
                </w:p>
              </w:tc>
            </w:tr>
          </w:tbl>
          <w:p w:rsidR="00520CC7" w:rsidRPr="00520CC7" w:rsidRDefault="00520CC7" w:rsidP="0008088E">
            <w:pPr>
              <w:rPr>
                <w:lang w:val="en-US"/>
              </w:rPr>
            </w:pPr>
          </w:p>
        </w:tc>
      </w:tr>
    </w:tbl>
    <w:p w:rsidR="003A14CF" w:rsidRDefault="00520CC7" w:rsidP="0008088E">
      <w:r>
        <w:rPr>
          <w:noProof/>
          <w:lang w:eastAsia="de-DE"/>
        </w:rPr>
        <w:drawing>
          <wp:inline distT="0" distB="0" distL="0" distR="0">
            <wp:extent cx="4910459" cy="3191965"/>
            <wp:effectExtent l="19050" t="0" r="4441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31" cy="319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4CF" w:rsidRDefault="003A14CF">
      <w:r>
        <w:br w:type="page"/>
      </w:r>
    </w:p>
    <w:p w:rsidR="003A14CF" w:rsidRPr="00232083" w:rsidRDefault="003A14CF" w:rsidP="003A14CF">
      <w:pPr>
        <w:pStyle w:val="Heading2"/>
      </w:pPr>
      <w:r>
        <w:lastRenderedPageBreak/>
        <w:t>DAX-</w:t>
      </w:r>
      <w:r w:rsidRPr="00232083">
        <w:t>HEUTE</w:t>
      </w:r>
      <w:r>
        <w:t xml:space="preserve"> (2014.02.03) </w:t>
      </w:r>
      <w:r w:rsidRPr="00232083">
        <w:t xml:space="preserve">:   </w:t>
      </w:r>
      <w:r>
        <w:t>Alles LONG</w:t>
      </w:r>
    </w:p>
    <w:p w:rsidR="003A14CF" w:rsidRDefault="003A14CF" w:rsidP="003A14C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858122" cy="2805077"/>
            <wp:effectExtent l="19050" t="0" r="0" b="0"/>
            <wp:docPr id="5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214" cy="280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4CF" w:rsidRDefault="003A14CF" w:rsidP="003A14CF">
      <w:r w:rsidRPr="00292D59">
        <w:t xml:space="preserve">Dafür spricht auch </w:t>
      </w:r>
      <w:r>
        <w:t xml:space="preserve">für </w:t>
      </w:r>
      <w:r w:rsidRPr="00292D59">
        <w:t xml:space="preserve">die </w:t>
      </w:r>
      <w:r>
        <w:t xml:space="preserve">  itp -  „</w:t>
      </w:r>
      <w:r w:rsidRPr="00292D59">
        <w:t>in trend pos” im aktuellen T</w:t>
      </w:r>
      <w:r>
        <w:t>rend-Kanal:</w:t>
      </w:r>
    </w:p>
    <w:p w:rsidR="003A14CF" w:rsidRDefault="003A14CF" w:rsidP="003A14CF">
      <w:r>
        <w:rPr>
          <w:noProof/>
          <w:lang w:eastAsia="de-DE"/>
        </w:rPr>
        <w:drawing>
          <wp:inline distT="0" distB="0" distL="0" distR="0">
            <wp:extent cx="4566700" cy="2636810"/>
            <wp:effectExtent l="19050" t="0" r="5300" b="0"/>
            <wp:docPr id="5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670" cy="26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4CF" w:rsidRDefault="003A14CF" w:rsidP="003A14CF">
      <w:r>
        <w:t>Der Anfang des aktuellen Trendsegments wird automatisch gefunden:</w:t>
      </w:r>
    </w:p>
    <w:p w:rsidR="003A14CF" w:rsidRDefault="003A14CF" w:rsidP="003A14CF">
      <w:r>
        <w:rPr>
          <w:noProof/>
          <w:lang w:eastAsia="de-DE"/>
        </w:rPr>
        <w:pict>
          <v:shape id="_x0000_s1052" type="#_x0000_t32" style="position:absolute;margin-left:190.6pt;margin-top:105.4pt;width:65pt;height:24.4pt;flip:x y;z-index:251682816" o:connectortype="straight">
            <v:stroke endarrow="block"/>
          </v:shape>
        </w:pict>
      </w:r>
      <w:r w:rsidRPr="00C7746A">
        <w:drawing>
          <wp:inline distT="0" distB="0" distL="0" distR="0">
            <wp:extent cx="3012908" cy="1738719"/>
            <wp:effectExtent l="19050" t="0" r="0" b="0"/>
            <wp:docPr id="5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48" cy="173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4CF" w:rsidRDefault="003A14CF" w:rsidP="003A14CF">
      <w:r>
        <w:t xml:space="preserve">Alle anderen Trendfolge-Systeme sind zur Zeit auch LONG.  </w:t>
      </w:r>
    </w:p>
    <w:p w:rsidR="003A14CF" w:rsidRDefault="003A14CF" w:rsidP="003A14CF">
      <w:r>
        <w:t xml:space="preserve">Der aktuelle Drawdown ist  auch technischer Sicht  noch zu gering für einen Wechsel.   </w:t>
      </w:r>
    </w:p>
    <w:p w:rsidR="003A14CF" w:rsidRDefault="003A14CF">
      <w:r>
        <w:lastRenderedPageBreak/>
        <w:t xml:space="preserve">Was aber ist mit dem fundamentalen Umfeld ??? </w:t>
      </w:r>
    </w:p>
    <w:p w:rsidR="003A14CF" w:rsidRDefault="003A14CF" w:rsidP="003A14CF">
      <w:pPr>
        <w:pStyle w:val="ListParagraph"/>
        <w:numPr>
          <w:ilvl w:val="0"/>
          <w:numId w:val="1"/>
        </w:numPr>
      </w:pPr>
      <w:r>
        <w:t>DataMining.ppt</w:t>
      </w:r>
      <w:r>
        <w:br w:type="page"/>
      </w:r>
    </w:p>
    <w:p w:rsidR="00520CC7" w:rsidRPr="00292D59" w:rsidRDefault="00520CC7" w:rsidP="003A14CF"/>
    <w:sectPr w:rsidR="00520CC7" w:rsidRPr="00292D59" w:rsidSect="00A873BA">
      <w:headerReference w:type="default" r:id="rId44"/>
      <w:footerReference w:type="default" r:id="rId4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7AE6" w:rsidRDefault="00667AE6" w:rsidP="00D04A3A">
      <w:pPr>
        <w:spacing w:after="0" w:line="240" w:lineRule="auto"/>
      </w:pPr>
      <w:r>
        <w:separator/>
      </w:r>
    </w:p>
  </w:endnote>
  <w:endnote w:type="continuationSeparator" w:id="0">
    <w:p w:rsidR="00667AE6" w:rsidRDefault="00667AE6" w:rsidP="00D04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7AE6" w:rsidRDefault="00667AE6">
    <w:pPr>
      <w:pStyle w:val="Footer"/>
    </w:pPr>
    <w:r>
      <w:t xml:space="preserve">Dr. Markus Miksa,  Reußweg 25, 81247  München,  </w:t>
    </w:r>
    <w:hyperlink r:id="rId1" w:history="1">
      <w:r w:rsidRPr="004B0CBE">
        <w:rPr>
          <w:rStyle w:val="Hyperlink"/>
        </w:rPr>
        <w:t>markus.miksa@web.de</w:t>
      </w:r>
    </w:hyperlink>
    <w:r>
      <w:t xml:space="preserve"> ,  0160 9680 6193</w:t>
    </w:r>
    <w:r>
      <w:br/>
    </w:r>
    <w:r>
      <w:t xml:space="preserve">Gedankenaustausch herzlich willkommen </w:t>
    </w:r>
    <w:r>
      <w:sym w:font="Wingdings" w:char="F04A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7AE6" w:rsidRDefault="00667AE6" w:rsidP="00D04A3A">
      <w:pPr>
        <w:spacing w:after="0" w:line="240" w:lineRule="auto"/>
      </w:pPr>
      <w:r>
        <w:separator/>
      </w:r>
    </w:p>
  </w:footnote>
  <w:footnote w:type="continuationSeparator" w:id="0">
    <w:p w:rsidR="00667AE6" w:rsidRDefault="00667AE6" w:rsidP="00D04A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7AE6" w:rsidRDefault="00667AE6">
    <w:pPr>
      <w:pStyle w:val="Header"/>
    </w:pPr>
    <w:r>
      <w:t xml:space="preserve">TSA – Timing-Selection-Allocation        </w:t>
    </w:r>
    <w:r>
      <w:tab/>
    </w:r>
    <w:r>
      <w:tab/>
      <w:t xml:space="preserve">Seite  </w:t>
    </w:r>
    <w:fldSimple w:instr=" PAGE   \* MERGEFORMAT ">
      <w:r w:rsidR="003A14CF">
        <w:rPr>
          <w:noProof/>
        </w:rPr>
        <w:t>26</w:t>
      </w:r>
    </w:fldSimple>
    <w:r>
      <w:br/>
      <w:t>Quantitatives Vermögensmanagement mit innovativen Algorithmen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63182"/>
    <w:multiLevelType w:val="hybridMultilevel"/>
    <w:tmpl w:val="7D943D56"/>
    <w:lvl w:ilvl="0" w:tplc="5FD60F7C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8A25EF2"/>
    <w:multiLevelType w:val="hybridMultilevel"/>
    <w:tmpl w:val="EC04D762"/>
    <w:lvl w:ilvl="0" w:tplc="BC76B2E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210587"/>
    <w:multiLevelType w:val="hybridMultilevel"/>
    <w:tmpl w:val="90FE05D6"/>
    <w:lvl w:ilvl="0" w:tplc="86B67CDC">
      <w:start w:val="1"/>
      <w:numFmt w:val="bullet"/>
      <w:lvlText w:val="-"/>
      <w:lvlJc w:val="left"/>
      <w:pPr>
        <w:ind w:left="1428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606DC"/>
    <w:rsid w:val="000101FF"/>
    <w:rsid w:val="00021FCA"/>
    <w:rsid w:val="000436B6"/>
    <w:rsid w:val="000579E6"/>
    <w:rsid w:val="0008088E"/>
    <w:rsid w:val="000815F1"/>
    <w:rsid w:val="000A1112"/>
    <w:rsid w:val="000C1041"/>
    <w:rsid w:val="001463FC"/>
    <w:rsid w:val="00151FFE"/>
    <w:rsid w:val="0018039F"/>
    <w:rsid w:val="00186699"/>
    <w:rsid w:val="00187521"/>
    <w:rsid w:val="00195F80"/>
    <w:rsid w:val="001D7217"/>
    <w:rsid w:val="001F6152"/>
    <w:rsid w:val="002044D6"/>
    <w:rsid w:val="00232083"/>
    <w:rsid w:val="00274FD2"/>
    <w:rsid w:val="002845F3"/>
    <w:rsid w:val="002907D4"/>
    <w:rsid w:val="00292D59"/>
    <w:rsid w:val="00297139"/>
    <w:rsid w:val="002C0871"/>
    <w:rsid w:val="002C0966"/>
    <w:rsid w:val="002F63C5"/>
    <w:rsid w:val="00344241"/>
    <w:rsid w:val="00357F6F"/>
    <w:rsid w:val="003619B1"/>
    <w:rsid w:val="003A14CF"/>
    <w:rsid w:val="003A7EF5"/>
    <w:rsid w:val="003C1D2F"/>
    <w:rsid w:val="003C3300"/>
    <w:rsid w:val="003E4E50"/>
    <w:rsid w:val="00402506"/>
    <w:rsid w:val="00420A25"/>
    <w:rsid w:val="004216FF"/>
    <w:rsid w:val="004955CF"/>
    <w:rsid w:val="004A6353"/>
    <w:rsid w:val="004D77E4"/>
    <w:rsid w:val="00520CC7"/>
    <w:rsid w:val="00522B63"/>
    <w:rsid w:val="00551116"/>
    <w:rsid w:val="00572637"/>
    <w:rsid w:val="00592FAE"/>
    <w:rsid w:val="00597518"/>
    <w:rsid w:val="005A1E19"/>
    <w:rsid w:val="005C09B7"/>
    <w:rsid w:val="005E4D33"/>
    <w:rsid w:val="005E6F55"/>
    <w:rsid w:val="00600A2F"/>
    <w:rsid w:val="00611E13"/>
    <w:rsid w:val="00612367"/>
    <w:rsid w:val="00641AA6"/>
    <w:rsid w:val="00667AE6"/>
    <w:rsid w:val="0067683C"/>
    <w:rsid w:val="006D602B"/>
    <w:rsid w:val="00705650"/>
    <w:rsid w:val="007265BD"/>
    <w:rsid w:val="00744D84"/>
    <w:rsid w:val="00767DDB"/>
    <w:rsid w:val="00770ECB"/>
    <w:rsid w:val="007B4B74"/>
    <w:rsid w:val="007D0CD6"/>
    <w:rsid w:val="007D2765"/>
    <w:rsid w:val="0081192E"/>
    <w:rsid w:val="00845E0A"/>
    <w:rsid w:val="008B37C2"/>
    <w:rsid w:val="008F13A2"/>
    <w:rsid w:val="0095070A"/>
    <w:rsid w:val="00955088"/>
    <w:rsid w:val="009976D9"/>
    <w:rsid w:val="009A133D"/>
    <w:rsid w:val="009D58E4"/>
    <w:rsid w:val="00A2072A"/>
    <w:rsid w:val="00A34888"/>
    <w:rsid w:val="00A43241"/>
    <w:rsid w:val="00A569BB"/>
    <w:rsid w:val="00A873BA"/>
    <w:rsid w:val="00AA069B"/>
    <w:rsid w:val="00AA25F2"/>
    <w:rsid w:val="00B07D36"/>
    <w:rsid w:val="00B74D09"/>
    <w:rsid w:val="00B93123"/>
    <w:rsid w:val="00BB4329"/>
    <w:rsid w:val="00BD45CA"/>
    <w:rsid w:val="00BE1C6C"/>
    <w:rsid w:val="00C57BE9"/>
    <w:rsid w:val="00C606DC"/>
    <w:rsid w:val="00C7746A"/>
    <w:rsid w:val="00CB34B3"/>
    <w:rsid w:val="00CD449E"/>
    <w:rsid w:val="00CE032F"/>
    <w:rsid w:val="00D04A3A"/>
    <w:rsid w:val="00D21EA4"/>
    <w:rsid w:val="00D37A96"/>
    <w:rsid w:val="00D46D38"/>
    <w:rsid w:val="00D56566"/>
    <w:rsid w:val="00DE013E"/>
    <w:rsid w:val="00EB4779"/>
    <w:rsid w:val="00EE1A94"/>
    <w:rsid w:val="00EE3F7A"/>
    <w:rsid w:val="00F0117A"/>
    <w:rsid w:val="00FF7F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8" type="connector" idref="#_x0000_s1029"/>
        <o:r id="V:Rule10" type="connector" idref="#_x0000_s1030"/>
        <o:r id="V:Rule11" type="connector" idref="#_x0000_s1031"/>
        <o:r id="V:Rule13" type="connector" idref="#_x0000_s1034"/>
        <o:r id="V:Rule15" type="connector" idref="#_x0000_s1036"/>
        <o:r id="V:Rule17" type="connector" idref="#_x0000_s1037"/>
        <o:r id="V:Rule18" type="connector" idref="#_x0000_s1038"/>
        <o:r id="V:Rule19" type="connector" idref="#_x0000_s1039"/>
        <o:r id="V:Rule21" type="connector" idref="#_x0000_s1041"/>
        <o:r id="V:Rule23" type="connector" idref="#_x0000_s1042"/>
        <o:r id="V:Rule25" type="connector" idref="#_x0000_s1043"/>
        <o:r id="V:Rule27" type="connector" idref="#_x0000_s1044"/>
        <o:r id="V:Rule29" type="connector" idref="#_x0000_s1045"/>
        <o:r id="V:Rule31" type="connector" idref="#_x0000_s1046"/>
        <o:r id="V:Rule33" type="connector" idref="#_x0000_s1047"/>
        <o:r id="V:Rule35" type="connector" idref="#_x0000_s1048"/>
        <o:r id="V:Rule37" type="connector" idref="#_x0000_s1049"/>
        <o:r id="V:Rule39" type="connector" idref="#_x0000_s1050"/>
        <o:r id="V:Rule41" type="connector" idref="#_x0000_s1051"/>
        <o:r id="V:Rule42" type="connector" idref="#_x0000_s105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25F2"/>
  </w:style>
  <w:style w:type="paragraph" w:styleId="Heading1">
    <w:name w:val="heading 1"/>
    <w:basedOn w:val="Normal"/>
    <w:next w:val="Normal"/>
    <w:link w:val="Heading1Char"/>
    <w:uiPriority w:val="9"/>
    <w:qFormat/>
    <w:rsid w:val="003C330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3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6D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C33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C33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442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04A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04A3A"/>
  </w:style>
  <w:style w:type="paragraph" w:styleId="Footer">
    <w:name w:val="footer"/>
    <w:basedOn w:val="Normal"/>
    <w:link w:val="FooterChar"/>
    <w:uiPriority w:val="99"/>
    <w:semiHidden/>
    <w:unhideWhenUsed/>
    <w:rsid w:val="00D04A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04A3A"/>
  </w:style>
  <w:style w:type="character" w:styleId="Hyperlink">
    <w:name w:val="Hyperlink"/>
    <w:basedOn w:val="DefaultParagraphFont"/>
    <w:uiPriority w:val="99"/>
    <w:unhideWhenUsed/>
    <w:rsid w:val="00D04A3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07D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semiHidden/>
    <w:unhideWhenUsed/>
    <w:rsid w:val="007D0CD6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D0CD6"/>
    <w:rPr>
      <w:rFonts w:ascii="Consolas" w:hAnsi="Consolas" w:cs="Consolas"/>
      <w:sz w:val="21"/>
      <w:szCs w:val="21"/>
    </w:rPr>
  </w:style>
  <w:style w:type="paragraph" w:styleId="NoSpacing">
    <w:name w:val="No Spacing"/>
    <w:uiPriority w:val="1"/>
    <w:qFormat/>
    <w:rsid w:val="0067683C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55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package" Target="embeddings/Microsoft_Office_PowerPoint_Slide1.sldx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arkus.miksa@web.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FDEE87F-255A-4A2F-A859-EDFB1F3DA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1610</Words>
  <Characters>10147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markus</dc:creator>
  <cp:lastModifiedBy>markus</cp:lastModifiedBy>
  <cp:revision>49</cp:revision>
  <cp:lastPrinted>2014-02-02T21:53:00Z</cp:lastPrinted>
  <dcterms:created xsi:type="dcterms:W3CDTF">2014-02-02T18:06:00Z</dcterms:created>
  <dcterms:modified xsi:type="dcterms:W3CDTF">2014-02-03T07:00:00Z</dcterms:modified>
</cp:coreProperties>
</file>