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3864" w:sz="12" w:space="8"/>
        </w:pBdr>
        <w:spacing w:after="200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Revolut · zum Üben am Donnerstag</w:t>
      </w:r>
    </w:p>
    <w:p>
      <w:pPr>
        <w:spacing w:after="80" w:line="258"/>
      </w:pPr>
      <w:r>
        <w:rPr>
          <w:rFonts w:ascii="Calibri" w:cs="Calibri" w:eastAsia="Calibri" w:hAnsi="Calibri"/>
          <w:color w:val="595959"/>
          <w:sz w:val="19"/>
          <w:szCs w:val="19"/>
        </w:rPr>
        <w:t xml:space="preserve">Das Konto steht. Was jetzt fehlt: die drei Konten anlegen, Geld dazwischen bewegen, das Umrechnen im Kopf üben, die Sicherheitseinstellungen setzen. In dieser Reihenfolge durchgehen, alles selbst antippen.</w:t>
      </w:r>
    </w:p>
    <w:p>
      <w:pPr>
        <w:spacing w:after="180" w:line="258"/>
      </w:pPr>
      <w:r>
        <w:rPr>
          <w:rFonts w:ascii="Calibri" w:cs="Calibri" w:eastAsia="Calibri" w:hAnsi="Calibri"/>
          <w:color w:val="595959"/>
          <w:sz w:val="19"/>
          <w:szCs w:val="19"/>
        </w:rPr>
        <w:t xml:space="preserve">Menüpunkte können in neueren App-Versionen leicht anders heissen. Der Weg bleibt derselbe: unten die fünf Symbole, oben rechts das Profilbild.</w:t>
      </w:r>
    </w:p>
    <w:p>
      <w:pPr>
        <w:spacing w:after="110" w:before="28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1 · Die drei Konten anlegen</w:t>
      </w:r>
    </w:p>
    <w:p>
      <w:pPr>
        <w:spacing w:after="80" w:line="258"/>
      </w:pPr>
      <w:r>
        <w:rPr>
          <w:rFonts w:ascii="Calibri" w:cs="Calibri" w:eastAsia="Calibri" w:hAnsi="Calibri"/>
          <w:color w:val="595959"/>
          <w:sz w:val="19"/>
          <w:szCs w:val="19"/>
        </w:rPr>
        <w:t xml:space="preserve">Revolut nennt sie „Konten“, früher „Pockets“ oder „Vaults“. Es sind Unterkonten im selben Profil, jedes mit eigenem Saldo.</w:t>
      </w:r>
    </w:p>
    <w:p>
      <w:pPr>
        <w:spacing w:after="70" w:line="258"/>
      </w:pPr>
      <w:r>
        <w:rPr>
          <w:rFonts w:ascii="Calibri" w:cs="Calibri" w:eastAsia="Calibri" w:hAnsi="Calibri"/>
          <w:b/>
          <w:bCs/>
          <w:color w:val="A8322A"/>
          <w:sz w:val="19"/>
          <w:szCs w:val="19"/>
        </w:rPr>
        <w:t xml:space="preserve">1  </w:t>
      </w: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Startseite 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Unten links „Home“. Oben siehst du dein Hauptguthaben in CHF.</w:t>
      </w:r>
    </w:p>
    <w:p>
      <w:pPr>
        <w:spacing w:after="70" w:line="258"/>
      </w:pPr>
      <w:r>
        <w:rPr>
          <w:rFonts w:ascii="Calibri" w:cs="Calibri" w:eastAsia="Calibri" w:hAnsi="Calibri"/>
          <w:b/>
          <w:bCs/>
          <w:color w:val="A8322A"/>
          <w:sz w:val="19"/>
          <w:szCs w:val="19"/>
        </w:rPr>
        <w:t xml:space="preserve">2  </w:t>
      </w: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Konten öffnen 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Auf das Guthaben tippen, dann „Konten“ oder das Plus-Symbol neben der Kontoliste.</w:t>
      </w:r>
    </w:p>
    <w:p>
      <w:pPr>
        <w:spacing w:after="70" w:line="258"/>
      </w:pPr>
      <w:r>
        <w:rPr>
          <w:rFonts w:ascii="Calibri" w:cs="Calibri" w:eastAsia="Calibri" w:hAnsi="Calibri"/>
          <w:b/>
          <w:bCs/>
          <w:color w:val="A8322A"/>
          <w:sz w:val="19"/>
          <w:szCs w:val="19"/>
        </w:rPr>
        <w:t xml:space="preserve">3  </w:t>
      </w: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Neues Konto 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„Konto hinzufügen“ oder „Sparen“, dann „Konto erstellen“. Währung CHF wählen.</w:t>
      </w:r>
    </w:p>
    <w:p>
      <w:pPr>
        <w:spacing w:after="70" w:line="258"/>
      </w:pPr>
      <w:r>
        <w:rPr>
          <w:rFonts w:ascii="Calibri" w:cs="Calibri" w:eastAsia="Calibri" w:hAnsi="Calibri"/>
          <w:b/>
          <w:bCs/>
          <w:color w:val="A8322A"/>
          <w:sz w:val="19"/>
          <w:szCs w:val="19"/>
        </w:rPr>
        <w:t xml:space="preserve">4  </w:t>
      </w: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Benennen 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Reisekasse. Danach dasselbe für Notreserve.</w:t>
      </w:r>
    </w:p>
    <w:p>
      <w:pPr>
        <w:spacing w:after="70" w:line="258"/>
      </w:pPr>
      <w:r>
        <w:rPr>
          <w:rFonts w:ascii="Calibri" w:cs="Calibri" w:eastAsia="Calibri" w:hAnsi="Calibri"/>
          <w:b/>
          <w:bCs/>
          <w:color w:val="A8322A"/>
          <w:sz w:val="19"/>
          <w:szCs w:val="19"/>
        </w:rPr>
        <w:t xml:space="preserve">5  </w:t>
      </w: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Kontrolle 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Drei Einträge: Hauptkonto CHF, Reisekasse CHF, Notreserve CHF.</w:t>
      </w:r>
    </w:p>
    <w:p>
      <w:pPr>
        <w:spacing w:after="70" w:line="258"/>
      </w:pPr>
      <w:r>
        <w:rPr>
          <w:rFonts w:ascii="Calibri" w:cs="Calibri" w:eastAsia="Calibri" w:hAnsi="Calibri"/>
          <w:b/>
          <w:bCs/>
          <w:color w:val="A8322A"/>
          <w:sz w:val="19"/>
          <w:szCs w:val="19"/>
        </w:rPr>
        <w:t xml:space="preserve">6  </w:t>
      </w: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Kein USD-Konto 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In Guatemala zahlt sie bar in Quetzal, in Costa Rica mit der Karte. Revolut rechnet direkt von Franken um. Nachträglich anlegen dauert zwei Minuten, falls es doch nötig wird.</w:t>
      </w:r>
    </w:p>
    <w:p>
      <w:pPr>
        <w:spacing w:after="60" w:line="258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560"/>
      </w:tblGrid>
      <w:tr>
        <w:tc>
          <w:tcPr>
            <w:tcW w:type="dxa" w:w="2400"/>
            <w:shd w:fill="EDEF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Konto</w:t>
            </w:r>
          </w:p>
        </w:tc>
        <w:tc>
          <w:tcPr>
            <w:tcW w:type="dxa" w:w="3200"/>
            <w:shd w:fill="EDEF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Was drauf liegt</w:t>
            </w:r>
          </w:p>
        </w:tc>
        <w:tc>
          <w:tcPr>
            <w:tcW w:type="dxa" w:w="3560"/>
            <w:shd w:fill="EDEF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Wozu</w:t>
            </w:r>
          </w:p>
        </w:tc>
      </w:tr>
      <w:tr>
        <w:tc>
          <w:tcPr>
            <w:tcW w:type="dxa" w:w="2400"/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Hauptkonto CHF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150–250 Franken</w:t>
            </w:r>
          </w:p>
        </w:tc>
        <w:tc>
          <w:tcPr>
            <w:tcW w:type="dxa" w:w="35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Wochenbudget. Nur dieses hängt an der Karte.</w:t>
            </w:r>
          </w:p>
        </w:tc>
      </w:tr>
      <w:tr>
        <w:tc>
          <w:tcPr>
            <w:tcW w:type="dxa" w:w="2400"/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Reisekasse CHF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rund 1'000 Franken</w:t>
            </w:r>
          </w:p>
        </w:tc>
        <w:tc>
          <w:tcPr>
            <w:tcW w:type="dxa" w:w="35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Sonntags schiebt sie daraus nach.</w:t>
            </w:r>
          </w:p>
        </w:tc>
      </w:tr>
      <w:tr>
        <w:tc>
          <w:tcPr>
            <w:tcW w:type="dxa" w:w="2400"/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Notreserve CHF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rund 500 Franken</w:t>
            </w:r>
          </w:p>
        </w:tc>
        <w:tc>
          <w:tcPr>
            <w:tcW w:type="dxa" w:w="35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Umbuchung, Arzt, spontanes Einzelzimmer.</w:t>
            </w:r>
          </w:p>
        </w:tc>
      </w:tr>
    </w:tbl>
    <w:p>
      <w:pPr>
        <w:spacing w:after="60" w:line="258"/>
      </w:pPr>
      <w:r>
        <w:rPr>
          <w:rFonts w:ascii="Calibri" w:cs="Calibri" w:eastAsia="Calibri" w:hAnsi="Calibri"/>
          <w:color w:val="A8322A"/>
          <w:sz w:val="19"/>
          <w:szCs w:val="19"/>
        </w:rPr>
        <w:t xml:space="preserve">Wichtig: In den Einstellungen der Karte prüfen, dass sie nur auf das Hauptkonto zugreift. Sonst ist bei Kartenverlust alles offen.</w:t>
      </w:r>
    </w:p>
    <w:p>
      <w:pPr>
        <w:spacing w:after="110" w:before="28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2 · Geld bewegen · das übt ihr am Donnerstag</w:t>
      </w:r>
    </w:p>
    <w:p>
      <w:pPr>
        <w:spacing w:after="70" w:before="19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Zwischen den eigenen Konten</w:t>
      </w:r>
    </w:p>
    <w:p>
      <w:pPr>
        <w:spacing w:after="70" w:line="258"/>
      </w:pPr>
      <w:r>
        <w:rPr>
          <w:rFonts w:ascii="Calibri" w:cs="Calibri" w:eastAsia="Calibri" w:hAnsi="Calibri"/>
          <w:b/>
          <w:bCs/>
          <w:color w:val="A8322A"/>
          <w:sz w:val="19"/>
          <w:szCs w:val="19"/>
        </w:rPr>
        <w:t xml:space="preserve">1  </w:t>
      </w: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Konto öffnen 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Reisekasse antippen.</w:t>
      </w:r>
    </w:p>
    <w:p>
      <w:pPr>
        <w:spacing w:after="70" w:line="258"/>
      </w:pPr>
      <w:r>
        <w:rPr>
          <w:rFonts w:ascii="Calibri" w:cs="Calibri" w:eastAsia="Calibri" w:hAnsi="Calibri"/>
          <w:b/>
          <w:bCs/>
          <w:color w:val="A8322A"/>
          <w:sz w:val="19"/>
          <w:szCs w:val="19"/>
        </w:rPr>
        <w:t xml:space="preserve">2  </w:t>
      </w: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Übertragen 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„Hinzufügen“ oder „Übertragen“ wählen.</w:t>
      </w:r>
    </w:p>
    <w:p>
      <w:pPr>
        <w:spacing w:after="70" w:line="258"/>
      </w:pPr>
      <w:r>
        <w:rPr>
          <w:rFonts w:ascii="Calibri" w:cs="Calibri" w:eastAsia="Calibri" w:hAnsi="Calibri"/>
          <w:b/>
          <w:bCs/>
          <w:color w:val="A8322A"/>
          <w:sz w:val="19"/>
          <w:szCs w:val="19"/>
        </w:rPr>
        <w:t xml:space="preserve">3  </w:t>
      </w: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Betrag 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50 Franken vom Hauptkonto in die Reisekasse. Bestätigen.</w:t>
      </w:r>
    </w:p>
    <w:p>
      <w:pPr>
        <w:spacing w:after="70" w:line="258"/>
      </w:pPr>
      <w:r>
        <w:rPr>
          <w:rFonts w:ascii="Calibri" w:cs="Calibri" w:eastAsia="Calibri" w:hAnsi="Calibri"/>
          <w:b/>
          <w:bCs/>
          <w:color w:val="A8322A"/>
          <w:sz w:val="19"/>
          <w:szCs w:val="19"/>
        </w:rPr>
        <w:t xml:space="preserve">4  </w:t>
      </w: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Zurück 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Dasselbe rückwärts: 50 Franken zurück aufs Hauptkonto. Das ist der Sonntagshandgriff.</w:t>
      </w:r>
    </w:p>
    <w:p>
      <w:pPr>
        <w:spacing w:after="70" w:before="19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Dollar bar besorgen</w:t>
      </w:r>
    </w:p>
    <w:p>
      <w:pPr>
        <w:spacing w:after="70" w:line="258"/>
      </w:pPr>
      <w:r>
        <w:rPr>
          <w:rFonts w:ascii="Calibri" w:cs="Calibri" w:eastAsia="Calibri" w:hAnsi="Calibri"/>
          <w:b/>
          <w:bCs/>
          <w:color w:val="A8322A"/>
          <w:sz w:val="19"/>
          <w:szCs w:val="19"/>
        </w:rPr>
        <w:t xml:space="preserve">1  </w:t>
      </w: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Bei der Bank 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Rund 250 US-Dollar in bar vor der Reise holen – 150 für den Spind, 50 bis 100 fürs Versteck im Rucksack.</w:t>
      </w:r>
    </w:p>
    <w:p>
      <w:pPr>
        <w:spacing w:after="70" w:line="258"/>
      </w:pPr>
      <w:r>
        <w:rPr>
          <w:rFonts w:ascii="Calibri" w:cs="Calibri" w:eastAsia="Calibri" w:hAnsi="Calibri"/>
          <w:b/>
          <w:bCs/>
          <w:color w:val="A8322A"/>
          <w:sz w:val="19"/>
          <w:szCs w:val="19"/>
        </w:rPr>
        <w:t xml:space="preserve">2  </w:t>
      </w: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Kleine Scheine 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Nur Noten zu 1, 5, 10 und 20. Fünfziger und Hunderter werden in Costa Rica oft abgelehnt.</w:t>
      </w:r>
    </w:p>
    <w:p>
      <w:pPr>
        <w:spacing w:after="70" w:line="258"/>
      </w:pPr>
      <w:r>
        <w:rPr>
          <w:rFonts w:ascii="Calibri" w:cs="Calibri" w:eastAsia="Calibri" w:hAnsi="Calibri"/>
          <w:b/>
          <w:bCs/>
          <w:color w:val="A8322A"/>
          <w:sz w:val="19"/>
          <w:szCs w:val="19"/>
        </w:rPr>
        <w:t xml:space="preserve">3  </w:t>
      </w: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Unbeschädigt 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Eingerissene oder bekritzelte Noten nimmt dort niemand. Bei der Bank ausdrücklich neue verlangen.</w:t>
      </w:r>
    </w:p>
    <w:p>
      <w:pPr>
        <w:spacing w:after="70" w:line="258"/>
      </w:pPr>
      <w:r>
        <w:rPr>
          <w:rFonts w:ascii="Calibri" w:cs="Calibri" w:eastAsia="Calibri" w:hAnsi="Calibri"/>
          <w:b/>
          <w:bCs/>
          <w:color w:val="A8322A"/>
          <w:sz w:val="19"/>
          <w:szCs w:val="19"/>
        </w:rPr>
        <w:t xml:space="preserve">4  </w:t>
      </w: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Kein Wechseln in der App nötig 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Da sie kein USD-Konto führt, wird in Revolut nichts gewechselt. Am Automaten hebt sie Landeswährung ab.</w:t>
      </w:r>
    </w:p>
    <w:p>
      <w:pPr>
        <w:spacing w:after="70" w:before="19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Eine echte Zahlung</w:t>
      </w:r>
    </w:p>
    <w:p>
      <w:pPr>
        <w:spacing w:after="70" w:line="258"/>
      </w:pPr>
      <w:r>
        <w:rPr>
          <w:rFonts w:ascii="Calibri" w:cs="Calibri" w:eastAsia="Calibri" w:hAnsi="Calibri"/>
          <w:b/>
          <w:bCs/>
          <w:color w:val="A8322A"/>
          <w:sz w:val="19"/>
          <w:szCs w:val="19"/>
        </w:rPr>
        <w:t xml:space="preserve">1  </w:t>
      </w: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Kleinbetrag 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Mit der Revolut-Karte im Laden etwas für ein paar Franken kaufen.</w:t>
      </w:r>
    </w:p>
    <w:p>
      <w:pPr>
        <w:spacing w:after="70" w:line="258"/>
      </w:pPr>
      <w:r>
        <w:rPr>
          <w:rFonts w:ascii="Calibri" w:cs="Calibri" w:eastAsia="Calibri" w:hAnsi="Calibri"/>
          <w:b/>
          <w:bCs/>
          <w:color w:val="A8322A"/>
          <w:sz w:val="19"/>
          <w:szCs w:val="19"/>
        </w:rPr>
        <w:t xml:space="preserve">2  </w:t>
      </w: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Benachrichtigung 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Die Zahlung erscheint sofort in der App, mit Händler und Betrag.</w:t>
      </w:r>
    </w:p>
    <w:p>
      <w:pPr>
        <w:spacing w:after="70" w:line="258"/>
      </w:pPr>
      <w:r>
        <w:rPr>
          <w:rFonts w:ascii="Calibri" w:cs="Calibri" w:eastAsia="Calibri" w:hAnsi="Calibri"/>
          <w:b/>
          <w:bCs/>
          <w:color w:val="A8322A"/>
          <w:sz w:val="19"/>
          <w:szCs w:val="19"/>
        </w:rPr>
        <w:t xml:space="preserve">3  </w:t>
      </w: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Beleg 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Auf die Zahlung tippen, Notiz oder Foto anhängen. So macht sie es unterwegs mit Quittungen.</w:t>
      </w:r>
    </w:p>
    <w:p>
      <w:pPr>
        <w:spacing w:after="70" w:before="19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Geld senden und empfangen</w:t>
      </w:r>
    </w:p>
    <w:p>
      <w:pPr>
        <w:spacing w:after="70" w:line="258"/>
      </w:pPr>
      <w:r>
        <w:rPr>
          <w:rFonts w:ascii="Calibri" w:cs="Calibri" w:eastAsia="Calibri" w:hAnsi="Calibri"/>
          <w:b/>
          <w:bCs/>
          <w:color w:val="A8322A"/>
          <w:sz w:val="19"/>
          <w:szCs w:val="19"/>
        </w:rPr>
        <w:t xml:space="preserve">1  </w:t>
      </w: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Von dir zu ihr 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Du schickst ihr 20 Franken über Revolut an ihre Nummer. Sie sieht es sofort.</w:t>
      </w:r>
    </w:p>
    <w:p>
      <w:pPr>
        <w:spacing w:after="70" w:line="258"/>
      </w:pPr>
      <w:r>
        <w:rPr>
          <w:rFonts w:ascii="Calibri" w:cs="Calibri" w:eastAsia="Calibri" w:hAnsi="Calibri"/>
          <w:b/>
          <w:bCs/>
          <w:color w:val="A8322A"/>
          <w:sz w:val="19"/>
          <w:szCs w:val="19"/>
        </w:rPr>
        <w:t xml:space="preserve">2  </w:t>
      </w: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Zurück 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Sie schickt sie zurück. Damit weiss sie, wie es geht, wenn ihr ihr unterwegs Geld schickt.</w:t>
      </w:r>
    </w:p>
    <w:p>
      <w:pPr>
        <w:spacing w:after="110" w:before="28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3 · Währungsrechner</w:t>
      </w:r>
    </w:p>
    <w:p>
      <w:pPr>
        <w:spacing w:after="80" w:line="258"/>
      </w:pPr>
      <w:r>
        <w:rPr>
          <w:rFonts w:ascii="Calibri" w:cs="Calibri" w:eastAsia="Calibri" w:hAnsi="Calibri"/>
          <w:color w:val="595959"/>
          <w:sz w:val="19"/>
          <w:szCs w:val="19"/>
        </w:rPr>
        <w:t xml:space="preserve">Revolut hat keinen eigenen Rechner, aber die Kurse stehen beim Wechseln. Für unterwegs braucht sie zwei Faustregeln, nicht eine App.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260"/>
      </w:tblGrid>
      <w:tr>
        <w:tc>
          <w:tcPr>
            <w:tcW w:type="dxa" w:w="2900"/>
            <w:shd w:fill="EDEF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Regel</w:t>
            </w:r>
          </w:p>
        </w:tc>
        <w:tc>
          <w:tcPr>
            <w:tcW w:type="dxa" w:w="6260"/>
            <w:shd w:fill="EDEF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Wie es geht</w:t>
            </w:r>
          </w:p>
        </w:tc>
      </w:tr>
      <w:tr>
        <w:tc>
          <w:tcPr>
            <w:tcW w:type="dxa" w:w="2900"/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Guatemala, Quetzal</w:t>
            </w:r>
          </w:p>
        </w:tc>
        <w:tc>
          <w:tcPr>
            <w:tcW w:type="dxa" w:w="62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Durch 7 teilen ergibt ungefähr Franken. 100 Q sind rund 14 Franken.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9"/>
                <w:szCs w:val="19"/>
              </w:rPr>
              <w:t xml:space="preserve">Ein Mittagessen 30–50 Q, ein Hostelbett 100–150 Q, eine Busfahrt 10–25 Q.</w:t>
            </w:r>
          </w:p>
        </w:tc>
      </w:tr>
      <w:tr>
        <w:tc>
          <w:tcPr>
            <w:tcW w:type="dxa" w:w="2900"/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Costa Rica, Colón</w:t>
            </w:r>
          </w:p>
        </w:tc>
        <w:tc>
          <w:tcPr>
            <w:tcW w:type="dxa" w:w="62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Durch 600 teilen. 10'000 Colones sind rund 17 Franken.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9"/>
                <w:szCs w:val="19"/>
              </w:rPr>
              <w:t xml:space="preserve">Ein Mittagessen 4'000–6'000, ein Hostelbett 12'000–18'000.</w:t>
            </w:r>
          </w:p>
        </w:tc>
      </w:tr>
      <w:tr>
        <w:tc>
          <w:tcPr>
            <w:tcW w:type="dxa" w:w="2900"/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Kontrolle</w:t>
            </w:r>
          </w:p>
        </w:tc>
        <w:tc>
          <w:tcPr>
            <w:tcW w:type="dxa" w:w="62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Beim Bezahlen zeigt Revolut nach ein paar Sekunden den Frankenbetrag. Wenn er stark von der Schätzung abweicht: nachfragen.</w:t>
            </w:r>
          </w:p>
        </w:tc>
      </w:tr>
    </w:tbl>
    <w:p>
      <w:pPr>
        <w:spacing w:after="80" w:line="258"/>
      </w:pPr>
      <w:r>
        <w:rPr>
          <w:rFonts w:ascii="Calibri" w:cs="Calibri" w:eastAsia="Calibri" w:hAnsi="Calibri"/>
          <w:color w:val="595959"/>
          <w:sz w:val="19"/>
          <w:szCs w:val="19"/>
        </w:rPr>
        <w:t xml:space="preserve">Wenn sie doch eine App will: den Währungsrechner in der Wetter- oder Rechner-App des iPhones nutzen, oder Google offline. Eine weitere App braucht es nicht.</w:t>
      </w:r>
    </w:p>
    <w:p>
      <w:pPr>
        <w:spacing w:after="110" w:before="28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4 · Sicherheitseinstellungen in Revolut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260"/>
      </w:tblGrid>
      <w:tr>
        <w:tc>
          <w:tcPr>
            <w:tcW w:type="dxa" w:w="2900"/>
            <w:shd w:fill="EDEF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Einstellung</w:t>
            </w:r>
          </w:p>
        </w:tc>
        <w:tc>
          <w:tcPr>
            <w:tcW w:type="dxa" w:w="6260"/>
            <w:shd w:fill="EDEF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Wo und warum</w:t>
            </w:r>
          </w:p>
        </w:tc>
      </w:tr>
      <w:tr>
        <w:tc>
          <w:tcPr>
            <w:tcW w:type="dxa" w:w="2900"/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App-Sperre mit Face ID</w:t>
            </w:r>
          </w:p>
        </w:tc>
        <w:tc>
          <w:tcPr>
            <w:tcW w:type="dxa" w:w="62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Profil, Sicherheit, „App-Sperre“.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9"/>
                <w:szCs w:val="19"/>
              </w:rPr>
              <w:t xml:space="preserve">Ohne sie hat jeder mit dem entsperrten Handy vollen Zugriff auf alle Konten. Der wichtigste Schalter.</w:t>
            </w:r>
          </w:p>
        </w:tc>
      </w:tr>
      <w:tr>
        <w:tc>
          <w:tcPr>
            <w:tcW w:type="dxa" w:w="2900"/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Karte einfrieren üben</w:t>
            </w:r>
          </w:p>
        </w:tc>
        <w:tc>
          <w:tcPr>
            <w:tcW w:type="dxa" w:w="62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Karte antippen, „Einfrieren“, dann wieder auftauen.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9"/>
                <w:szCs w:val="19"/>
              </w:rPr>
              <w:t xml:space="preserve">Das muss sie blind können – es ist der erste Schritt bei jedem Verlust.</w:t>
            </w:r>
          </w:p>
        </w:tc>
      </w:tr>
      <w:tr>
        <w:tc>
          <w:tcPr>
            <w:tcW w:type="dxa" w:w="2900"/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Zahlungslimits</w:t>
            </w:r>
          </w:p>
        </w:tc>
        <w:tc>
          <w:tcPr>
            <w:tcW w:type="dxa" w:w="62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Karte, Einstellungen, Limits. Tageslimit auf einen Betrag setzen, der zum Wochenbudget passt.</w:t>
            </w:r>
          </w:p>
        </w:tc>
      </w:tr>
      <w:tr>
        <w:tc>
          <w:tcPr>
            <w:tcW w:type="dxa" w:w="2900"/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Standortprüfung aus</w:t>
            </w:r>
          </w:p>
        </w:tc>
        <w:tc>
          <w:tcPr>
            <w:tcW w:type="dxa" w:w="62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Karte, Sicherheit. Sie ist unterwegs oft ohne Netz – sonst werden Zahlungen abgelehnt.</w:t>
            </w:r>
          </w:p>
        </w:tc>
      </w:tr>
      <w:tr>
        <w:tc>
          <w:tcPr>
            <w:tcW w:type="dxa" w:w="2900"/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Kontaktlos und Bargeldbezug</w:t>
            </w:r>
          </w:p>
        </w:tc>
        <w:tc>
          <w:tcPr>
            <w:tcW w:type="dxa" w:w="62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Beide eingeschaltet lassen, sonst geht am Automaten nichts.</w:t>
            </w:r>
          </w:p>
        </w:tc>
      </w:tr>
      <w:tr>
        <w:tc>
          <w:tcPr>
            <w:tcW w:type="dxa" w:w="2900"/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Wiederherstellungscode</w:t>
            </w:r>
          </w:p>
        </w:tc>
        <w:tc>
          <w:tcPr>
            <w:tcW w:type="dxa" w:w="62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Profil, Sicherheit. Code anzeigen und im Passwortmanager sichern.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9"/>
                <w:szCs w:val="19"/>
              </w:rPr>
              <w:t xml:space="preserve">Nicht auf den Zettel im Tagesrucksack – nur auf das Blatt im Spind.</w:t>
            </w:r>
          </w:p>
        </w:tc>
      </w:tr>
      <w:tr>
        <w:tc>
          <w:tcPr>
            <w:tcW w:type="dxa" w:w="2900"/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Benachrichtigungen an</w:t>
            </w:r>
          </w:p>
        </w:tc>
        <w:tc>
          <w:tcPr>
            <w:tcW w:type="dxa" w:w="62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Jede Zahlung meldet sich sofort. So merkt sie einen Missbrauch in Sekunden statt Tagen.</w:t>
            </w:r>
          </w:p>
        </w:tc>
      </w:tr>
    </w:tbl>
    <w:p>
      <w:pPr>
        <w:spacing w:after="110" w:before="28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5 · Was am Donnerstag gemacht sein soll</w:t>
      </w:r>
    </w:p>
    <w:p>
      <w:pPr>
        <w:pStyle w:val="ListParagraph"/>
        <w:numPr>
          <w:ilvl w:val="0"/>
          <w:numId w:val="1"/>
        </w:numPr>
        <w:spacing w:after="80" w:line="258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Drei Konten stehen, mit den richtigen Namen.</w:t>
      </w:r>
    </w:p>
    <w:p>
      <w:pPr>
        <w:pStyle w:val="ListParagraph"/>
        <w:numPr>
          <w:ilvl w:val="0"/>
          <w:numId w:val="1"/>
        </w:numPr>
        <w:spacing w:after="80" w:line="258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Karte greift nur aufs Hauptkonto zu.</w:t>
      </w:r>
    </w:p>
    <w:p>
      <w:pPr>
        <w:pStyle w:val="ListParagraph"/>
        <w:numPr>
          <w:ilvl w:val="0"/>
          <w:numId w:val="1"/>
        </w:numPr>
        <w:spacing w:after="80" w:line="258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Zwei Übertragungen zwischen Konten gemacht, hin und zurück.</w:t>
      </w:r>
    </w:p>
    <w:p>
      <w:pPr>
        <w:pStyle w:val="ListParagraph"/>
        <w:numPr>
          <w:ilvl w:val="0"/>
          <w:numId w:val="1"/>
        </w:numPr>
        <w:spacing w:after="80" w:line="258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Dollar bar besorgt, kleine unbeschädigte Scheine.</w:t>
      </w:r>
    </w:p>
    <w:p>
      <w:pPr>
        <w:pStyle w:val="ListParagraph"/>
        <w:numPr>
          <w:ilvl w:val="0"/>
          <w:numId w:val="1"/>
        </w:numPr>
        <w:spacing w:after="80" w:line="258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Eine echte Zahlung im Laden, Beleg angehängt.</w:t>
      </w:r>
    </w:p>
    <w:p>
      <w:pPr>
        <w:pStyle w:val="ListParagraph"/>
        <w:numPr>
          <w:ilvl w:val="0"/>
          <w:numId w:val="1"/>
        </w:numPr>
        <w:spacing w:after="80" w:line="258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Geld von dir empfangen und zurückgeschickt.</w:t>
      </w:r>
    </w:p>
    <w:p>
      <w:pPr>
        <w:pStyle w:val="ListParagraph"/>
        <w:numPr>
          <w:ilvl w:val="0"/>
          <w:numId w:val="1"/>
        </w:numPr>
        <w:spacing w:after="80" w:line="258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App-Sperre aktiv, Karte einmal eingefroren und aufgetaut.</w:t>
      </w:r>
    </w:p>
    <w:p>
      <w:pPr>
        <w:pStyle w:val="ListParagraph"/>
        <w:numPr>
          <w:ilvl w:val="0"/>
          <w:numId w:val="1"/>
        </w:numPr>
        <w:spacing w:after="80" w:line="258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Wiederherstellungscode gesichert.</w:t>
      </w:r>
    </w:p>
    <w:sectPr>
      <w:footerReference w:type="default" r:id="rId7"/>
      <w:pgSz w:w="11906" w:h="16838" w:orient="portrait"/>
      <w:pgMar w:top="1050" w:right="1021" w:bottom="1050" w:left="102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95959"/>
        <w:sz w:val="15"/>
        <w:szCs w:val="15"/>
      </w:rPr>
      <w:t xml:space="preserve">Revolut · Übungsanleitung · Seite </w:t>
    </w:r>
    <w:r>
      <w:rPr>
        <w:color w:val="595959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2026-09-02T16:55:00.795Z</dcterms:created>
  <dcterms:modified xsi:type="dcterms:W3CDTF">2026-09-02T16:55:00.795Z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