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1AFDE" w14:textId="77777777" w:rsidR="002E2F91" w:rsidRPr="002E2F91" w:rsidRDefault="002E2F91" w:rsidP="002E2F91">
      <w:r w:rsidRPr="002E2F91">
        <w:rPr>
          <w:b/>
          <w:bCs/>
          <w:lang w:val="en-US"/>
        </w:rPr>
        <w:t>Examples to Show in the Demo</w:t>
      </w:r>
    </w:p>
    <w:p w14:paraId="23748FEC" w14:textId="77777777" w:rsidR="002E2F91" w:rsidRPr="002E2F91" w:rsidRDefault="002E2F91" w:rsidP="002E2F91">
      <w:pPr>
        <w:numPr>
          <w:ilvl w:val="0"/>
          <w:numId w:val="1"/>
        </w:numPr>
      </w:pPr>
      <w:r w:rsidRPr="002E2F91">
        <w:rPr>
          <w:b/>
          <w:bCs/>
          <w:lang w:val="en-US"/>
        </w:rPr>
        <w:t>Drag-and-Drop Topic Builder</w:t>
      </w:r>
    </w:p>
    <w:p w14:paraId="49C21405" w14:textId="77777777" w:rsidR="002E2F91" w:rsidRPr="002E2F91" w:rsidRDefault="002E2F91" w:rsidP="00C15D9E">
      <w:pPr>
        <w:ind w:left="720"/>
      </w:pPr>
      <w:r w:rsidRPr="002E2F91">
        <w:rPr>
          <w:lang w:val="en-US"/>
        </w:rPr>
        <w:t>Example: Create a conversation flow that walks a user through submitting a marketing brief request.</w:t>
      </w:r>
    </w:p>
    <w:p w14:paraId="3586E201" w14:textId="77777777" w:rsidR="002E2F91" w:rsidRPr="002E2F91" w:rsidRDefault="002E2F91" w:rsidP="00C15D9E">
      <w:pPr>
        <w:ind w:left="720"/>
      </w:pPr>
      <w:r w:rsidRPr="002E2F91">
        <w:rPr>
          <w:lang w:val="en-US"/>
        </w:rPr>
        <w:t>Feature: Add conditions, messages, and automated responses directly in the canvas.</w:t>
      </w:r>
    </w:p>
    <w:p w14:paraId="12990035" w14:textId="77777777" w:rsidR="002E2F91" w:rsidRPr="002E2F91" w:rsidRDefault="002E2F91" w:rsidP="002E2F91">
      <w:pPr>
        <w:numPr>
          <w:ilvl w:val="0"/>
          <w:numId w:val="1"/>
        </w:numPr>
      </w:pPr>
      <w:r w:rsidRPr="002E2F91">
        <w:rPr>
          <w:b/>
          <w:bCs/>
          <w:lang w:val="en-US"/>
        </w:rPr>
        <w:t>Data Connection Setup</w:t>
      </w:r>
    </w:p>
    <w:p w14:paraId="12A99B71" w14:textId="77777777" w:rsidR="002E2F91" w:rsidRPr="002E2F91" w:rsidRDefault="002E2F91" w:rsidP="00C15D9E">
      <w:pPr>
        <w:ind w:left="720"/>
      </w:pPr>
      <w:r w:rsidRPr="002E2F91">
        <w:rPr>
          <w:lang w:val="en-US"/>
        </w:rPr>
        <w:t>Example: Connect to a SharePoint list where marketing assets are stored.</w:t>
      </w:r>
    </w:p>
    <w:p w14:paraId="0FBCFBA5" w14:textId="77777777" w:rsidR="002E2F91" w:rsidRPr="002E2F91" w:rsidRDefault="002E2F91" w:rsidP="00C15D9E">
      <w:pPr>
        <w:ind w:left="720"/>
      </w:pPr>
      <w:r w:rsidRPr="002E2F91">
        <w:rPr>
          <w:lang w:val="en-US"/>
        </w:rPr>
        <w:t>Show: How to retrieve specific items dynamically via Power Automate.</w:t>
      </w:r>
    </w:p>
    <w:p w14:paraId="600EA841" w14:textId="77777777" w:rsidR="002E2F91" w:rsidRPr="002E2F91" w:rsidRDefault="002E2F91" w:rsidP="002E2F91">
      <w:pPr>
        <w:numPr>
          <w:ilvl w:val="0"/>
          <w:numId w:val="1"/>
        </w:numPr>
      </w:pPr>
      <w:r w:rsidRPr="002E2F91">
        <w:rPr>
          <w:b/>
          <w:bCs/>
          <w:lang w:val="en-US"/>
        </w:rPr>
        <w:t>Real-Time Testing Panel</w:t>
      </w:r>
    </w:p>
    <w:p w14:paraId="2D59B21C" w14:textId="77777777" w:rsidR="002E2F91" w:rsidRPr="002E2F91" w:rsidRDefault="002E2F91" w:rsidP="00C15D9E">
      <w:pPr>
        <w:ind w:left="720"/>
      </w:pPr>
      <w:r w:rsidRPr="002E2F91">
        <w:rPr>
          <w:lang w:val="en-US"/>
        </w:rPr>
        <w:t>Example: Test the agent by asking, “Where can I find our latest brand guidelines?”</w:t>
      </w:r>
    </w:p>
    <w:p w14:paraId="6512B69C" w14:textId="77777777" w:rsidR="002E2F91" w:rsidRPr="002E2F91" w:rsidRDefault="002E2F91" w:rsidP="00C15D9E">
      <w:pPr>
        <w:ind w:left="720"/>
      </w:pPr>
      <w:r w:rsidRPr="002E2F91">
        <w:rPr>
          <w:lang w:val="en-US"/>
        </w:rPr>
        <w:t>Show how responses adjust as you edit the topic flow.</w:t>
      </w:r>
    </w:p>
    <w:p w14:paraId="19F461BB" w14:textId="77777777" w:rsidR="002E2F91" w:rsidRPr="002E2F91" w:rsidRDefault="002E2F91" w:rsidP="002E2F91">
      <w:pPr>
        <w:numPr>
          <w:ilvl w:val="0"/>
          <w:numId w:val="1"/>
        </w:numPr>
      </w:pPr>
      <w:r w:rsidRPr="002E2F91">
        <w:rPr>
          <w:b/>
          <w:bCs/>
          <w:lang w:val="en-US"/>
        </w:rPr>
        <w:t>Template Library</w:t>
      </w:r>
    </w:p>
    <w:p w14:paraId="4F55FB5B" w14:textId="77777777" w:rsidR="002E2F91" w:rsidRPr="002E2F91" w:rsidRDefault="002E2F91" w:rsidP="00C15D9E">
      <w:pPr>
        <w:ind w:left="720"/>
      </w:pPr>
      <w:r w:rsidRPr="002E2F91">
        <w:rPr>
          <w:lang w:val="en-US"/>
        </w:rPr>
        <w:t>Example: Use the “FAQ Bot” template and adapt it for marketing use cases.</w:t>
      </w:r>
    </w:p>
    <w:p w14:paraId="3098A348" w14:textId="77777777" w:rsidR="002E2F91" w:rsidRPr="002E2F91" w:rsidRDefault="002E2F91" w:rsidP="00C15D9E">
      <w:pPr>
        <w:ind w:left="720"/>
      </w:pPr>
      <w:r w:rsidRPr="002E2F91">
        <w:rPr>
          <w:lang w:val="en-US"/>
        </w:rPr>
        <w:t>Customize: Add topics like “Create Campaign Brief”, “Book a Designer”, or “Submit Campaign KPIs”.</w:t>
      </w:r>
    </w:p>
    <w:p w14:paraId="7F5EBB13" w14:textId="77777777" w:rsidR="006B687F" w:rsidRDefault="006B687F"/>
    <w:sectPr w:rsidR="006B687F">
      <w:footerReference w:type="even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EABF6" w14:textId="77777777" w:rsidR="00766A94" w:rsidRDefault="00766A94" w:rsidP="002E2F91">
      <w:pPr>
        <w:spacing w:after="0" w:line="240" w:lineRule="auto"/>
      </w:pPr>
      <w:r>
        <w:separator/>
      </w:r>
    </w:p>
  </w:endnote>
  <w:endnote w:type="continuationSeparator" w:id="0">
    <w:p w14:paraId="4733938C" w14:textId="77777777" w:rsidR="00766A94" w:rsidRDefault="00766A94" w:rsidP="002E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3F267" w14:textId="79696147" w:rsidR="002E2F91" w:rsidRDefault="002E2F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C5E2CB" wp14:editId="11F6F34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96925" cy="370205"/>
              <wp:effectExtent l="0" t="0" r="3175" b="0"/>
              <wp:wrapNone/>
              <wp:docPr id="583492971" name="Text Box 2" descr="C1-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69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6CC756" w14:textId="032818F2" w:rsidR="002E2F91" w:rsidRPr="002E2F91" w:rsidRDefault="002E2F91" w:rsidP="002E2F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2E2F91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C1-Internal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C5E2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1-Internal Use" style="position:absolute;margin-left:0;margin-top:0;width:62.7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576CC756" w14:textId="032818F2" w:rsidR="002E2F91" w:rsidRPr="002E2F91" w:rsidRDefault="002E2F91" w:rsidP="002E2F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2E2F91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C1-Internal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8CE06" w14:textId="599C653B" w:rsidR="002E2F91" w:rsidRDefault="002E2F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E47CF2" wp14:editId="18F4A1E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96925" cy="370205"/>
              <wp:effectExtent l="0" t="0" r="3175" b="0"/>
              <wp:wrapNone/>
              <wp:docPr id="1694456531" name="Text Box 1" descr="C1-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69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3B5F28" w14:textId="00BE3337" w:rsidR="002E2F91" w:rsidRPr="002E2F91" w:rsidRDefault="002E2F91" w:rsidP="002E2F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2E2F91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C1-Internal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47C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1-Internal Use" style="position:absolute;margin-left:0;margin-top:0;width:62.7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03B5F28" w14:textId="00BE3337" w:rsidR="002E2F91" w:rsidRPr="002E2F91" w:rsidRDefault="002E2F91" w:rsidP="002E2F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2E2F91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C1-Internal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8435C" w14:textId="77777777" w:rsidR="00766A94" w:rsidRDefault="00766A94" w:rsidP="002E2F91">
      <w:pPr>
        <w:spacing w:after="0" w:line="240" w:lineRule="auto"/>
      </w:pPr>
      <w:r>
        <w:separator/>
      </w:r>
    </w:p>
  </w:footnote>
  <w:footnote w:type="continuationSeparator" w:id="0">
    <w:p w14:paraId="53640D7A" w14:textId="77777777" w:rsidR="00766A94" w:rsidRDefault="00766A94" w:rsidP="002E2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754EB"/>
    <w:multiLevelType w:val="hybridMultilevel"/>
    <w:tmpl w:val="F918C0DC"/>
    <w:lvl w:ilvl="0" w:tplc="37BA2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983A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28F4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BC5B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32C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CE1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98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463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BE13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64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91"/>
    <w:rsid w:val="000D1716"/>
    <w:rsid w:val="002E2F91"/>
    <w:rsid w:val="006B687F"/>
    <w:rsid w:val="00766A94"/>
    <w:rsid w:val="00787A48"/>
    <w:rsid w:val="00C15D9E"/>
    <w:rsid w:val="00EA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FD1E38"/>
  <w15:chartTrackingRefBased/>
  <w15:docId w15:val="{60CFA753-882D-1C4A-9B9B-AD2C13C9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F9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E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91"/>
  </w:style>
  <w:style w:type="paragraph" w:styleId="Header">
    <w:name w:val="header"/>
    <w:basedOn w:val="Normal"/>
    <w:link w:val="HeaderChar"/>
    <w:uiPriority w:val="99"/>
    <w:unhideWhenUsed/>
    <w:rsid w:val="00EA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>Axians ICT Austria GmbH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Bell, M.Sc.</dc:creator>
  <cp:keywords/>
  <dc:description/>
  <cp:lastModifiedBy>Markus Bell, M.Sc.</cp:lastModifiedBy>
  <cp:revision>3</cp:revision>
  <dcterms:created xsi:type="dcterms:W3CDTF">2025-05-02T22:03:00Z</dcterms:created>
  <dcterms:modified xsi:type="dcterms:W3CDTF">2025-05-02T22:13:00Z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64ff5ad3,22c7656b,48e0f54a</vt:lpwstr>
  </property>
  <property fmtid="{D5CDD505-2E9C-101B-9397-08002B2CF9AE}" pid="3" name="ClassificationContentMarkingFooterFontProps">
    <vt:lpwstr>#ffff00,10,Calibri</vt:lpwstr>
  </property>
  <property fmtid="{D5CDD505-2E9C-101B-9397-08002B2CF9AE}" pid="4" name="ClassificationContentMarkingFooterText">
    <vt:lpwstr>C1-Internal Use</vt:lpwstr>
  </property>
  <property fmtid="{D5CDD505-2E9C-101B-9397-08002B2CF9AE}" pid="5" name="MSIP_Label_fccb918d-15c4-41b0-8e50-7fa04dbb9576_Enabled">
    <vt:lpwstr>true</vt:lpwstr>
  </property>
  <property fmtid="{D5CDD505-2E9C-101B-9397-08002B2CF9AE}" pid="6" name="MSIP_Label_fccb918d-15c4-41b0-8e50-7fa04dbb9576_SetDate">
    <vt:lpwstr>2025-05-02T22:03:55Z</vt:lpwstr>
  </property>
  <property fmtid="{D5CDD505-2E9C-101B-9397-08002B2CF9AE}" pid="7" name="MSIP_Label_fccb918d-15c4-41b0-8e50-7fa04dbb9576_Method">
    <vt:lpwstr>Standard</vt:lpwstr>
  </property>
  <property fmtid="{D5CDD505-2E9C-101B-9397-08002B2CF9AE}" pid="8" name="MSIP_Label_fccb918d-15c4-41b0-8e50-7fa04dbb9576_Name">
    <vt:lpwstr>EN - C1-Internal Use</vt:lpwstr>
  </property>
  <property fmtid="{D5CDD505-2E9C-101B-9397-08002B2CF9AE}" pid="9" name="MSIP_Label_fccb918d-15c4-41b0-8e50-7fa04dbb9576_SiteId">
    <vt:lpwstr>cae7d061-08f3-40dd-80c3-3c0b8889224a</vt:lpwstr>
  </property>
  <property fmtid="{D5CDD505-2E9C-101B-9397-08002B2CF9AE}" pid="10" name="MSIP_Label_fccb918d-15c4-41b0-8e50-7fa04dbb9576_ActionId">
    <vt:lpwstr>9934210d-18ec-4cb0-ad96-87b333438a4f</vt:lpwstr>
  </property>
  <property fmtid="{D5CDD505-2E9C-101B-9397-08002B2CF9AE}" pid="11" name="MSIP_Label_fccb918d-15c4-41b0-8e50-7fa04dbb9576_ContentBits">
    <vt:lpwstr>2</vt:lpwstr>
  </property>
  <property fmtid="{D5CDD505-2E9C-101B-9397-08002B2CF9AE}" pid="12" name="MSIP_Label_fccb918d-15c4-41b0-8e50-7fa04dbb9576_Tag">
    <vt:lpwstr>50, 3, 0, 1</vt:lpwstr>
  </property>
</Properties>
</file>