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84EB" w14:textId="20D0C880" w:rsidR="00AF3298" w:rsidRDefault="00AF3298" w:rsidP="00AF3298">
      <w:pPr>
        <w:pStyle w:val="NormalWeb"/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Narrativa</w:t>
      </w:r>
      <w:proofErr w:type="spellEnd"/>
      <w:r>
        <w:rPr>
          <w:rStyle w:val="Strong"/>
          <w:rFonts w:eastAsiaTheme="majorEastAsia"/>
          <w:color w:val="000000"/>
        </w:rPr>
        <w:t xml:space="preserve"> Consulting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built on a simple but powerful belief: stories move</w:t>
      </w:r>
      <w:r w:rsidR="00130130">
        <w:rPr>
          <w:color w:val="000000"/>
        </w:rPr>
        <w:t xml:space="preserve"> and inspire</w:t>
      </w:r>
      <w:r>
        <w:rPr>
          <w:color w:val="000000"/>
        </w:rPr>
        <w:t xml:space="preserve"> people</w:t>
      </w:r>
      <w:r w:rsidR="00D97427">
        <w:rPr>
          <w:color w:val="000000"/>
        </w:rPr>
        <w:t xml:space="preserve"> into action</w:t>
      </w:r>
      <w:r>
        <w:rPr>
          <w:color w:val="000000"/>
        </w:rPr>
        <w:t>. The word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Emphasis"/>
          <w:rFonts w:eastAsiaTheme="majorEastAsia"/>
          <w:color w:val="000000"/>
        </w:rPr>
        <w:t>Narrativa</w:t>
      </w:r>
      <w:proofErr w:type="spellEnd"/>
      <w:r w:rsidR="00D97427">
        <w:rPr>
          <w:color w:val="000000"/>
        </w:rPr>
        <w:t xml:space="preserve"> is </w:t>
      </w:r>
      <w:r>
        <w:rPr>
          <w:color w:val="000000"/>
        </w:rPr>
        <w:t>Italian for “to tell a story</w:t>
      </w:r>
      <w:r w:rsidR="00D97427">
        <w:rPr>
          <w:color w:val="000000"/>
        </w:rPr>
        <w:t xml:space="preserve">.” We use storytelling to </w:t>
      </w:r>
      <w:r>
        <w:rPr>
          <w:color w:val="000000"/>
        </w:rPr>
        <w:t>capture the essence of</w:t>
      </w:r>
      <w:r w:rsidR="00D97427">
        <w:rPr>
          <w:color w:val="000000"/>
        </w:rPr>
        <w:t xml:space="preserve"> </w:t>
      </w:r>
      <w:r w:rsidR="00832E8D">
        <w:rPr>
          <w:color w:val="000000"/>
        </w:rPr>
        <w:t xml:space="preserve">building a </w:t>
      </w:r>
      <w:r w:rsidR="00D97427">
        <w:rPr>
          <w:color w:val="000000"/>
        </w:rPr>
        <w:t>connection to spark collaboration</w:t>
      </w:r>
      <w:r>
        <w:rPr>
          <w:color w:val="000000"/>
        </w:rPr>
        <w:t xml:space="preserve">. Humans are wired to tell stories and to listen to them, and the most effective </w:t>
      </w:r>
      <w:r w:rsidR="00813D51">
        <w:rPr>
          <w:color w:val="000000"/>
        </w:rPr>
        <w:t>people and organizations</w:t>
      </w:r>
      <w:r>
        <w:rPr>
          <w:color w:val="000000"/>
        </w:rPr>
        <w:t xml:space="preserve"> understand how to turn their message into a narrative others want to be part of.</w:t>
      </w:r>
    </w:p>
    <w:p w14:paraId="70D4B0FD" w14:textId="571642D2" w:rsidR="00806C31" w:rsidRDefault="00806C31" w:rsidP="00806C31">
      <w:pPr>
        <w:pStyle w:val="NormalWeb"/>
        <w:rPr>
          <w:color w:val="000000"/>
        </w:rPr>
      </w:pPr>
      <w:r>
        <w:rPr>
          <w:color w:val="000000"/>
        </w:rPr>
        <w:t>We are a consulting company dedicated to unlocking human potential</w:t>
      </w:r>
      <w:r>
        <w:rPr>
          <w:color w:val="000000"/>
        </w:rPr>
        <w:t xml:space="preserve">, </w:t>
      </w:r>
      <w:r>
        <w:rPr>
          <w:color w:val="000000"/>
        </w:rPr>
        <w:t>helping individuals and organizations thrive by starting with what matters most: authenticity. We believe that when people truly understand who they are, they can contribute at their best, collaborate more effectively, and create meaningful impact.</w:t>
      </w:r>
    </w:p>
    <w:p w14:paraId="2A96C3C9" w14:textId="1E9E960F" w:rsidR="00806C31" w:rsidRDefault="00806C31" w:rsidP="00806C31">
      <w:pPr>
        <w:pStyle w:val="NormalWeb"/>
        <w:rPr>
          <w:color w:val="000000"/>
        </w:rPr>
      </w:pPr>
      <w:r>
        <w:rPr>
          <w:color w:val="000000"/>
        </w:rPr>
        <w:t>We work with individuals to explore their strengths, values, and motivations, ensuring they are in the right place to do their best work. This clarity builds confidence, purpose, and alignment</w:t>
      </w:r>
      <w:r>
        <w:rPr>
          <w:color w:val="000000"/>
        </w:rPr>
        <w:t xml:space="preserve">. These </w:t>
      </w:r>
      <w:r>
        <w:rPr>
          <w:color w:val="000000"/>
        </w:rPr>
        <w:t xml:space="preserve">key foundations </w:t>
      </w:r>
      <w:r>
        <w:rPr>
          <w:color w:val="000000"/>
        </w:rPr>
        <w:t>set up</w:t>
      </w:r>
      <w:r>
        <w:rPr>
          <w:color w:val="000000"/>
        </w:rPr>
        <w:t xml:space="preserve"> personal fulfillment and professional success.</w:t>
      </w:r>
    </w:p>
    <w:p w14:paraId="74E1C2D1" w14:textId="77777777" w:rsidR="00806C31" w:rsidRDefault="00806C31" w:rsidP="00806C31">
      <w:pPr>
        <w:pStyle w:val="NormalWeb"/>
        <w:rPr>
          <w:color w:val="000000"/>
        </w:rPr>
      </w:pPr>
      <w:r>
        <w:rPr>
          <w:color w:val="000000"/>
        </w:rPr>
        <w:t>At the organizational level, we help transform groups of individuals into strong, cohesive teams. By fostering self-awareness, trust, and clear roles, we enable teams to communicate better, lead with intention, and deliver better results.</w:t>
      </w:r>
    </w:p>
    <w:p w14:paraId="13FBD319" w14:textId="3327AA9D" w:rsidR="00806C31" w:rsidRDefault="00806C31" w:rsidP="00806C31">
      <w:pPr>
        <w:pStyle w:val="NormalWeb"/>
        <w:rPr>
          <w:color w:val="000000"/>
        </w:rPr>
      </w:pPr>
      <w:r>
        <w:rPr>
          <w:color w:val="000000"/>
        </w:rPr>
        <w:t>Because when people are authentic, teams grow stronger</w:t>
      </w:r>
      <w:r>
        <w:rPr>
          <w:color w:val="000000"/>
        </w:rPr>
        <w:t xml:space="preserve"> </w:t>
      </w:r>
      <w:r>
        <w:rPr>
          <w:color w:val="000000"/>
        </w:rPr>
        <w:t>and results follow.</w:t>
      </w:r>
    </w:p>
    <w:p w14:paraId="45EF89CF" w14:textId="77777777" w:rsidR="00797D87" w:rsidRPr="00AF3298" w:rsidRDefault="00797D87" w:rsidP="00806C31">
      <w:pPr>
        <w:pStyle w:val="NormalWeb"/>
      </w:pPr>
    </w:p>
    <w:sectPr w:rsidR="00797D87" w:rsidRPr="00AF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98"/>
    <w:rsid w:val="00130130"/>
    <w:rsid w:val="0072550E"/>
    <w:rsid w:val="00797D87"/>
    <w:rsid w:val="00806C31"/>
    <w:rsid w:val="00813D51"/>
    <w:rsid w:val="00832E8D"/>
    <w:rsid w:val="00984C43"/>
    <w:rsid w:val="00AF3298"/>
    <w:rsid w:val="00BF016B"/>
    <w:rsid w:val="00C3062C"/>
    <w:rsid w:val="00C73E72"/>
    <w:rsid w:val="00D97427"/>
    <w:rsid w:val="00DC73C7"/>
    <w:rsid w:val="00ED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194E6"/>
  <w15:chartTrackingRefBased/>
  <w15:docId w15:val="{0CD310BB-9824-D049-8BFB-3F23632C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3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3298"/>
    <w:rPr>
      <w:b/>
      <w:bCs/>
    </w:rPr>
  </w:style>
  <w:style w:type="character" w:customStyle="1" w:styleId="apple-converted-space">
    <w:name w:val="apple-converted-space"/>
    <w:basedOn w:val="DefaultParagraphFont"/>
    <w:rsid w:val="00AF3298"/>
  </w:style>
  <w:style w:type="character" w:styleId="Emphasis">
    <w:name w:val="Emphasis"/>
    <w:basedOn w:val="DefaultParagraphFont"/>
    <w:uiPriority w:val="20"/>
    <w:qFormat/>
    <w:rsid w:val="00AF32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8</cp:revision>
  <dcterms:created xsi:type="dcterms:W3CDTF">2025-12-28T00:16:00Z</dcterms:created>
  <dcterms:modified xsi:type="dcterms:W3CDTF">2025-12-29T14:44:00Z</dcterms:modified>
</cp:coreProperties>
</file>