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  <w:tab/>
        <w:tab/>
        <w:tab/>
        <w:tab/>
        <w:tab/>
        <w:tab/>
        <w:tab/>
        <w:tab/>
        <w:tab/>
        <w:tab/>
        <w:tab/>
        <w:tab/>
        <w:t>17.01.2021</w:t>
      </w:r>
    </w:p>
    <w:p>
      <w:pPr>
        <w:pStyle w:val="Normal"/>
        <w:rPr>
          <w:rFonts w:ascii="Arial" w:hAnsi="Arial" w:eastAsia="Times New Roman" w:cs="Arial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de-DE" w:eastAsia="de-DE" w:bidi="ar-SA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76706 Dettenheim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Fam. Brustat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Ruchenstr. 14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76706 Dettenheim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sz w:val="22"/>
          <w:szCs w:val="22"/>
        </w:rPr>
        <w:t>Betreff:</w:t>
        <w:tab/>
        <w:t>Nebenkostenabrechnung für den Zeitraum 01.01.2021 bis 31.12.2021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ab/>
        <w:tab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 xml:space="preserve">Die Nebenkostenabrechnung Zeitraum: 01.01.2021 bis 31.12.2021 hat abzüglich Ihrer Vorauszahlungen ein                 </w:t>
      </w: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de-DE" w:eastAsia="de-DE" w:bidi="ar-SA"/>
        </w:rPr>
        <w:t>Minus</w:t>
      </w:r>
      <w:r>
        <w:rPr>
          <w:rFonts w:cs="Arial" w:ascii="Arial" w:hAnsi="Arial"/>
          <w:b/>
          <w:sz w:val="22"/>
          <w:szCs w:val="22"/>
        </w:rPr>
        <w:t xml:space="preserve"> von 4,</w:t>
      </w:r>
      <w:r>
        <w:rPr>
          <w:rFonts w:cs="Arial" w:ascii="Arial" w:hAnsi="Arial"/>
          <w:b/>
          <w:sz w:val="22"/>
          <w:szCs w:val="22"/>
        </w:rPr>
        <w:t>39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</w:rPr>
        <w:t>€</w:t>
      </w:r>
      <w:r>
        <w:rPr>
          <w:rFonts w:cs="Arial" w:ascii="Arial" w:hAnsi="Arial"/>
          <w:b/>
          <w:sz w:val="22"/>
          <w:szCs w:val="22"/>
        </w:rPr>
        <w:t xml:space="preserve"> ergeben.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Bitte überweisen Sie den Betrag</w:t>
      </w:r>
      <w:r>
        <w:rPr>
          <w:rFonts w:cs="Arial" w:ascii="Arial" w:hAnsi="Arial"/>
          <w:sz w:val="22"/>
          <w:szCs w:val="22"/>
        </w:rPr>
        <w:t xml:space="preserve"> in den nächsten Tagen auf </w:t>
      </w:r>
      <w:r>
        <w:rPr>
          <w:rFonts w:cs="Arial" w:ascii="Arial" w:hAnsi="Arial"/>
          <w:sz w:val="22"/>
          <w:szCs w:val="22"/>
        </w:rPr>
        <w:t>das</w:t>
      </w:r>
      <w:r>
        <w:rPr>
          <w:rFonts w:cs="Arial" w:ascii="Arial" w:hAnsi="Arial"/>
          <w:sz w:val="22"/>
          <w:szCs w:val="22"/>
        </w:rPr>
        <w:t xml:space="preserve"> Konto bei der Raiffeisenbank Hard-Bruhrain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IBAN-Nr.: DE836606236600092</w:t>
      </w:r>
      <w:r>
        <w:rPr>
          <w:rFonts w:cs="Arial" w:ascii="Arial" w:hAnsi="Arial"/>
          <w:sz w:val="22"/>
          <w:szCs w:val="22"/>
        </w:rPr>
        <w:t>32702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Mit freundlichen Grüßen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Markus Haas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Anlagen:</w:t>
        <w:tab/>
        <w:t>Abrechnung Minol  2020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ab/>
        <w:tab/>
      </w:r>
      <w:r>
        <w:rPr>
          <w:rFonts w:eastAsia="Calibri" w:cs="Arial" w:ascii="Arial" w:hAnsi="Arial" w:eastAsiaTheme="minorHAnsi"/>
          <w:sz w:val="22"/>
          <w:szCs w:val="22"/>
          <w:lang w:eastAsia="en-US"/>
        </w:rPr>
        <w:t>Nebenkostenabrechnung  01.01.2020 – 31.12.2</w:t>
      </w:r>
      <w:bookmarkStart w:id="0" w:name="_GoBack"/>
      <w:bookmarkEnd w:id="0"/>
      <w:r>
        <w:rPr>
          <w:rFonts w:eastAsia="Calibri" w:cs="Arial" w:ascii="Arial" w:hAnsi="Arial" w:eastAsiaTheme="minorHAnsi"/>
          <w:sz w:val="22"/>
          <w:szCs w:val="22"/>
          <w:lang w:eastAsia="en-US"/>
        </w:rPr>
        <w:t>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7f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67</Words>
  <Characters>484</Characters>
  <CharactersWithSpaces>573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2016-05-18T15:53:00Z</dcterms:created>
  <dc:creator>Wolfgang Weick</dc:creator>
  <dc:description/>
  <dc:language>de-DE</dc:language>
  <cp:lastModifiedBy/>
  <dcterms:modified xsi:type="dcterms:W3CDTF">2022-02-07T05:22:50Z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