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21" w:rsidRDefault="00060B49">
      <w:pPr>
        <w:spacing w:after="19" w:line="259" w:lineRule="auto"/>
        <w:ind w:left="702" w:firstLine="0"/>
        <w:jc w:val="center"/>
      </w:pPr>
      <w:bookmarkStart w:id="0" w:name="_GoBack"/>
      <w:r>
        <w:rPr>
          <w:b/>
        </w:rPr>
        <w:t xml:space="preserve">Условия работы сервиса </w:t>
      </w:r>
      <w:proofErr w:type="spellStart"/>
      <w:r>
        <w:rPr>
          <w:b/>
        </w:rPr>
        <w:t>www</w:t>
      </w:r>
      <w:proofErr w:type="spellEnd"/>
      <w:r>
        <w:rPr>
          <w:b/>
        </w:rPr>
        <w:t>.</w:t>
      </w:r>
      <w:proofErr w:type="spellStart"/>
      <w:r w:rsidR="002F49EA">
        <w:rPr>
          <w:b/>
          <w:lang w:val="en-US"/>
        </w:rPr>
        <w:t>optiway</w:t>
      </w:r>
      <w:proofErr w:type="spellEnd"/>
      <w:r>
        <w:rPr>
          <w:b/>
        </w:rPr>
        <w:t>.</w:t>
      </w:r>
      <w:r w:rsidR="002F49EA">
        <w:rPr>
          <w:b/>
          <w:lang w:val="en-US"/>
        </w:rPr>
        <w:t>online</w:t>
      </w:r>
      <w:bookmarkEnd w:id="0"/>
      <w:r>
        <w:rPr>
          <w:b/>
        </w:rPr>
        <w:t xml:space="preserve"> </w:t>
      </w:r>
    </w:p>
    <w:p w:rsidR="00845021" w:rsidRDefault="00060B49">
      <w:pPr>
        <w:spacing w:after="67" w:line="259" w:lineRule="auto"/>
        <w:ind w:left="850" w:firstLine="0"/>
        <w:jc w:val="left"/>
      </w:pPr>
      <w:r>
        <w:rPr>
          <w:b/>
        </w:rPr>
        <w:t xml:space="preserve"> </w:t>
      </w:r>
    </w:p>
    <w:p w:rsidR="00845021" w:rsidRDefault="00060B49">
      <w:pPr>
        <w:pStyle w:val="1"/>
        <w:spacing w:after="12"/>
        <w:ind w:left="845"/>
      </w:pPr>
      <w:r>
        <w:t xml:space="preserve">1. Порядок оформления заказа  </w:t>
      </w:r>
    </w:p>
    <w:p w:rsidR="00845021" w:rsidRPr="002F49EA" w:rsidRDefault="00060B49">
      <w:pPr>
        <w:ind w:left="127"/>
      </w:pPr>
      <w:r>
        <w:t xml:space="preserve">Оформление заказа осуществляется путем заполнения клиентом формы на сайте компании </w:t>
      </w:r>
      <w:proofErr w:type="spellStart"/>
      <w:r w:rsidR="002F49EA">
        <w:rPr>
          <w:lang w:val="en-US"/>
        </w:rPr>
        <w:t>OptiWay</w:t>
      </w:r>
      <w:proofErr w:type="spellEnd"/>
      <w:r>
        <w:t xml:space="preserve">, в разделе «Личный кабинет» </w:t>
      </w:r>
      <w:r w:rsidR="002F49EA">
        <w:rPr>
          <w:lang w:val="en-US"/>
        </w:rPr>
        <w:t>http</w:t>
      </w:r>
      <w:r w:rsidR="002F49EA" w:rsidRPr="002F49EA">
        <w:t>://</w:t>
      </w:r>
      <w:proofErr w:type="spellStart"/>
      <w:r w:rsidR="002F49EA">
        <w:rPr>
          <w:lang w:val="en-US"/>
        </w:rPr>
        <w:t>optiway</w:t>
      </w:r>
      <w:proofErr w:type="spellEnd"/>
      <w:r w:rsidR="002F49EA" w:rsidRPr="002F49EA">
        <w:t>.</w:t>
      </w:r>
      <w:r w:rsidR="002F49EA">
        <w:rPr>
          <w:lang w:val="en-US"/>
        </w:rPr>
        <w:t>online</w:t>
      </w:r>
      <w:r w:rsidR="002F49EA" w:rsidRPr="002F49EA">
        <w:t>/</w:t>
      </w:r>
    </w:p>
    <w:p w:rsidR="00845021" w:rsidRDefault="00060B49">
      <w:pPr>
        <w:ind w:left="127"/>
      </w:pPr>
      <w:r>
        <w:t xml:space="preserve">Клиент обязуется в комментарии к каждой позиции (ссылке) максимально подробно указать необходимые параметры, свойства товара на русском, либо китайском языках. </w:t>
      </w:r>
      <w:r>
        <w:rPr>
          <w:b/>
        </w:rPr>
        <w:t>Внесение оплаты за заказ является подтверждением правильности оформления и расчета заказа посредником</w:t>
      </w:r>
      <w:r>
        <w:t xml:space="preserve">. При зачислении оплаченных средств в полном объеме, Заказу присваивается статус «Оплачен, можно выкупать». Внесение дополнительных товаров в заказ, изменение заказа, после присвоения статуса «Оплачен, можно выкупать», не допускается. Агент имеет право вносить изменения в оформленный заказ после согласования их с Клиентом.  </w:t>
      </w:r>
    </w:p>
    <w:p w:rsidR="00845021" w:rsidRDefault="00060B49">
      <w:pPr>
        <w:spacing w:after="72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pStyle w:val="1"/>
        <w:spacing w:after="12"/>
        <w:ind w:left="845"/>
      </w:pPr>
      <w:r>
        <w:t xml:space="preserve">2. Оплата товара и доставки  </w:t>
      </w:r>
    </w:p>
    <w:p w:rsidR="00845021" w:rsidRDefault="00060B49">
      <w:pPr>
        <w:ind w:left="127"/>
      </w:pPr>
      <w:r>
        <w:t xml:space="preserve">Выкуп Заказов осуществляется только после 100 (сто) % предоплаты за товар по цене, указанной на сайтах китайских интернет-магазинов, в том числе taobao.com, 1688.com, alibaba.com, с учетом комиссии Агента. Оплата доставки заказа через таможню осуществляется после получения, проверки и взвешивания товара Агентом на складе в КНР. Зачисление оплаты на баланс осуществляется по курсу на момент получения оплаты от Клиента.  </w:t>
      </w:r>
    </w:p>
    <w:p w:rsidR="00845021" w:rsidRDefault="00060B49">
      <w:pPr>
        <w:spacing w:after="70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pStyle w:val="1"/>
        <w:ind w:left="845"/>
      </w:pPr>
      <w:r>
        <w:t xml:space="preserve"> 3. Срок выкупа заказов  </w:t>
      </w:r>
    </w:p>
    <w:p w:rsidR="00845021" w:rsidRDefault="00060B49">
      <w:pPr>
        <w:ind w:left="127"/>
      </w:pPr>
      <w:r>
        <w:t xml:space="preserve">Срок выкупа оплаченного заказа составляет - до 2 (двух) суток с момента получения оплаты за Заказ. В случае отсутствия ответа от продавцов в течение суток, а также при наличии замен и дополнительных согласований при выкупе, срок может быть увеличен до 5 (пяти) суток.  </w:t>
      </w:r>
    </w:p>
    <w:p w:rsidR="00845021" w:rsidRDefault="00060B49">
      <w:pPr>
        <w:spacing w:after="72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spacing w:after="81" w:line="259" w:lineRule="auto"/>
        <w:ind w:left="845" w:right="4988" w:hanging="10"/>
        <w:jc w:val="left"/>
      </w:pPr>
      <w:r>
        <w:rPr>
          <w:b/>
        </w:rPr>
        <w:t xml:space="preserve">4. Ответственность Агента  </w:t>
      </w:r>
      <w:r w:rsidR="000B10D2">
        <w:rPr>
          <w:b/>
        </w:rPr>
        <w:br/>
      </w:r>
      <w:r>
        <w:rPr>
          <w:u w:val="single" w:color="000000"/>
        </w:rPr>
        <w:t>Агент несет ответственность за:</w:t>
      </w:r>
      <w:r>
        <w:t xml:space="preserve"> </w:t>
      </w:r>
    </w:p>
    <w:p w:rsidR="00845021" w:rsidRDefault="00060B49">
      <w:pPr>
        <w:numPr>
          <w:ilvl w:val="0"/>
          <w:numId w:val="1"/>
        </w:numPr>
        <w:spacing w:after="28"/>
        <w:ind w:firstLine="850"/>
      </w:pPr>
      <w:r>
        <w:t xml:space="preserve">проверку товара на наличие явного брака, обнаружение которого возможно при визуальной проверке товара (например, грязь и дыры на одежде);  </w:t>
      </w:r>
    </w:p>
    <w:p w:rsidR="00845021" w:rsidRDefault="00060B49">
      <w:pPr>
        <w:numPr>
          <w:ilvl w:val="0"/>
          <w:numId w:val="1"/>
        </w:numPr>
        <w:ind w:firstLine="850"/>
      </w:pPr>
      <w:r>
        <w:t xml:space="preserve">соответствие заказу – мы обязуемся выкупить именно, то, что заказывал Клиент; </w:t>
      </w:r>
    </w:p>
    <w:p w:rsidR="00845021" w:rsidRDefault="00060B49">
      <w:pPr>
        <w:numPr>
          <w:ilvl w:val="0"/>
          <w:numId w:val="1"/>
        </w:numPr>
        <w:ind w:firstLine="850"/>
      </w:pPr>
      <w:r>
        <w:t xml:space="preserve">прохождение таможни;  </w:t>
      </w:r>
    </w:p>
    <w:p w:rsidR="00845021" w:rsidRDefault="00060B49">
      <w:pPr>
        <w:numPr>
          <w:ilvl w:val="0"/>
          <w:numId w:val="1"/>
        </w:numPr>
        <w:ind w:firstLine="850"/>
      </w:pPr>
      <w:r>
        <w:t xml:space="preserve">сохранность товара во время его доставки из КНР.  </w:t>
      </w:r>
    </w:p>
    <w:p w:rsidR="00845021" w:rsidRDefault="00060B49">
      <w:pPr>
        <w:spacing w:after="81" w:line="259" w:lineRule="auto"/>
        <w:ind w:left="845" w:right="4988" w:hanging="10"/>
        <w:jc w:val="left"/>
      </w:pPr>
      <w:r>
        <w:rPr>
          <w:u w:val="single" w:color="000000"/>
        </w:rPr>
        <w:t>Агент не несет ответственность за:</w:t>
      </w:r>
      <w:r>
        <w:t xml:space="preserve">  </w:t>
      </w:r>
    </w:p>
    <w:p w:rsidR="00845021" w:rsidRDefault="00060B49">
      <w:pPr>
        <w:numPr>
          <w:ilvl w:val="0"/>
          <w:numId w:val="1"/>
        </w:numPr>
        <w:ind w:firstLine="850"/>
      </w:pPr>
      <w:r>
        <w:t xml:space="preserve">целостность товара и упаковки в случае отказа от обрешетки;  </w:t>
      </w:r>
    </w:p>
    <w:p w:rsidR="00845021" w:rsidRDefault="00060B49">
      <w:pPr>
        <w:numPr>
          <w:ilvl w:val="0"/>
          <w:numId w:val="1"/>
        </w:numPr>
        <w:spacing w:after="29"/>
        <w:ind w:firstLine="850"/>
      </w:pPr>
      <w:r>
        <w:t xml:space="preserve">качество товара при покупке у продавцов с низким рейтингом (сердечки). Претензии по данным товарам не принимаются;  </w:t>
      </w:r>
    </w:p>
    <w:p w:rsidR="00845021" w:rsidRDefault="00060B49">
      <w:pPr>
        <w:numPr>
          <w:ilvl w:val="0"/>
          <w:numId w:val="1"/>
        </w:numPr>
        <w:spacing w:after="31"/>
        <w:ind w:firstLine="850"/>
      </w:pPr>
      <w:r>
        <w:lastRenderedPageBreak/>
        <w:t xml:space="preserve">работоспособность бытовой техники, медицинских приборов, электронных приборов, компьютерной и автомобильной техники, детских игрушек;  </w:t>
      </w:r>
    </w:p>
    <w:p w:rsidR="00845021" w:rsidRDefault="00060B49">
      <w:pPr>
        <w:numPr>
          <w:ilvl w:val="0"/>
          <w:numId w:val="1"/>
        </w:numPr>
        <w:ind w:firstLine="850"/>
      </w:pPr>
      <w:r>
        <w:t xml:space="preserve">дефекты товара, возникшие в ходе эксплуатации товара;  </w:t>
      </w:r>
    </w:p>
    <w:p w:rsidR="00845021" w:rsidRDefault="00060B49">
      <w:pPr>
        <w:numPr>
          <w:ilvl w:val="0"/>
          <w:numId w:val="1"/>
        </w:numPr>
        <w:ind w:firstLine="850"/>
      </w:pPr>
      <w:r>
        <w:t xml:space="preserve">соответствие данных размера и размерной сетки, заявленной продавцом;  </w:t>
      </w:r>
    </w:p>
    <w:p w:rsidR="00845021" w:rsidRDefault="00060B49">
      <w:pPr>
        <w:numPr>
          <w:ilvl w:val="0"/>
          <w:numId w:val="1"/>
        </w:numPr>
        <w:spacing w:after="28"/>
        <w:ind w:firstLine="850"/>
      </w:pPr>
      <w:r>
        <w:t xml:space="preserve">качество материалов, заявленных продавцом. А также за ровность швов на товаре, ярлыков и пуговиц, страз, бантов и прочих аксессуаров;  </w:t>
      </w:r>
    </w:p>
    <w:p w:rsidR="00845021" w:rsidRDefault="00060B49">
      <w:pPr>
        <w:numPr>
          <w:ilvl w:val="0"/>
          <w:numId w:val="1"/>
        </w:numPr>
        <w:ind w:firstLine="850"/>
      </w:pPr>
      <w:r>
        <w:t xml:space="preserve">разницу в оттенках вещи и 100% идентичность фотографии на сайте;  </w:t>
      </w:r>
    </w:p>
    <w:p w:rsidR="00845021" w:rsidRDefault="00060B49">
      <w:pPr>
        <w:numPr>
          <w:ilvl w:val="0"/>
          <w:numId w:val="1"/>
        </w:numPr>
        <w:spacing w:after="29"/>
        <w:ind w:firstLine="850"/>
      </w:pPr>
      <w:r>
        <w:t xml:space="preserve">брак и несоответствие заказу при заказе мебели (90% мебели поступает от продавца с мелким браком, возврат продавцу невозможен);  </w:t>
      </w:r>
    </w:p>
    <w:p w:rsidR="00845021" w:rsidRDefault="00060B49">
      <w:pPr>
        <w:numPr>
          <w:ilvl w:val="0"/>
          <w:numId w:val="1"/>
        </w:numPr>
        <w:spacing w:after="29"/>
        <w:ind w:firstLine="850"/>
      </w:pPr>
      <w:r>
        <w:t xml:space="preserve">брак и несоответствие Заказу при заказе станков и оборудования, так как проверка данных товаров невозможна;  </w:t>
      </w:r>
    </w:p>
    <w:p w:rsidR="00845021" w:rsidRDefault="00060B49">
      <w:pPr>
        <w:numPr>
          <w:ilvl w:val="0"/>
          <w:numId w:val="1"/>
        </w:numPr>
        <w:spacing w:after="30"/>
        <w:ind w:firstLine="850"/>
      </w:pPr>
      <w:r>
        <w:t xml:space="preserve">целостность упаковки товара при заказе товаров в количестве менее 1 (одной) полной коробки (количество уточняется у продавца);  </w:t>
      </w:r>
    </w:p>
    <w:p w:rsidR="00845021" w:rsidRDefault="00060B49">
      <w:pPr>
        <w:numPr>
          <w:ilvl w:val="0"/>
          <w:numId w:val="1"/>
        </w:numPr>
        <w:spacing w:after="31"/>
        <w:ind w:firstLine="850"/>
      </w:pPr>
      <w:r>
        <w:t xml:space="preserve">целостность, сохранение внешнего и товарного вида стеклянного, керамического, хрустального, хрупкого, легко деформирующегося товара, товара имеющего стеклянные, хрупкие, легко бьющиеся, легко </w:t>
      </w:r>
      <w:r w:rsidR="002F49EA">
        <w:t>деформирующиеся элементы</w:t>
      </w:r>
      <w:r>
        <w:t xml:space="preserve"> (например, дисплеи мониторов, ноутбуков, телефонов, абажуров, люстр и т.п.), вне зависимости от заказа обрешетки. </w:t>
      </w:r>
    </w:p>
    <w:p w:rsidR="00845021" w:rsidRDefault="00060B49">
      <w:pPr>
        <w:numPr>
          <w:ilvl w:val="0"/>
          <w:numId w:val="1"/>
        </w:numPr>
        <w:spacing w:after="32"/>
        <w:ind w:firstLine="850"/>
      </w:pPr>
      <w:r>
        <w:t xml:space="preserve">целостность и сохранение товарного вида у декоративной порошкообразной компактной косметики (пудры, тени, румяна и </w:t>
      </w:r>
      <w:proofErr w:type="spellStart"/>
      <w:r>
        <w:t>т.п</w:t>
      </w:r>
      <w:proofErr w:type="spellEnd"/>
      <w:r>
        <w:t xml:space="preserve">), вне зависимости от заказа обрешетки.    </w:t>
      </w:r>
    </w:p>
    <w:p w:rsidR="00845021" w:rsidRDefault="00060B49">
      <w:pPr>
        <w:numPr>
          <w:ilvl w:val="0"/>
          <w:numId w:val="1"/>
        </w:numPr>
        <w:spacing w:after="36"/>
        <w:ind w:firstLine="850"/>
      </w:pPr>
      <w:r>
        <w:t xml:space="preserve">соответствие характеристик у технически сложных товаров (мобильные телефоны, бытовая техника, медицинские приборы, электронные приборы, компьютерная и автомобильная техника, детские игрушки, станки и оборудование, планшеты, специальное оборудование) заявленным продавцом на странице товара;  </w:t>
      </w:r>
    </w:p>
    <w:p w:rsidR="00845021" w:rsidRDefault="00060B49">
      <w:pPr>
        <w:numPr>
          <w:ilvl w:val="0"/>
          <w:numId w:val="1"/>
        </w:numPr>
        <w:spacing w:after="31"/>
        <w:ind w:firstLine="850"/>
      </w:pPr>
      <w:r>
        <w:t xml:space="preserve">Агент не несет ответственности за неточности перевода. Клиент самостоятельно переводит страницу товара со сторонней помощью либо онлайн-переводчиком. Переводы, подборы, рекомендации посредника носят ознакомительный характер, не являются информацией, за точность которой посредник несет какую-либо ответственность;  </w:t>
      </w:r>
    </w:p>
    <w:p w:rsidR="00845021" w:rsidRDefault="00060B49">
      <w:pPr>
        <w:numPr>
          <w:ilvl w:val="0"/>
          <w:numId w:val="1"/>
        </w:numPr>
        <w:ind w:firstLine="850"/>
      </w:pPr>
      <w:r>
        <w:t xml:space="preserve">Клиент предупрежден о следующих особенностях аукциона </w:t>
      </w:r>
      <w:proofErr w:type="spellStart"/>
      <w:r>
        <w:t>Таобао</w:t>
      </w:r>
      <w:proofErr w:type="spellEnd"/>
      <w:r>
        <w:t xml:space="preserve"> при заказе позиций, дешевле 50 юаней:  </w:t>
      </w:r>
    </w:p>
    <w:p w:rsidR="00845021" w:rsidRDefault="00060B49">
      <w:pPr>
        <w:ind w:left="0" w:firstLine="850"/>
      </w:pPr>
      <w:r>
        <w:t xml:space="preserve">а) по правилам </w:t>
      </w:r>
      <w:proofErr w:type="spellStart"/>
      <w:r>
        <w:t>Таобао</w:t>
      </w:r>
      <w:proofErr w:type="spellEnd"/>
      <w:r>
        <w:t xml:space="preserve"> такой товар может оказаться не соответствующего цвета, фасона, качества, а возврат его обратно продавцу будет стоить дороже стоимости самой позиции; </w:t>
      </w:r>
    </w:p>
    <w:p w:rsidR="00845021" w:rsidRDefault="00060B49">
      <w:pPr>
        <w:ind w:left="0" w:firstLine="850"/>
      </w:pPr>
      <w:r>
        <w:t xml:space="preserve">б) надпись "Распродажа" в магазинах у китайских продавцов на </w:t>
      </w:r>
      <w:proofErr w:type="spellStart"/>
      <w:r w:rsidR="002F49EA">
        <w:t>Таобао</w:t>
      </w:r>
      <w:proofErr w:type="spellEnd"/>
      <w:r w:rsidR="002F49EA">
        <w:t>, исключает</w:t>
      </w:r>
      <w:r>
        <w:t xml:space="preserve"> любые претензии по качеству товара: вещи этой категории могут иметь брак, неполный комплект, несоответствие цветов в комплекте и/или другие недостатки.  </w:t>
      </w:r>
    </w:p>
    <w:p w:rsidR="00845021" w:rsidRDefault="00060B49">
      <w:pPr>
        <w:ind w:left="0" w:firstLine="850"/>
      </w:pPr>
      <w:r>
        <w:t xml:space="preserve">в) не принимаются претензии по качеству и пересортице (сильное расхождение цветовых оттенков в том числе другой цвет, расхождение по форме) партий товаров менее </w:t>
      </w:r>
      <w:r>
        <w:lastRenderedPageBreak/>
        <w:t xml:space="preserve">10 шт. стоимостью дешевле 50 юаней за штуку либо общей стоимостью позиции в Заказе менее 150 </w:t>
      </w:r>
      <w:r w:rsidR="002F49EA">
        <w:t>юаней,</w:t>
      </w:r>
      <w:r>
        <w:t xml:space="preserve"> выкупаемых на площадке </w:t>
      </w:r>
      <w:proofErr w:type="spellStart"/>
      <w:r>
        <w:t>Таобао</w:t>
      </w:r>
      <w:proofErr w:type="spellEnd"/>
      <w:r>
        <w:t xml:space="preserve"> </w:t>
      </w:r>
    </w:p>
    <w:p w:rsidR="00845021" w:rsidRDefault="00060B49">
      <w:pPr>
        <w:spacing w:after="71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spacing w:after="67" w:line="259" w:lineRule="auto"/>
        <w:ind w:left="0" w:right="121" w:firstLine="0"/>
        <w:jc w:val="right"/>
      </w:pPr>
      <w:r>
        <w:rPr>
          <w:b/>
        </w:rPr>
        <w:t>5.</w:t>
      </w:r>
      <w:r>
        <w:t xml:space="preserve"> </w:t>
      </w:r>
      <w:r>
        <w:rPr>
          <w:b/>
        </w:rPr>
        <w:t xml:space="preserve">Особенность выкупа с Alibaba.com и других китайский интернет-магазинов </w:t>
      </w:r>
    </w:p>
    <w:p w:rsidR="00845021" w:rsidRDefault="00060B49">
      <w:pPr>
        <w:pStyle w:val="1"/>
        <w:ind w:left="152"/>
      </w:pPr>
      <w:r>
        <w:t xml:space="preserve">(кроме </w:t>
      </w:r>
      <w:proofErr w:type="spellStart"/>
      <w:r>
        <w:t>Таобао</w:t>
      </w:r>
      <w:proofErr w:type="spellEnd"/>
      <w:r>
        <w:t xml:space="preserve"> и 1688.com)</w:t>
      </w:r>
      <w:r>
        <w:rPr>
          <w:b w:val="0"/>
        </w:rPr>
        <w:t xml:space="preserve"> </w:t>
      </w:r>
    </w:p>
    <w:p w:rsidR="00845021" w:rsidRDefault="00060B49">
      <w:pPr>
        <w:ind w:left="127"/>
      </w:pPr>
      <w:r>
        <w:t>При заказе товаров на сайте Alibaba.com (и в других китайских интернет</w:t>
      </w:r>
      <w:r w:rsidR="002F49EA" w:rsidRPr="002F49EA">
        <w:t>-</w:t>
      </w:r>
      <w:r>
        <w:t xml:space="preserve">магазинах) Агент не несет ответственность за действие продавца (поставщика) до момента поступления товара на склад посредника в </w:t>
      </w:r>
      <w:proofErr w:type="gramStart"/>
      <w:r>
        <w:t>КНР(</w:t>
      </w:r>
      <w:proofErr w:type="gramEnd"/>
      <w:r>
        <w:t xml:space="preserve">г. </w:t>
      </w:r>
      <w:r w:rsidR="002F49EA">
        <w:t>Гуанчжоу</w:t>
      </w:r>
      <w:r>
        <w:t xml:space="preserve">) в связи с  отсутствием защиты сделки со стороны торговой площадки, т.е. нет никакого способа повлиять на поставщика в случае возникновения конфликтной ситуации.  </w:t>
      </w:r>
    </w:p>
    <w:p w:rsidR="00845021" w:rsidRDefault="00060B49">
      <w:pPr>
        <w:spacing w:after="0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pStyle w:val="1"/>
        <w:spacing w:after="81"/>
        <w:ind w:left="845"/>
      </w:pPr>
      <w:r>
        <w:t xml:space="preserve"> 6. Условия выкупа на сайте 1688.com</w:t>
      </w:r>
      <w:r>
        <w:rPr>
          <w:b w:val="0"/>
        </w:rPr>
        <w:t xml:space="preserve">  </w:t>
      </w:r>
    </w:p>
    <w:p w:rsidR="00845021" w:rsidRDefault="00060B49">
      <w:pPr>
        <w:numPr>
          <w:ilvl w:val="0"/>
          <w:numId w:val="2"/>
        </w:numPr>
        <w:ind w:hanging="360"/>
      </w:pPr>
      <w:r>
        <w:t xml:space="preserve">Клиент предупрежден, что 1688.com – это исключительно оптовый магазин. К розничным заказам отношение у продавцов как к образцам. </w:t>
      </w:r>
    </w:p>
    <w:p w:rsidR="00845021" w:rsidRDefault="00060B49">
      <w:pPr>
        <w:spacing w:after="33"/>
        <w:ind w:left="1570" w:firstLine="0"/>
      </w:pPr>
      <w:r>
        <w:t xml:space="preserve">Соответственно, в случае если на склад посредника в КНР придет товар не того цвета либо размера, или стоимость доставки будет не соответствовать ранее оговоренной - продавец может отказаться от возврата либо замены, при этом он будет действовать, не нарушая правила 1688.com. В данном случае Агент повлиять на ситуацию не сможет и ответственности за расхождения не несет.  </w:t>
      </w:r>
    </w:p>
    <w:p w:rsidR="00845021" w:rsidRDefault="00060B49">
      <w:pPr>
        <w:numPr>
          <w:ilvl w:val="0"/>
          <w:numId w:val="2"/>
        </w:numPr>
        <w:ind w:hanging="360"/>
      </w:pPr>
      <w:r>
        <w:t>Не принимаются претензии по пересортице товара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(сильное расхождение цветовых оттенков в том числе другой цвет, расхождение по форме) для мелкого опта, выкупаемого с площадки 1688.сom. Мелким оптом считается: 1. Товар, продаваемый по первой, самой высокой цене, указанной на странице товара; 2. Позиция в Заказе, суммарная стоимость товаров в которой, не превышает 200 юаней. </w:t>
      </w:r>
    </w:p>
    <w:p w:rsidR="00845021" w:rsidRDefault="00060B49">
      <w:pPr>
        <w:spacing w:after="74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pStyle w:val="1"/>
        <w:ind w:left="845"/>
      </w:pPr>
      <w:r>
        <w:t xml:space="preserve"> 7. Замеры, фотоотчеты, сборка товара, пересчет товара, минимальный вес</w:t>
      </w:r>
      <w:r>
        <w:rPr>
          <w:b w:val="0"/>
        </w:rPr>
        <w:t xml:space="preserve">  </w:t>
      </w:r>
    </w:p>
    <w:p w:rsidR="00845021" w:rsidRDefault="00060B49">
      <w:pPr>
        <w:numPr>
          <w:ilvl w:val="0"/>
          <w:numId w:val="3"/>
        </w:numPr>
        <w:spacing w:after="31"/>
      </w:pPr>
      <w:r>
        <w:t xml:space="preserve">Стоимость фотоотчета - 6 юаней за позицию. В фотоотчет входит 3 фотографии с разных ракурсов и при разном приближении. </w:t>
      </w:r>
    </w:p>
    <w:p w:rsidR="00845021" w:rsidRDefault="00060B49">
      <w:pPr>
        <w:numPr>
          <w:ilvl w:val="0"/>
          <w:numId w:val="3"/>
        </w:numPr>
        <w:spacing w:after="29"/>
      </w:pPr>
      <w:r>
        <w:t xml:space="preserve">Замер товара – 6 юаней за позицию. Перед замером обязательно указание о том, </w:t>
      </w:r>
      <w:r w:rsidR="002F49EA">
        <w:t>какой именно</w:t>
      </w:r>
      <w:r>
        <w:t xml:space="preserve"> параметр интересует Клиента.  </w:t>
      </w:r>
    </w:p>
    <w:p w:rsidR="00845021" w:rsidRDefault="00060B49">
      <w:pPr>
        <w:numPr>
          <w:ilvl w:val="0"/>
          <w:numId w:val="3"/>
        </w:numPr>
        <w:spacing w:after="29"/>
      </w:pPr>
      <w:r>
        <w:t xml:space="preserve">Сборка мебели, проверка технически сложных товаров – стоимость оговаривается отдельно по запросу.  </w:t>
      </w:r>
    </w:p>
    <w:p w:rsidR="00845021" w:rsidRDefault="00060B49">
      <w:pPr>
        <w:numPr>
          <w:ilvl w:val="0"/>
          <w:numId w:val="3"/>
        </w:numPr>
        <w:spacing w:after="32"/>
      </w:pPr>
      <w:r>
        <w:t xml:space="preserve">Если 1 позиции более 5 штук, стоимость пересчета 0,2 юаня за штуку или без пересчета (Агент сверяет только совпадение с заказом). В случае отказа Клиента от пересчета, </w:t>
      </w:r>
      <w:r w:rsidR="002F49EA">
        <w:t>Агент не</w:t>
      </w:r>
      <w:r>
        <w:t xml:space="preserve"> несет ответственность за несоответствие по количеству. </w:t>
      </w:r>
    </w:p>
    <w:p w:rsidR="00845021" w:rsidRDefault="00060B49">
      <w:pPr>
        <w:numPr>
          <w:ilvl w:val="0"/>
          <w:numId w:val="3"/>
        </w:numPr>
        <w:spacing w:after="35"/>
      </w:pPr>
      <w:r>
        <w:t xml:space="preserve">Проверка оптовых партий осуществляется путем выборочной проверки 10% товара. В случае обнаружения брака в выборке, осуществляется полная проверка всей партии.  </w:t>
      </w:r>
    </w:p>
    <w:p w:rsidR="00845021" w:rsidRDefault="00060B49">
      <w:pPr>
        <w:numPr>
          <w:ilvl w:val="0"/>
          <w:numId w:val="3"/>
        </w:numPr>
        <w:spacing w:after="35"/>
      </w:pPr>
      <w:r>
        <w:lastRenderedPageBreak/>
        <w:t xml:space="preserve">Проверка характеристик технически сложных товаров (мобильные телефоны, специальные устройства) осуществляется по запросу, стоимость зависит от сложности проверки.  </w:t>
      </w:r>
    </w:p>
    <w:p w:rsidR="00845021" w:rsidRDefault="00060B49">
      <w:pPr>
        <w:numPr>
          <w:ilvl w:val="0"/>
          <w:numId w:val="3"/>
        </w:numPr>
      </w:pPr>
      <w:r>
        <w:t xml:space="preserve">Осуществляется бесплатный пересчет товаров стоимостью более 10 юаней за единицу. Товары дешевле 10 юаней в количестве более 10 штук не пересчитываются. Возможен заказ платного пересчета. Стоимость пересчета согласуется с менеджером. </w:t>
      </w:r>
    </w:p>
    <w:p w:rsidR="00845021" w:rsidRDefault="00060B49">
      <w:pPr>
        <w:spacing w:after="73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pStyle w:val="1"/>
        <w:spacing w:after="12"/>
        <w:ind w:left="845"/>
      </w:pPr>
      <w:r>
        <w:t xml:space="preserve"> 8. Возврат товара продавцу</w:t>
      </w:r>
      <w:r>
        <w:rPr>
          <w:b w:val="0"/>
        </w:rPr>
        <w:t xml:space="preserve"> </w:t>
      </w:r>
    </w:p>
    <w:p w:rsidR="00845021" w:rsidRDefault="00060B49">
      <w:pPr>
        <w:ind w:left="127"/>
      </w:pPr>
      <w:r>
        <w:t xml:space="preserve">В случае обнаружения брака, несоответствия заказу либо отказа Клиента от заказанного товара, возврат осуществляется в соответствии с условиями работы продавца товара. Оплата пересылки товара до продавца и обратно оплачивается клиентом.  </w:t>
      </w:r>
    </w:p>
    <w:p w:rsidR="00845021" w:rsidRDefault="00060B49">
      <w:pPr>
        <w:spacing w:after="33"/>
        <w:ind w:left="127"/>
      </w:pPr>
      <w:r>
        <w:t xml:space="preserve">При поломке товара в период его использования, либо обнаружения Клиентом неявного брака при необходимости отправки товара на возврат/обмен продавцу, либо на гарантийное обслуживание, Клиент обязуется:  </w:t>
      </w:r>
    </w:p>
    <w:p w:rsidR="00845021" w:rsidRDefault="00060B49">
      <w:pPr>
        <w:numPr>
          <w:ilvl w:val="0"/>
          <w:numId w:val="4"/>
        </w:numPr>
      </w:pPr>
      <w:r>
        <w:t xml:space="preserve">За свой счет доставить товар в </w:t>
      </w:r>
      <w:proofErr w:type="spellStart"/>
      <w:r>
        <w:t>пгт</w:t>
      </w:r>
      <w:proofErr w:type="spellEnd"/>
      <w:r>
        <w:t xml:space="preserve"> Забайкальск, с помощью ТК.  </w:t>
      </w:r>
    </w:p>
    <w:p w:rsidR="00845021" w:rsidRDefault="00060B49">
      <w:pPr>
        <w:numPr>
          <w:ilvl w:val="0"/>
          <w:numId w:val="4"/>
        </w:numPr>
      </w:pPr>
      <w:r>
        <w:t xml:space="preserve">Повторно оплатить комиссию за работу Агента в размере 5 % от цены товара.  </w:t>
      </w:r>
    </w:p>
    <w:p w:rsidR="00845021" w:rsidRDefault="00060B49">
      <w:pPr>
        <w:numPr>
          <w:ilvl w:val="0"/>
          <w:numId w:val="4"/>
        </w:numPr>
        <w:spacing w:after="32"/>
      </w:pPr>
      <w:r>
        <w:t xml:space="preserve">Оплатить ввоз товара в КНР (тариф необходимо уточнить у Агента) и доставку товара по КНР от склада Агента до расположения продавца.  </w:t>
      </w:r>
    </w:p>
    <w:p w:rsidR="00845021" w:rsidRDefault="00060B49">
      <w:pPr>
        <w:numPr>
          <w:ilvl w:val="0"/>
          <w:numId w:val="4"/>
        </w:numPr>
      </w:pPr>
      <w:r>
        <w:t xml:space="preserve">Агент вправе отказать клиенту в организации возврата товара продавцу с объяснением причины отказа.  </w:t>
      </w:r>
    </w:p>
    <w:p w:rsidR="00845021" w:rsidRDefault="00060B49">
      <w:pPr>
        <w:spacing w:after="71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numPr>
          <w:ilvl w:val="0"/>
          <w:numId w:val="5"/>
        </w:numPr>
        <w:spacing w:after="14" w:line="259" w:lineRule="auto"/>
        <w:ind w:hanging="360"/>
      </w:pPr>
      <w:r>
        <w:rPr>
          <w:b/>
        </w:rPr>
        <w:t>Условия отказа от товара после выкупа.</w:t>
      </w:r>
      <w:r>
        <w:t xml:space="preserve">  </w:t>
      </w:r>
    </w:p>
    <w:p w:rsidR="00845021" w:rsidRDefault="00060B49">
      <w:pPr>
        <w:ind w:left="127"/>
      </w:pPr>
      <w:r>
        <w:t xml:space="preserve">В случае отказа от товара после его выкупа Клиент обязан возместить Агенту все издержки, связанные с выкупом и доставкой товара от продавца до Агента в Китае. В случае отказа от товара после выкупа его </w:t>
      </w:r>
      <w:r>
        <w:rPr>
          <w:u w:val="single" w:color="000000"/>
        </w:rPr>
        <w:t xml:space="preserve">комиссия за услуги Агента </w:t>
      </w:r>
      <w:r>
        <w:rPr>
          <w:b/>
          <w:u w:val="single" w:color="000000"/>
        </w:rPr>
        <w:t>не возвращается</w:t>
      </w:r>
      <w:r>
        <w:t xml:space="preserve"> </w:t>
      </w:r>
      <w:r>
        <w:rPr>
          <w:u w:val="single" w:color="000000"/>
        </w:rPr>
        <w:t>Клиенту вне зависимости от причины отказа</w:t>
      </w:r>
      <w:r>
        <w:t xml:space="preserve"> (ошибка продавца, брак, желание Клиента).  </w:t>
      </w:r>
    </w:p>
    <w:p w:rsidR="00845021" w:rsidRDefault="00060B49">
      <w:pPr>
        <w:spacing w:after="58" w:line="259" w:lineRule="auto"/>
        <w:ind w:firstLine="708"/>
      </w:pPr>
      <w:r>
        <w:rPr>
          <w:b/>
        </w:rPr>
        <w:t xml:space="preserve">Отказ от товара, выкупаемого под заказ (Изготовление, производство товара по заказу Клиента), </w:t>
      </w:r>
      <w:r w:rsidR="002F49EA">
        <w:rPr>
          <w:b/>
        </w:rPr>
        <w:t>невозможно</w:t>
      </w:r>
      <w:r>
        <w:rPr>
          <w:b/>
        </w:rPr>
        <w:t xml:space="preserve">. Денежные средства, оплаченные Клиентом за товар и комиссия Агента, в случае отказа Клиента от товара, не возвращаются.   </w:t>
      </w:r>
    </w:p>
    <w:p w:rsidR="00845021" w:rsidRDefault="00060B49">
      <w:pPr>
        <w:spacing w:after="74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numPr>
          <w:ilvl w:val="0"/>
          <w:numId w:val="5"/>
        </w:numPr>
        <w:spacing w:after="58" w:line="259" w:lineRule="auto"/>
        <w:ind w:hanging="360"/>
      </w:pPr>
      <w:r>
        <w:rPr>
          <w:b/>
        </w:rPr>
        <w:t>Порядок приема товара клиентом.</w:t>
      </w:r>
      <w:r>
        <w:t xml:space="preserve">  </w:t>
      </w:r>
    </w:p>
    <w:p w:rsidR="00845021" w:rsidRDefault="00060B49">
      <w:pPr>
        <w:ind w:left="127"/>
      </w:pPr>
      <w:r>
        <w:t xml:space="preserve">Количество и отсутствие повреждений самого товара должно быть проверено Клиентом лично.  </w:t>
      </w:r>
    </w:p>
    <w:p w:rsidR="00845021" w:rsidRDefault="00060B49">
      <w:pPr>
        <w:ind w:left="127"/>
      </w:pPr>
      <w:r>
        <w:t xml:space="preserve">При получении </w:t>
      </w:r>
      <w:r w:rsidR="00104A5D">
        <w:t>товара на</w:t>
      </w:r>
      <w:r>
        <w:t xml:space="preserve"> т</w:t>
      </w:r>
      <w:r w:rsidR="00104A5D">
        <w:t>ерминалах транспортных компаний</w:t>
      </w:r>
      <w:r>
        <w:t xml:space="preserve"> в городе Клиента либо при доставке груза Транспортной компанией до адреса Клиента необходимо: </w:t>
      </w:r>
    </w:p>
    <w:p w:rsidR="00845021" w:rsidRDefault="00060B49">
      <w:pPr>
        <w:numPr>
          <w:ilvl w:val="0"/>
          <w:numId w:val="6"/>
        </w:numPr>
        <w:ind w:hanging="360"/>
      </w:pPr>
      <w:r>
        <w:t xml:space="preserve">Сверить вес груза с накладной. </w:t>
      </w:r>
    </w:p>
    <w:p w:rsidR="00845021" w:rsidRDefault="00060B49">
      <w:pPr>
        <w:numPr>
          <w:ilvl w:val="0"/>
          <w:numId w:val="6"/>
        </w:numPr>
        <w:ind w:hanging="360"/>
      </w:pPr>
      <w:r>
        <w:t xml:space="preserve">Осмотреть коробки, мешки, обрешетку на наличие повреждений. </w:t>
      </w:r>
    </w:p>
    <w:p w:rsidR="00845021" w:rsidRDefault="00060B49">
      <w:pPr>
        <w:ind w:left="850" w:firstLine="0"/>
      </w:pPr>
      <w:r>
        <w:t xml:space="preserve">В случае расхождения веса груза с накладной, груз поврежден – сильно помяты (а </w:t>
      </w:r>
      <w:r w:rsidR="00104A5D">
        <w:t>бывает,</w:t>
      </w:r>
      <w:r>
        <w:t xml:space="preserve"> что и полностью открыты) коробки, сломана обрешетка, то: </w:t>
      </w:r>
    </w:p>
    <w:p w:rsidR="00845021" w:rsidRDefault="00060B49">
      <w:pPr>
        <w:numPr>
          <w:ilvl w:val="0"/>
          <w:numId w:val="7"/>
        </w:numPr>
        <w:ind w:hanging="360"/>
      </w:pPr>
      <w:r>
        <w:t xml:space="preserve">Сообщить сотруднику ТК. </w:t>
      </w:r>
    </w:p>
    <w:p w:rsidR="00845021" w:rsidRDefault="00060B49">
      <w:pPr>
        <w:numPr>
          <w:ilvl w:val="0"/>
          <w:numId w:val="7"/>
        </w:numPr>
        <w:ind w:hanging="360"/>
      </w:pPr>
      <w:r>
        <w:t xml:space="preserve">Указать на повреждения, расхождения веса. </w:t>
      </w:r>
    </w:p>
    <w:p w:rsidR="00845021" w:rsidRDefault="00060B49">
      <w:pPr>
        <w:numPr>
          <w:ilvl w:val="0"/>
          <w:numId w:val="7"/>
        </w:numPr>
        <w:ind w:hanging="360"/>
      </w:pPr>
      <w:r>
        <w:lastRenderedPageBreak/>
        <w:t xml:space="preserve">Попросить составить АКТ о повреждении груза/несоответствии веса, (такие акты всегда есть у работника ТК); </w:t>
      </w:r>
    </w:p>
    <w:p w:rsidR="00845021" w:rsidRDefault="00060B49">
      <w:pPr>
        <w:numPr>
          <w:ilvl w:val="0"/>
          <w:numId w:val="7"/>
        </w:numPr>
        <w:ind w:hanging="360"/>
      </w:pPr>
      <w:r>
        <w:t xml:space="preserve">Заполнить акт, четко укажите, что было повреждено. </w:t>
      </w:r>
    </w:p>
    <w:p w:rsidR="00845021" w:rsidRDefault="00060B49">
      <w:pPr>
        <w:numPr>
          <w:ilvl w:val="0"/>
          <w:numId w:val="7"/>
        </w:numPr>
        <w:ind w:hanging="360"/>
      </w:pPr>
      <w:r>
        <w:t xml:space="preserve">Груз не принимать, чтобы мы могли предъявить претензии транспортной компании; </w:t>
      </w:r>
    </w:p>
    <w:p w:rsidR="00845021" w:rsidRDefault="00060B49">
      <w:pPr>
        <w:numPr>
          <w:ilvl w:val="0"/>
          <w:numId w:val="7"/>
        </w:numPr>
        <w:ind w:hanging="360"/>
      </w:pPr>
      <w:r>
        <w:t xml:space="preserve">Позвонить на наш </w:t>
      </w:r>
      <w:r w:rsidR="00104A5D">
        <w:t>рабочий</w:t>
      </w:r>
      <w:r>
        <w:t xml:space="preserve"> номер в рабочее время, сообщить менеджеру, что отказались от получения заказа и по каким причинам. Далее необходимо сверить все по позициям, количеству, наименованиям.  В случае недостачи товара, наличия повреждений или брака, следует: 1.</w:t>
      </w:r>
      <w:r>
        <w:rPr>
          <w:rFonts w:ascii="Arial" w:eastAsia="Arial" w:hAnsi="Arial" w:cs="Arial"/>
        </w:rPr>
        <w:t xml:space="preserve"> </w:t>
      </w:r>
      <w:r>
        <w:t xml:space="preserve">Сообщить своему менеджеру о проблеме, </w:t>
      </w:r>
    </w:p>
    <w:p w:rsidR="00845021" w:rsidRDefault="00060B49">
      <w:pPr>
        <w:ind w:left="862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Написать претензию. </w:t>
      </w:r>
    </w:p>
    <w:p w:rsidR="00845021" w:rsidRDefault="00060B49">
      <w:pPr>
        <w:ind w:left="862" w:firstLine="0"/>
      </w:pPr>
      <w:r>
        <w:t xml:space="preserve">В бланке претензии указать: </w:t>
      </w:r>
    </w:p>
    <w:p w:rsidR="00845021" w:rsidRDefault="00060B49">
      <w:pPr>
        <w:numPr>
          <w:ilvl w:val="0"/>
          <w:numId w:val="8"/>
        </w:numPr>
        <w:ind w:hanging="240"/>
      </w:pPr>
      <w:r>
        <w:t xml:space="preserve">Номер заказа; </w:t>
      </w:r>
    </w:p>
    <w:p w:rsidR="00845021" w:rsidRDefault="00060B49">
      <w:pPr>
        <w:numPr>
          <w:ilvl w:val="0"/>
          <w:numId w:val="8"/>
        </w:numPr>
        <w:ind w:hanging="240"/>
      </w:pPr>
      <w:r>
        <w:t xml:space="preserve">Номер проблемной позиции; </w:t>
      </w:r>
    </w:p>
    <w:p w:rsidR="00845021" w:rsidRDefault="00060B49">
      <w:pPr>
        <w:numPr>
          <w:ilvl w:val="0"/>
          <w:numId w:val="8"/>
        </w:numPr>
        <w:ind w:hanging="240"/>
      </w:pPr>
      <w:r>
        <w:t xml:space="preserve">Подробное описание проблемной позиции с приложением фото/видео отчетов; </w:t>
      </w:r>
    </w:p>
    <w:p w:rsidR="00845021" w:rsidRDefault="00060B49">
      <w:pPr>
        <w:numPr>
          <w:ilvl w:val="0"/>
          <w:numId w:val="8"/>
        </w:numPr>
        <w:ind w:hanging="240"/>
      </w:pPr>
      <w:r>
        <w:t xml:space="preserve">Информация о видении решения проблемы (варианты компенсации: </w:t>
      </w:r>
    </w:p>
    <w:p w:rsidR="00845021" w:rsidRDefault="00060B49">
      <w:pPr>
        <w:ind w:left="862" w:firstLine="0"/>
      </w:pPr>
      <w:r>
        <w:t xml:space="preserve">возврат средств на баланс, дослать недостающий товар и т.п.). </w:t>
      </w:r>
    </w:p>
    <w:p w:rsidR="00845021" w:rsidRDefault="00060B49">
      <w:pPr>
        <w:ind w:left="862" w:firstLine="0"/>
      </w:pPr>
      <w:r>
        <w:t xml:space="preserve">К бланку претензии обязательно прикрепить: </w:t>
      </w:r>
    </w:p>
    <w:p w:rsidR="00845021" w:rsidRDefault="00060B49">
      <w:pPr>
        <w:numPr>
          <w:ilvl w:val="0"/>
          <w:numId w:val="9"/>
        </w:numPr>
        <w:ind w:right="59" w:firstLine="0"/>
      </w:pPr>
      <w:r>
        <w:t xml:space="preserve">Фото/видео отчет - доказательство явной проблемы с товаром. Фото/видео должно </w:t>
      </w:r>
    </w:p>
    <w:p w:rsidR="00845021" w:rsidRDefault="00060B49">
      <w:pPr>
        <w:ind w:left="862" w:firstLine="0"/>
      </w:pPr>
      <w:r>
        <w:t xml:space="preserve">быть качественным, максимально дополняющим письменное описание проблемной позиции. Видео должно быть снято горизонтально; </w:t>
      </w:r>
    </w:p>
    <w:p w:rsidR="00845021" w:rsidRDefault="00060B49">
      <w:pPr>
        <w:numPr>
          <w:ilvl w:val="0"/>
          <w:numId w:val="9"/>
        </w:numPr>
        <w:spacing w:after="1" w:line="315" w:lineRule="auto"/>
        <w:ind w:right="59" w:firstLine="0"/>
      </w:pPr>
      <w:r>
        <w:t xml:space="preserve">Фото упаковки (то, в чем был запакован товар: пакет, пленка, коробочка) товара, который пришел не в полном количестве, либо не соответствует заказанному. </w:t>
      </w:r>
    </w:p>
    <w:p w:rsidR="00845021" w:rsidRDefault="00060B49">
      <w:pPr>
        <w:numPr>
          <w:ilvl w:val="0"/>
          <w:numId w:val="9"/>
        </w:numPr>
        <w:ind w:right="59" w:firstLine="0"/>
      </w:pPr>
      <w:r>
        <w:t xml:space="preserve">Фото/видео контрольного взвешивания товара (при получении!) в ТК. Срок подачи претензии 3 дня с момента получения груза Клиентом. </w:t>
      </w:r>
    </w:p>
    <w:p w:rsidR="00845021" w:rsidRDefault="00060B49">
      <w:pPr>
        <w:spacing w:after="24" w:line="259" w:lineRule="auto"/>
        <w:ind w:left="862" w:firstLine="0"/>
        <w:jc w:val="left"/>
      </w:pPr>
      <w:r>
        <w:t xml:space="preserve"> </w:t>
      </w:r>
    </w:p>
    <w:p w:rsidR="00845021" w:rsidRDefault="00060B49">
      <w:pPr>
        <w:spacing w:after="58" w:line="259" w:lineRule="auto"/>
        <w:ind w:firstLine="708"/>
      </w:pPr>
      <w:r>
        <w:rPr>
          <w:b/>
        </w:rPr>
        <w:t xml:space="preserve">В случае нарушения процедуры приема груза, Агентом не принимаются претензии по Заказу. </w:t>
      </w:r>
    </w:p>
    <w:p w:rsidR="00845021" w:rsidRDefault="00060B49">
      <w:pPr>
        <w:spacing w:after="72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spacing w:after="58" w:line="259" w:lineRule="auto"/>
        <w:ind w:left="845" w:hanging="10"/>
      </w:pPr>
      <w:r>
        <w:rPr>
          <w:b/>
        </w:rPr>
        <w:t>11.  Решение спорных ситуаций с продавцами товаров.</w:t>
      </w:r>
      <w:r>
        <w:t xml:space="preserve">  </w:t>
      </w:r>
    </w:p>
    <w:p w:rsidR="00845021" w:rsidRDefault="00060B49">
      <w:pPr>
        <w:spacing w:after="37"/>
        <w:ind w:left="850" w:firstLine="0"/>
      </w:pPr>
      <w:r>
        <w:t xml:space="preserve">В случае возникновения спорной ситуации при проверке товара Агент обязуется:  </w:t>
      </w:r>
    </w:p>
    <w:p w:rsidR="00845021" w:rsidRDefault="00060B49">
      <w:pPr>
        <w:numPr>
          <w:ilvl w:val="0"/>
          <w:numId w:val="10"/>
        </w:numPr>
      </w:pPr>
      <w:r>
        <w:t xml:space="preserve">сообщить о проблеме Клиенту  </w:t>
      </w:r>
    </w:p>
    <w:p w:rsidR="00845021" w:rsidRDefault="00060B49">
      <w:pPr>
        <w:numPr>
          <w:ilvl w:val="0"/>
          <w:numId w:val="10"/>
        </w:numPr>
      </w:pPr>
      <w:r>
        <w:t xml:space="preserve">требовать от продавца исполнения заказа Клиента  </w:t>
      </w:r>
    </w:p>
    <w:p w:rsidR="00845021" w:rsidRDefault="00060B49">
      <w:pPr>
        <w:numPr>
          <w:ilvl w:val="0"/>
          <w:numId w:val="10"/>
        </w:numPr>
        <w:spacing w:after="30"/>
      </w:pPr>
      <w:r>
        <w:t xml:space="preserve">требовать от торговой площадки соблюдения продавцом правил торговой площадки  </w:t>
      </w:r>
    </w:p>
    <w:p w:rsidR="00845021" w:rsidRDefault="00060B49">
      <w:pPr>
        <w:numPr>
          <w:ilvl w:val="0"/>
          <w:numId w:val="10"/>
        </w:numPr>
      </w:pPr>
      <w:r>
        <w:t xml:space="preserve">в случае если торговая площадка расценит спорную ситуацию в сторону продавца – Агент не несет ответственности за несоблюдение пожеланий клиента.  </w:t>
      </w:r>
    </w:p>
    <w:p w:rsidR="00845021" w:rsidRDefault="00060B49">
      <w:pPr>
        <w:spacing w:after="71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numPr>
          <w:ilvl w:val="0"/>
          <w:numId w:val="11"/>
        </w:numPr>
        <w:spacing w:after="12" w:line="259" w:lineRule="auto"/>
        <w:ind w:firstLine="708"/>
      </w:pPr>
      <w:r>
        <w:rPr>
          <w:b/>
        </w:rPr>
        <w:lastRenderedPageBreak/>
        <w:t>Запрещенные к выкупу и доставке из Китая товары.</w:t>
      </w:r>
      <w:r>
        <w:t xml:space="preserve">  </w:t>
      </w:r>
    </w:p>
    <w:p w:rsidR="00845021" w:rsidRDefault="00060B49">
      <w:pPr>
        <w:ind w:left="127"/>
      </w:pPr>
      <w:r>
        <w:t xml:space="preserve">Продукты мясные, молочные, семена, лекарства, растения, еда, рыболовные сети и устройства связи (рации), скрытые видеокамеры, приспособления для слежки, запрещены к выкупу и доставке из Китая. Список запрещенных к выкупу и доставке товаров может изменяться в соответствии с таможенными правилами и изменениями. </w:t>
      </w:r>
    </w:p>
    <w:p w:rsidR="00845021" w:rsidRDefault="00060B49">
      <w:pPr>
        <w:spacing w:after="75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numPr>
          <w:ilvl w:val="0"/>
          <w:numId w:val="11"/>
        </w:numPr>
        <w:spacing w:after="58" w:line="259" w:lineRule="auto"/>
        <w:ind w:firstLine="708"/>
      </w:pPr>
      <w:r>
        <w:rPr>
          <w:b/>
        </w:rPr>
        <w:t>Товары, выкуп которых осуществляется по предварительному согласованию.</w:t>
      </w:r>
      <w:r>
        <w:t xml:space="preserve">  </w:t>
      </w:r>
    </w:p>
    <w:p w:rsidR="00845021" w:rsidRDefault="00060B49">
      <w:pPr>
        <w:ind w:left="127"/>
      </w:pPr>
      <w:r>
        <w:t xml:space="preserve">Выкуп ножей, жидкости, электронных сигарет, кальяна осуществляется по предварительному согласованию. </w:t>
      </w:r>
    </w:p>
    <w:p w:rsidR="00845021" w:rsidRDefault="00060B49">
      <w:pPr>
        <w:spacing w:after="72" w:line="259" w:lineRule="auto"/>
        <w:ind w:left="850" w:firstLine="0"/>
        <w:jc w:val="left"/>
      </w:pPr>
      <w:r>
        <w:t xml:space="preserve"> </w:t>
      </w:r>
    </w:p>
    <w:p w:rsidR="00845021" w:rsidRDefault="00060B49">
      <w:pPr>
        <w:numPr>
          <w:ilvl w:val="0"/>
          <w:numId w:val="11"/>
        </w:numPr>
        <w:spacing w:after="58" w:line="259" w:lineRule="auto"/>
        <w:ind w:firstLine="708"/>
      </w:pPr>
      <w:r>
        <w:rPr>
          <w:b/>
        </w:rPr>
        <w:t>Возврат денег по заказам Клиента (в случае отказа от заказа или переплаты).</w:t>
      </w:r>
      <w:r>
        <w:t xml:space="preserve">  </w:t>
      </w:r>
    </w:p>
    <w:p w:rsidR="00845021" w:rsidRDefault="00060B49">
      <w:pPr>
        <w:ind w:left="127"/>
      </w:pPr>
      <w:r>
        <w:t xml:space="preserve">Возврат денежных средств производится по заявлению Клиента, с указанием реквизитов для перечисления денежных средств. При возврате денежных средств, с Клиента взимается комиссия банка за перевод - 1 (один) % от суммы перевода. Комиссия банка в размере 4 (четыре) % за конвертацию валюты, при возврате денежных средств Клиенту, не возвращается.  </w:t>
      </w:r>
    </w:p>
    <w:p w:rsidR="00845021" w:rsidRDefault="00060B49">
      <w:pPr>
        <w:ind w:left="127" w:firstLine="0"/>
      </w:pPr>
      <w:r>
        <w:t xml:space="preserve">             В случае одностороннего отказа Клиента от исполнения настоящего Договора, возврат денежных средств будет производиться по курсу на день приема оплаты, с правом удержания Агентом фактически понесенных им затрат на исполнение настоящего Договора. В случае переплаты денежных средств Клиентом, возврат денежных средств будет производиться по курсу на день приема оплаты.  </w:t>
      </w:r>
    </w:p>
    <w:p w:rsidR="00845021" w:rsidRDefault="00060B49">
      <w:pPr>
        <w:spacing w:after="71" w:line="259" w:lineRule="auto"/>
        <w:ind w:firstLine="0"/>
        <w:jc w:val="left"/>
      </w:pPr>
      <w:r>
        <w:t xml:space="preserve"> </w:t>
      </w:r>
    </w:p>
    <w:p w:rsidR="00845021" w:rsidRDefault="00060B49">
      <w:pPr>
        <w:pStyle w:val="1"/>
        <w:ind w:left="845"/>
      </w:pPr>
      <w:r>
        <w:t xml:space="preserve"> 15. Вынужденное хранение груза </w:t>
      </w:r>
    </w:p>
    <w:p w:rsidR="00845021" w:rsidRDefault="00060B49">
      <w:pPr>
        <w:ind w:left="127"/>
      </w:pPr>
      <w:r>
        <w:t xml:space="preserve">Если Клиент не забирает оплаченный товар в течение </w:t>
      </w:r>
      <w:r w:rsidR="00104A5D">
        <w:t>15</w:t>
      </w:r>
      <w:r>
        <w:t xml:space="preserve"> (</w:t>
      </w:r>
      <w:r w:rsidR="00104A5D">
        <w:t>пятнадцати</w:t>
      </w:r>
      <w:r>
        <w:t xml:space="preserve">) календарных дней с момента доставки товара </w:t>
      </w:r>
      <w:r w:rsidR="00104A5D">
        <w:t>на территорию РФ</w:t>
      </w:r>
      <w:r>
        <w:t xml:space="preserve">, то </w:t>
      </w:r>
      <w:r w:rsidR="00104A5D">
        <w:t>агент</w:t>
      </w:r>
      <w:r>
        <w:t xml:space="preserve"> имеет право на реализацию невостребованного товара по своему усмотрению, по истечении указанного срока.   </w:t>
      </w:r>
    </w:p>
    <w:p w:rsidR="00845021" w:rsidRDefault="00060B49">
      <w:pPr>
        <w:spacing w:after="67" w:line="259" w:lineRule="auto"/>
        <w:ind w:left="850" w:firstLine="0"/>
        <w:jc w:val="left"/>
      </w:pPr>
      <w:r>
        <w:rPr>
          <w:b/>
        </w:rPr>
        <w:t xml:space="preserve"> </w:t>
      </w:r>
    </w:p>
    <w:p w:rsidR="00845021" w:rsidRDefault="00060B49">
      <w:pPr>
        <w:pStyle w:val="1"/>
        <w:spacing w:after="12"/>
        <w:ind w:left="845"/>
      </w:pPr>
      <w:r>
        <w:t xml:space="preserve">16. Выкуп заказов в долг </w:t>
      </w:r>
    </w:p>
    <w:p w:rsidR="00845021" w:rsidRDefault="00060B49">
      <w:pPr>
        <w:spacing w:after="262"/>
        <w:ind w:left="127"/>
      </w:pPr>
      <w:r>
        <w:t xml:space="preserve">В случае выкупа Заказа в долг оплата остатка вносится по более выгодному для компании курсу. Т.е. если на день выкупа курс был больше текущего, то в расчете учитывается данный курс. Если текущий курс изменился в большую сторону, то в расчетах используется он.  </w:t>
      </w:r>
    </w:p>
    <w:p w:rsidR="00845021" w:rsidRDefault="00060B49">
      <w:pPr>
        <w:pStyle w:val="1"/>
        <w:spacing w:after="252"/>
        <w:ind w:left="845"/>
      </w:pPr>
      <w:r>
        <w:t xml:space="preserve">17. Компенсационный фонд обеспечения договорных обязательств </w:t>
      </w:r>
    </w:p>
    <w:p w:rsidR="00845021" w:rsidRDefault="00060B49">
      <w:pPr>
        <w:spacing w:after="254"/>
        <w:ind w:left="127"/>
      </w:pPr>
      <w:r>
        <w:t xml:space="preserve">Агентом создается компенсационный фонд обеспечения договорных обязательств, с целью возмещения Клиенту убытков, понесенных последним вследствие утраты или потери товара в момент его доставки до места назначения, указанного в п.3.6 Договора публичной оферты об оказании агентских услуг. Компенсационный фонд формируется из средств, внесенных Клиентом, в качестве взноса в Компенсационный фонд, на стадии оформления </w:t>
      </w:r>
      <w:r>
        <w:lastRenderedPageBreak/>
        <w:t>Заказа в разделе «Личный кабинет» на сайте по адресу: http</w:t>
      </w:r>
      <w:r w:rsidR="00104A5D" w:rsidRPr="00104A5D">
        <w:t>:</w:t>
      </w:r>
      <w:r>
        <w:t>//</w:t>
      </w:r>
      <w:proofErr w:type="spellStart"/>
      <w:r w:rsidR="00104A5D">
        <w:rPr>
          <w:lang w:val="en-US"/>
        </w:rPr>
        <w:t>optiway</w:t>
      </w:r>
      <w:proofErr w:type="spellEnd"/>
      <w:r>
        <w:t>.</w:t>
      </w:r>
      <w:r w:rsidR="00104A5D">
        <w:rPr>
          <w:lang w:val="en-US"/>
        </w:rPr>
        <w:t>online</w:t>
      </w:r>
      <w:r>
        <w:t xml:space="preserve">. В случае утраты или потери товара, при условии внесения Клиентом взноса в Компенсационный фонд, Агент выплачивает Клиенту денежные средства из Компенсационного фонда. </w:t>
      </w:r>
    </w:p>
    <w:p w:rsidR="00845021" w:rsidRDefault="00060B49">
      <w:pPr>
        <w:ind w:left="850" w:firstLine="0"/>
      </w:pPr>
      <w:r>
        <w:t xml:space="preserve">Взнос в компенсационный фонд является правом Клиента, а не обязанностью. </w:t>
      </w:r>
      <w:r>
        <w:rPr>
          <w:b/>
        </w:rPr>
        <w:t xml:space="preserve"> </w:t>
      </w:r>
    </w:p>
    <w:p w:rsidR="00845021" w:rsidRDefault="00060B49">
      <w:pPr>
        <w:spacing w:after="63" w:line="259" w:lineRule="auto"/>
        <w:ind w:left="850" w:firstLine="0"/>
        <w:jc w:val="left"/>
      </w:pPr>
      <w:r>
        <w:rPr>
          <w:b/>
        </w:rPr>
        <w:t xml:space="preserve"> </w:t>
      </w:r>
    </w:p>
    <w:p w:rsidR="00845021" w:rsidRDefault="00060B49">
      <w:pPr>
        <w:pStyle w:val="1"/>
        <w:ind w:left="845"/>
      </w:pPr>
      <w:r>
        <w:t xml:space="preserve"> 18. Стоимость дополнительных услуг  </w:t>
      </w:r>
    </w:p>
    <w:p w:rsidR="00845021" w:rsidRDefault="00060B49">
      <w:pPr>
        <w:numPr>
          <w:ilvl w:val="0"/>
          <w:numId w:val="12"/>
        </w:numPr>
        <w:spacing w:after="28"/>
      </w:pPr>
      <w:r>
        <w:t xml:space="preserve">Фотоотчет - 6 юаней за позицию (один цвет, размер), 3 фотографии с разных ракурсов.  </w:t>
      </w:r>
    </w:p>
    <w:p w:rsidR="00845021" w:rsidRDefault="00060B49">
      <w:pPr>
        <w:numPr>
          <w:ilvl w:val="0"/>
          <w:numId w:val="12"/>
        </w:numPr>
      </w:pPr>
      <w:r>
        <w:t xml:space="preserve">Замер товара - 6 юаней (по заранее оговоренным характеристикам).  </w:t>
      </w:r>
    </w:p>
    <w:p w:rsidR="00845021" w:rsidRDefault="00060B49">
      <w:pPr>
        <w:numPr>
          <w:ilvl w:val="0"/>
          <w:numId w:val="12"/>
        </w:numPr>
        <w:spacing w:after="28"/>
      </w:pPr>
      <w:r>
        <w:t xml:space="preserve">Дополнительные проверки, замеры, тесты товара - от 10 юаней, цена зависит от сложности проверки.  </w:t>
      </w:r>
    </w:p>
    <w:p w:rsidR="00845021" w:rsidRDefault="00060B49">
      <w:pPr>
        <w:numPr>
          <w:ilvl w:val="0"/>
          <w:numId w:val="12"/>
        </w:numPr>
        <w:spacing w:after="30"/>
      </w:pPr>
      <w:r>
        <w:t xml:space="preserve">Сборка товара (мебель, технически сложные товары и т.д.) - от 10 юаней, в зависимости от сложности, согласовывается с Агентом. </w:t>
      </w:r>
    </w:p>
    <w:p w:rsidR="00845021" w:rsidRDefault="00060B49">
      <w:pPr>
        <w:numPr>
          <w:ilvl w:val="0"/>
          <w:numId w:val="12"/>
        </w:numPr>
      </w:pPr>
      <w:r>
        <w:t xml:space="preserve">Дополнительный замер/фотоотчет - 6 юаней за каждый фотоотчет/замер.  </w:t>
      </w:r>
    </w:p>
    <w:p w:rsidR="00845021" w:rsidRDefault="00060B49">
      <w:pPr>
        <w:numPr>
          <w:ilvl w:val="0"/>
          <w:numId w:val="12"/>
        </w:numPr>
      </w:pPr>
      <w:r>
        <w:t xml:space="preserve">Пересчет товара - если 1 позиции более 5 штук, стоимость пересчета 0,2 юаня за штуку или Агент осуществляет отправку без пересчета (сверяет только совпадение с заказом).  </w:t>
      </w:r>
    </w:p>
    <w:p w:rsidR="00845021" w:rsidRDefault="00060B49">
      <w:pPr>
        <w:numPr>
          <w:ilvl w:val="0"/>
          <w:numId w:val="12"/>
        </w:numPr>
        <w:spacing w:after="28"/>
      </w:pPr>
      <w:r>
        <w:t xml:space="preserve">Решение проблем с продавцом после получения клиентом товара в России (гарантийные обязательства, возврат товара продавцу и т.д.) - 20 юаней.  </w:t>
      </w:r>
    </w:p>
    <w:p w:rsidR="00845021" w:rsidRDefault="00060B49">
      <w:pPr>
        <w:numPr>
          <w:ilvl w:val="0"/>
          <w:numId w:val="12"/>
        </w:numPr>
        <w:spacing w:after="32"/>
      </w:pPr>
      <w:r>
        <w:t xml:space="preserve">Решение проблемы, уточнение вопросов по заказу у поставщика - 190 юаней (до 3 звонков поставщику, решение спорных ситуаций с поставщиками, уточнение сложных вопросов у поставщика, поиск потерявшихся грузов). </w:t>
      </w:r>
    </w:p>
    <w:p w:rsidR="00845021" w:rsidRDefault="00060B49">
      <w:pPr>
        <w:numPr>
          <w:ilvl w:val="0"/>
          <w:numId w:val="12"/>
        </w:numPr>
        <w:spacing w:after="28"/>
      </w:pPr>
      <w:r>
        <w:t xml:space="preserve">Звонок поставщику - 30 юаней (уточнение простых вопросов у поставщика, уточнение сроков доставки и цены). </w:t>
      </w:r>
    </w:p>
    <w:p w:rsidR="00845021" w:rsidRDefault="00060B49">
      <w:pPr>
        <w:numPr>
          <w:ilvl w:val="0"/>
          <w:numId w:val="12"/>
        </w:numPr>
      </w:pPr>
      <w:r>
        <w:t xml:space="preserve">Обрешетка </w:t>
      </w:r>
      <w:r w:rsidR="00295F5C">
        <w:t>груза -</w:t>
      </w:r>
      <w:r>
        <w:t xml:space="preserve"> 750 </w:t>
      </w:r>
      <w:r w:rsidR="00295F5C">
        <w:t xml:space="preserve">рублей </w:t>
      </w:r>
      <w:r w:rsidR="00295F5C">
        <w:t></w:t>
      </w:r>
      <w:r>
        <w:rPr>
          <w:rFonts w:ascii="Arial" w:eastAsia="Arial" w:hAnsi="Arial" w:cs="Arial"/>
        </w:rPr>
        <w:t xml:space="preserve"> </w:t>
      </w:r>
      <w:r>
        <w:t xml:space="preserve">Защитный мешок - 250 рублей.  </w:t>
      </w:r>
    </w:p>
    <w:p w:rsidR="00845021" w:rsidRDefault="00060B49">
      <w:pPr>
        <w:numPr>
          <w:ilvl w:val="0"/>
          <w:numId w:val="12"/>
        </w:numPr>
        <w:spacing w:after="29"/>
      </w:pPr>
      <w:r>
        <w:t xml:space="preserve">Дополнительная упаковка и переупаковка товара (пупырчатая пленка, дополнительный картон) - от 10 юаней, в зависимости от сложности. </w:t>
      </w:r>
    </w:p>
    <w:p w:rsidR="00845021" w:rsidRDefault="00060B49">
      <w:pPr>
        <w:numPr>
          <w:ilvl w:val="0"/>
          <w:numId w:val="12"/>
        </w:numPr>
        <w:spacing w:after="26"/>
      </w:pPr>
      <w:r>
        <w:t xml:space="preserve">Хранение товара после оповещения о готовности к выдаче - 100 рублей/место в сутки.  </w:t>
      </w:r>
    </w:p>
    <w:p w:rsidR="00845021" w:rsidRDefault="00060B49">
      <w:pPr>
        <w:numPr>
          <w:ilvl w:val="0"/>
          <w:numId w:val="12"/>
        </w:numPr>
        <w:spacing w:after="31"/>
      </w:pPr>
      <w:r>
        <w:t xml:space="preserve">Смена грузополучателя в транспортной компании после отправки груза - 100 рублей. </w:t>
      </w:r>
    </w:p>
    <w:p w:rsidR="00845021" w:rsidRDefault="00060B49">
      <w:pPr>
        <w:numPr>
          <w:ilvl w:val="0"/>
          <w:numId w:val="12"/>
        </w:numPr>
      </w:pPr>
      <w:r>
        <w:t xml:space="preserve">Доставка Заказов по СПб от 2000 рублей (грузчик + водитель).  </w:t>
      </w:r>
    </w:p>
    <w:p w:rsidR="00845021" w:rsidRDefault="00060B49">
      <w:pPr>
        <w:numPr>
          <w:ilvl w:val="0"/>
          <w:numId w:val="12"/>
        </w:numPr>
        <w:spacing w:after="29"/>
      </w:pPr>
      <w:r>
        <w:t xml:space="preserve">Проверка товара, пересчет товара - от 10 юаней, в зависимости от сложности, согласовывается с Агентом. </w:t>
      </w:r>
    </w:p>
    <w:p w:rsidR="00845021" w:rsidRDefault="00060B49">
      <w:pPr>
        <w:numPr>
          <w:ilvl w:val="0"/>
          <w:numId w:val="12"/>
        </w:numPr>
      </w:pPr>
      <w:r>
        <w:t xml:space="preserve">Взнос в компенсационный фонд в размере 2 (два) % от стоимости товара и его доставки.  </w:t>
      </w:r>
    </w:p>
    <w:p w:rsidR="00845021" w:rsidRDefault="00060B49">
      <w:pPr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845021">
      <w:pgSz w:w="11906" w:h="16838"/>
      <w:pgMar w:top="1184" w:right="844" w:bottom="127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912"/>
    <w:multiLevelType w:val="hybridMultilevel"/>
    <w:tmpl w:val="5B2C13A0"/>
    <w:lvl w:ilvl="0" w:tplc="1F52F366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EF0E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861F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CE5F1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C9C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469C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6B67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84CC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AFA5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E7980"/>
    <w:multiLevelType w:val="hybridMultilevel"/>
    <w:tmpl w:val="D7FEB79A"/>
    <w:lvl w:ilvl="0" w:tplc="46FEE4AC">
      <w:start w:val="1"/>
      <w:numFmt w:val="decimal"/>
      <w:lvlText w:val="%1.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658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01E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2BC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4EB40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E19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EADF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28F86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6E6A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5C60B9"/>
    <w:multiLevelType w:val="hybridMultilevel"/>
    <w:tmpl w:val="B110278A"/>
    <w:lvl w:ilvl="0" w:tplc="348EBD58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2C190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2E06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07F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20D8D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21E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1E319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FAD40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0999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D0330"/>
    <w:multiLevelType w:val="hybridMultilevel"/>
    <w:tmpl w:val="0D68BB40"/>
    <w:lvl w:ilvl="0" w:tplc="3C3C42FC">
      <w:start w:val="1"/>
      <w:numFmt w:val="decimal"/>
      <w:lvlText w:val="%1.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6E04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D601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D6C57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664A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E793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2E81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BC0BF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015E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3837A8"/>
    <w:multiLevelType w:val="hybridMultilevel"/>
    <w:tmpl w:val="F19EDAD0"/>
    <w:lvl w:ilvl="0" w:tplc="F410BAAE">
      <w:start w:val="12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525A70">
      <w:start w:val="1"/>
      <w:numFmt w:val="lowerLetter"/>
      <w:lvlText w:val="%2"/>
      <w:lvlJc w:val="left"/>
      <w:pPr>
        <w:ind w:left="1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4B0D6">
      <w:start w:val="1"/>
      <w:numFmt w:val="lowerRoman"/>
      <w:lvlText w:val="%3"/>
      <w:lvlJc w:val="left"/>
      <w:pPr>
        <w:ind w:left="2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E5412">
      <w:start w:val="1"/>
      <w:numFmt w:val="decimal"/>
      <w:lvlText w:val="%4"/>
      <w:lvlJc w:val="left"/>
      <w:pPr>
        <w:ind w:left="32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0A41E">
      <w:start w:val="1"/>
      <w:numFmt w:val="lowerLetter"/>
      <w:lvlText w:val="%5"/>
      <w:lvlJc w:val="left"/>
      <w:pPr>
        <w:ind w:left="40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E5330">
      <w:start w:val="1"/>
      <w:numFmt w:val="lowerRoman"/>
      <w:lvlText w:val="%6"/>
      <w:lvlJc w:val="left"/>
      <w:pPr>
        <w:ind w:left="47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8E6C5C">
      <w:start w:val="1"/>
      <w:numFmt w:val="decimal"/>
      <w:lvlText w:val="%7"/>
      <w:lvlJc w:val="left"/>
      <w:pPr>
        <w:ind w:left="54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287EC">
      <w:start w:val="1"/>
      <w:numFmt w:val="lowerLetter"/>
      <w:lvlText w:val="%8"/>
      <w:lvlJc w:val="left"/>
      <w:pPr>
        <w:ind w:left="61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A8975C">
      <w:start w:val="1"/>
      <w:numFmt w:val="lowerRoman"/>
      <w:lvlText w:val="%9"/>
      <w:lvlJc w:val="left"/>
      <w:pPr>
        <w:ind w:left="68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3A3863"/>
    <w:multiLevelType w:val="hybridMultilevel"/>
    <w:tmpl w:val="B67E7AC8"/>
    <w:lvl w:ilvl="0" w:tplc="E7C03E7A">
      <w:start w:val="9"/>
      <w:numFmt w:val="decimal"/>
      <w:lvlText w:val="%1."/>
      <w:lvlJc w:val="left"/>
      <w:pPr>
        <w:ind w:left="1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4D03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64CF3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A30F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C4E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667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ACEE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C320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A46E7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5F2993"/>
    <w:multiLevelType w:val="hybridMultilevel"/>
    <w:tmpl w:val="48D2F78E"/>
    <w:lvl w:ilvl="0" w:tplc="A70A9C98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A0BE76">
      <w:start w:val="1"/>
      <w:numFmt w:val="bullet"/>
      <w:lvlText w:val="o"/>
      <w:lvlJc w:val="left"/>
      <w:pPr>
        <w:ind w:left="1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2AD1A">
      <w:start w:val="1"/>
      <w:numFmt w:val="bullet"/>
      <w:lvlText w:val="▪"/>
      <w:lvlJc w:val="left"/>
      <w:pPr>
        <w:ind w:left="2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A6BF2">
      <w:start w:val="1"/>
      <w:numFmt w:val="bullet"/>
      <w:lvlText w:val="•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DFBC">
      <w:start w:val="1"/>
      <w:numFmt w:val="bullet"/>
      <w:lvlText w:val="o"/>
      <w:lvlJc w:val="left"/>
      <w:pPr>
        <w:ind w:left="4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CF788">
      <w:start w:val="1"/>
      <w:numFmt w:val="bullet"/>
      <w:lvlText w:val="▪"/>
      <w:lvlJc w:val="left"/>
      <w:pPr>
        <w:ind w:left="4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27B22">
      <w:start w:val="1"/>
      <w:numFmt w:val="bullet"/>
      <w:lvlText w:val="•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A6858E">
      <w:start w:val="1"/>
      <w:numFmt w:val="bullet"/>
      <w:lvlText w:val="o"/>
      <w:lvlJc w:val="left"/>
      <w:pPr>
        <w:ind w:left="6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2ECEC">
      <w:start w:val="1"/>
      <w:numFmt w:val="bullet"/>
      <w:lvlText w:val="▪"/>
      <w:lvlJc w:val="left"/>
      <w:pPr>
        <w:ind w:left="6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BC79D1"/>
    <w:multiLevelType w:val="hybridMultilevel"/>
    <w:tmpl w:val="1FFA2DA2"/>
    <w:lvl w:ilvl="0" w:tplc="040A71C6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4C8E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2877E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ED32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1078E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0C6E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F0013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E7FA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81D3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53427C"/>
    <w:multiLevelType w:val="hybridMultilevel"/>
    <w:tmpl w:val="B9AC705C"/>
    <w:lvl w:ilvl="0" w:tplc="18D26FBA">
      <w:start w:val="1"/>
      <w:numFmt w:val="bullet"/>
      <w:lvlText w:val="•"/>
      <w:lvlJc w:val="left"/>
      <w:pPr>
        <w:ind w:left="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62E77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0C38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C11E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98769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8662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54813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E863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6B53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964F80"/>
    <w:multiLevelType w:val="hybridMultilevel"/>
    <w:tmpl w:val="461C2F22"/>
    <w:lvl w:ilvl="0" w:tplc="8620F7FE">
      <w:start w:val="1"/>
      <w:numFmt w:val="bullet"/>
      <w:lvlText w:val="•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A6F0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E3E14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8CDBD6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E6AA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24BE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68062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7E0AE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D4520A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B06167"/>
    <w:multiLevelType w:val="hybridMultilevel"/>
    <w:tmpl w:val="F2AE8060"/>
    <w:lvl w:ilvl="0" w:tplc="8050FBB0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4AF0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463E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66D6A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5AD1A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CE19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CB43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AE5C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A8B9A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1A2ECE"/>
    <w:multiLevelType w:val="hybridMultilevel"/>
    <w:tmpl w:val="98EAF234"/>
    <w:lvl w:ilvl="0" w:tplc="78725232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F6E5D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D6F1F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E8A9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CB47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6692C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23F6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CACD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27E8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1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21"/>
    <w:rsid w:val="0006039C"/>
    <w:rsid w:val="00060B49"/>
    <w:rsid w:val="000B10D2"/>
    <w:rsid w:val="00104A5D"/>
    <w:rsid w:val="00295F5C"/>
    <w:rsid w:val="002F49EA"/>
    <w:rsid w:val="0084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0022"/>
  <w15:docId w15:val="{5585C4F3-76B7-42FA-838A-A417696B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05" w:lineRule="auto"/>
      <w:ind w:left="142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8"/>
      <w:ind w:left="712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5</cp:revision>
  <dcterms:created xsi:type="dcterms:W3CDTF">2019-06-19T13:30:00Z</dcterms:created>
  <dcterms:modified xsi:type="dcterms:W3CDTF">2019-08-12T06:52:00Z</dcterms:modified>
</cp:coreProperties>
</file>