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widowControl/>
      </w:pPr>
      <w:r>
        <w:rPr>
          <w:color w:val="auto"/>
        </w:rPr>
        <w:t>Das System umfasst alle notwendigen Arbeitsbereiche des Front- und Back-Office. Diese Arbeitsbereiche sind stark untergliedert. So greifen Mitarbeiter im Frontoffice und Mitarbeiter im Backoffice zwar auf das gleiche System zu, haben dabei aber verschiedene Zugriffsrechte. Die Rezeption darf zum Beispiel  das Kreditlimit der Kunden einsehen, während das Back-Office dafür alle stornierte Reservierungen einsehen kann.</w:t>
      </w:r>
    </w:p>
    <w:p>
      <w:pPr>
        <w:pStyle w:val="style20"/>
        <w:spacing w:after="120" w:before="0"/>
      </w:pPr>
      <w:r>
        <w:rPr/>
        <w:t>Außerdem kann es vorkommen, dass ein Mitarbeiter nicht immer von seinem Arbeitsplatz aus arbeitet. So kann es auch vorkommen, dass ein Back-Office Mitarbeiter seine Tätigkeiten im Frontoffice tätigt. Dies ist möglich, da jeder Angestellte seine persönlichen Rechte erhält, welche an einen Account gebunden sind Somit ist es egal an welchem Computer sich ein Mitarbeiter einloggt.Zudem wird verhindert, dass unbefugte User Daten ändern, oder Tätigkeiten ausführen, für diese sie nicht berechtigt sind. Die Handhabung des Systems ist sehr einfach gehalten, dass nur eine geringe Einarbeitung notwendig ist. Die wichtigsten Funktionen werden immer übersichtlich dargestellt, weshalb es auch keine Probleme bei der Handhabung geben wird.</w:t>
      </w:r>
    </w:p>
    <w:sectPr>
      <w:type w:val="nextPage"/>
      <w:pgSz w:h="16838" w:w="11906"/>
      <w:pgMar w:bottom="1134"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pPr>
    <w:rPr>
      <w:rFonts w:ascii="Cambria" w:cs="" w:eastAsia="Lucida Sans Unicode" w:hAnsi="Cambria"/>
      <w:color w:val="auto"/>
      <w:sz w:val="24"/>
      <w:szCs w:val="24"/>
      <w:lang w:bidi="ar-SA" w:eastAsia="de-DE" w:val="de-DE"/>
    </w:rPr>
  </w:style>
  <w:style w:styleId="style1" w:type="paragraph">
    <w:name w:val="Überschrift 1"/>
    <w:basedOn w:val="style0"/>
    <w:next w:val="style20"/>
    <w:pPr>
      <w:keepNext/>
      <w:keepLines/>
      <w:spacing w:after="0" w:before="480"/>
    </w:pPr>
    <w:rPr>
      <w:rFonts w:ascii="Calibri" w:cs="" w:hAnsi="Calibri"/>
      <w:b/>
      <w:bCs/>
      <w:color w:val="345A8A"/>
      <w:sz w:val="32"/>
      <w:szCs w:val="32"/>
    </w:rPr>
  </w:style>
  <w:style w:styleId="style2" w:type="paragraph">
    <w:name w:val="Überschrift 2"/>
    <w:basedOn w:val="style0"/>
    <w:next w:val="style20"/>
    <w:pPr>
      <w:keepNext/>
      <w:keepLines/>
      <w:numPr>
        <w:ilvl w:val="1"/>
        <w:numId w:val="1"/>
      </w:numPr>
      <w:spacing w:after="0" w:before="200"/>
      <w:outlineLvl w:val="1"/>
    </w:pPr>
    <w:rPr>
      <w:rFonts w:ascii="Calibri" w:cs="" w:hAnsi="Calibri"/>
      <w:b/>
      <w:bCs/>
      <w:color w:val="4F81BD"/>
      <w:sz w:val="26"/>
      <w:szCs w:val="26"/>
    </w:rPr>
  </w:style>
  <w:style w:styleId="style3" w:type="paragraph">
    <w:name w:val="Überschrift 3"/>
    <w:basedOn w:val="style0"/>
    <w:next w:val="style20"/>
    <w:pPr>
      <w:keepNext/>
      <w:keepLines/>
      <w:numPr>
        <w:ilvl w:val="2"/>
        <w:numId w:val="1"/>
      </w:numPr>
      <w:spacing w:after="0" w:before="200"/>
      <w:outlineLvl w:val="2"/>
    </w:pPr>
    <w:rPr>
      <w:rFonts w:ascii="Calibri" w:cs="" w:hAnsi="Calibri"/>
      <w:b/>
      <w:bCs/>
      <w:color w:val="4F81BD"/>
    </w:rPr>
  </w:style>
  <w:style w:styleId="style15" w:type="character">
    <w:name w:val="Default Paragraph Font"/>
    <w:next w:val="style15"/>
    <w:rPr/>
  </w:style>
  <w:style w:styleId="style16" w:type="character">
    <w:name w:val="Überschrift 1 Zeichen"/>
    <w:basedOn w:val="style15"/>
    <w:next w:val="style16"/>
    <w:rPr>
      <w:rFonts w:ascii="Calibri" w:cs="" w:hAnsi="Calibri"/>
      <w:b/>
      <w:bCs/>
      <w:color w:val="345A8A"/>
      <w:sz w:val="32"/>
      <w:szCs w:val="32"/>
    </w:rPr>
  </w:style>
  <w:style w:styleId="style17" w:type="character">
    <w:name w:val="Überschrift 2 Zeichen"/>
    <w:basedOn w:val="style15"/>
    <w:next w:val="style17"/>
    <w:rPr>
      <w:rFonts w:ascii="Calibri" w:cs="" w:hAnsi="Calibri"/>
      <w:b/>
      <w:bCs/>
      <w:color w:val="4F81BD"/>
      <w:sz w:val="26"/>
      <w:szCs w:val="26"/>
    </w:rPr>
  </w:style>
  <w:style w:styleId="style18" w:type="character">
    <w:name w:val="Überschrift 3 Zeichen"/>
    <w:basedOn w:val="style15"/>
    <w:next w:val="style18"/>
    <w:rPr>
      <w:rFonts w:ascii="Calibri" w:cs="" w:hAnsi="Calibri"/>
      <w:b/>
      <w:bCs/>
      <w:color w:val="4F81BD"/>
    </w:rPr>
  </w:style>
  <w:style w:styleId="style19" w:type="paragraph">
    <w:name w:val="Überschrift"/>
    <w:basedOn w:val="style0"/>
    <w:next w:val="style20"/>
    <w:pPr>
      <w:keepNext/>
      <w:spacing w:after="120" w:before="240"/>
    </w:pPr>
    <w:rPr>
      <w:rFonts w:ascii="Arial" w:cs="Mangal" w:eastAsia="Lucida Sans Unicode" w:hAnsi="Arial"/>
      <w:sz w:val="28"/>
      <w:szCs w:val="28"/>
    </w:rPr>
  </w:style>
  <w:style w:styleId="style20" w:type="paragraph">
    <w:name w:val="Textkörper"/>
    <w:basedOn w:val="style0"/>
    <w:next w:val="style20"/>
    <w:pPr>
      <w:spacing w:after="120" w:before="0"/>
    </w:pPr>
    <w:rPr/>
  </w:style>
  <w:style w:styleId="style21" w:type="paragraph">
    <w:name w:val="Liste"/>
    <w:basedOn w:val="style20"/>
    <w:next w:val="style21"/>
    <w:pPr/>
    <w:rPr>
      <w:rFonts w:cs="Mangal"/>
    </w:rPr>
  </w:style>
  <w:style w:styleId="style22" w:type="paragraph">
    <w:name w:val="Beschriftung"/>
    <w:basedOn w:val="style0"/>
    <w:next w:val="style22"/>
    <w:pPr>
      <w:suppressLineNumbers/>
      <w:spacing w:after="120" w:before="120"/>
    </w:pPr>
    <w:rPr>
      <w:rFonts w:cs="Mangal"/>
      <w:i/>
      <w:iCs/>
      <w:sz w:val="24"/>
      <w:szCs w:val="24"/>
    </w:rPr>
  </w:style>
  <w:style w:styleId="style23" w:type="paragraph">
    <w:name w:val="Verzeichnis"/>
    <w:basedOn w:val="style0"/>
    <w:next w:val="style23"/>
    <w:pPr>
      <w:suppressLineNumbers/>
    </w:pPr>
    <w:rPr>
      <w:rFonts w:cs="Mangal"/>
    </w:rPr>
  </w:style>
  <w:style w:styleId="style24" w:type="paragraph">
    <w:name w:val="Inhaltsverzeichnis 1"/>
    <w:basedOn w:val="style0"/>
    <w:next w:val="style24"/>
    <w:pPr>
      <w:tabs>
        <w:tab w:leader="dot" w:pos="9638" w:val="right"/>
      </w:tabs>
      <w:spacing w:after="28" w:before="28"/>
      <w:ind w:hanging="0" w:left="0" w:right="0"/>
    </w:pPr>
    <w:rPr>
      <w:rFonts w:ascii="Times New Roman" w:cs="Times New Roman" w:eastAsia="Times New Roman" w:hAnsi="Times New Roman"/>
      <w:lang w:eastAsia="it-IT" w:val="it-IT"/>
    </w:rPr>
  </w:style>
  <w:style w:styleId="style25" w:type="paragraph">
    <w:name w:val="Inhaltsverzeichnis 2"/>
    <w:basedOn w:val="style0"/>
    <w:next w:val="style25"/>
    <w:pPr>
      <w:tabs>
        <w:tab w:leader="dot" w:pos="9638" w:val="right"/>
      </w:tabs>
      <w:spacing w:after="28" w:before="28"/>
      <w:ind w:hanging="0" w:left="283" w:right="0"/>
    </w:pPr>
    <w:rPr>
      <w:rFonts w:ascii="Times New Roman" w:cs="Times New Roman" w:eastAsia="Times New Roman" w:hAnsi="Times New Roman"/>
      <w:lang w:eastAsia="it-IT" w:val="it-IT"/>
    </w:rPr>
  </w:style>
  <w:style w:styleId="style26" w:type="paragraph">
    <w:name w:val="Inhaltsverzeichnis 3"/>
    <w:basedOn w:val="style0"/>
    <w:next w:val="style26"/>
    <w:pPr>
      <w:tabs>
        <w:tab w:leader="dot" w:pos="9638" w:val="right"/>
      </w:tabs>
      <w:spacing w:after="28" w:before="28"/>
      <w:ind w:hanging="0" w:left="566" w:right="0"/>
    </w:pPr>
    <w:rPr>
      <w:rFonts w:ascii="Times New Roman" w:cs="Times New Roman" w:eastAsia="Times New Roman" w:hAnsi="Times New Roman"/>
      <w:lang w:eastAsia="it-IT" w:val="it-IT"/>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2012-03-19T16:43:00.00Z</dcterms:created>
  <dc:creator>Markus Mohanty</dc:creator>
  <cp:lastModifiedBy>Markus Mohanty</cp:lastModifiedBy>
  <dcterms:modified xsi:type="dcterms:W3CDTF">2012-03-19T18:15:00.00Z</dcterms:modified>
  <cp:revision>32</cp:revision>
</cp:coreProperties>
</file>