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77" w:rsidRDefault="00092F9D" w:rsidP="007763FB">
      <w:pPr>
        <w:pStyle w:val="Titel"/>
      </w:pPr>
      <w:r>
        <w:t>Designentscheidung</w:t>
      </w:r>
    </w:p>
    <w:p w:rsidR="007763FB" w:rsidRPr="007763FB" w:rsidRDefault="007763FB" w:rsidP="007763FB">
      <w:pPr>
        <w:pStyle w:val="Untertitel"/>
      </w:pPr>
      <w:proofErr w:type="spellStart"/>
      <w:r>
        <w:t>Roomanizer</w:t>
      </w:r>
      <w:proofErr w:type="spellEnd"/>
    </w:p>
    <w:p w:rsidR="007763FB" w:rsidRDefault="007763FB" w:rsidP="007763FB">
      <w:pPr>
        <w:pStyle w:val="berschrift1"/>
      </w:pPr>
      <w:r>
        <w:t>Einleitung</w:t>
      </w:r>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 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extent cx="5115464" cy="3412563"/>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9">
                      <a:extLst>
                        <a:ext uri="{28A0092B-C50C-407E-A947-70E740481C1C}">
                          <a14:useLocalDpi xmlns:a14="http://schemas.microsoft.com/office/drawing/2010/main" val="0"/>
                        </a:ext>
                      </a:extLst>
                    </a:blip>
                    <a:stretch>
                      <a:fillRect/>
                    </a:stretch>
                  </pic:blipFill>
                  <pic:spPr>
                    <a:xfrm>
                      <a:off x="0" y="0"/>
                      <a:ext cx="5124533" cy="3418613"/>
                    </a:xfrm>
                    <a:prstGeom prst="rect">
                      <a:avLst/>
                    </a:prstGeom>
                  </pic:spPr>
                </pic:pic>
              </a:graphicData>
            </a:graphic>
          </wp:inline>
        </w:drawing>
      </w:r>
      <w:r w:rsidR="00973A9F">
        <w:br w:type="page"/>
      </w:r>
    </w:p>
    <w:p w:rsidR="00092F9D" w:rsidRDefault="00092F9D" w:rsidP="007763FB">
      <w:pPr>
        <w:pStyle w:val="berschrift1"/>
      </w:pPr>
      <w:r>
        <w:lastRenderedPageBreak/>
        <w:t>Schichtenarchitektur</w:t>
      </w:r>
    </w:p>
    <w:p w:rsidR="00931488" w:rsidRDefault="00931488" w:rsidP="007763FB">
      <w:pPr>
        <w:pStyle w:val="berschrift2"/>
      </w:pPr>
      <w:r>
        <w:t>Überblick</w:t>
      </w:r>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extent cx="5744191" cy="5030943"/>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0">
                      <a:extLst>
                        <a:ext uri="{28A0092B-C50C-407E-A947-70E740481C1C}">
                          <a14:useLocalDpi xmlns:a14="http://schemas.microsoft.com/office/drawing/2010/main" val="0"/>
                        </a:ext>
                      </a:extLst>
                    </a:blip>
                    <a:stretch>
                      <a:fillRect/>
                    </a:stretch>
                  </pic:blipFill>
                  <pic:spPr>
                    <a:xfrm>
                      <a:off x="0" y="0"/>
                      <a:ext cx="5744191" cy="5030943"/>
                    </a:xfrm>
                    <a:prstGeom prst="rect">
                      <a:avLst/>
                    </a:prstGeom>
                  </pic:spPr>
                </pic:pic>
              </a:graphicData>
            </a:graphic>
          </wp:inline>
        </w:drawing>
      </w:r>
    </w:p>
    <w:p w:rsidR="005A204B" w:rsidRDefault="005A204B">
      <w:r>
        <w:t>Das Paketdiagramm zeigt uns neben der Präsentationsschicht (</w:t>
      </w:r>
      <w:proofErr w:type="spellStart"/>
      <w:r w:rsidR="000453A6">
        <w:t>gui</w:t>
      </w:r>
      <w:proofErr w:type="spellEnd"/>
      <w:r w:rsidR="00F531D9">
        <w:t>),</w:t>
      </w:r>
      <w:r>
        <w:t xml:space="preserve"> de</w:t>
      </w:r>
      <w:r w:rsidR="00F531D9">
        <w:t xml:space="preserve">n Controller, welcher für die Koordination und den Domänenspezifischen Ablauf zuständig ist, und das Model,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proofErr w:type="spellStart"/>
      <w:r w:rsidR="000453A6">
        <w:t>domain</w:t>
      </w:r>
      <w:proofErr w:type="spellEnd"/>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proofErr w:type="spellStart"/>
      <w:r w:rsidR="000453A6">
        <w:t>database</w:t>
      </w:r>
      <w:proofErr w:type="spellEnd"/>
      <w:r w:rsidR="000453A6">
        <w:t>)</w:t>
      </w:r>
      <w:r w:rsidR="00883D1F">
        <w:t>.</w:t>
      </w:r>
      <w:r w:rsidR="00883D1F">
        <w:br/>
        <w:t>Durch diese sehr wichtige Trennung erreichen wir volle Unabhängigkeit von einer Bibliothek</w:t>
      </w:r>
      <w:r w:rsidR="00974A29">
        <w:t xml:space="preserve"> (</w:t>
      </w:r>
      <w:proofErr w:type="spellStart"/>
      <w:r w:rsidR="00974A29">
        <w:t>Hibernate</w:t>
      </w:r>
      <w:proofErr w:type="spellEnd"/>
      <w:r w:rsidR="00974A29">
        <w:t>)</w:t>
      </w:r>
      <w:r w:rsidR="00883D1F">
        <w:t>, die wir möglicherweise in Zukunft adaptieren, erneuern oder sogar ersetzen wollen.</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w:t>
      </w:r>
      <w:r w:rsidR="00883D1F">
        <w:lastRenderedPageBreak/>
        <w:t>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E05F9A" w:rsidP="00597681">
      <w:pPr>
        <w:pStyle w:val="berschrift2"/>
      </w:pPr>
      <w:r>
        <w:rPr>
          <w:noProof/>
          <w:highlight w:val="yellow"/>
          <w:lang w:eastAsia="de-AT"/>
        </w:rPr>
        <w:br w:type="page"/>
      </w:r>
      <w:proofErr w:type="spellStart"/>
      <w:r w:rsidR="00FC2604">
        <w:lastRenderedPageBreak/>
        <w:t>Graphical</w:t>
      </w:r>
      <w:proofErr w:type="spellEnd"/>
      <w:r w:rsidR="00FC2604">
        <w:t xml:space="preserve"> User Interface – GUI</w:t>
      </w:r>
    </w:p>
    <w:p w:rsidR="00FC2604"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 Mit dieser</w:t>
      </w:r>
      <w:r w:rsidR="00733C05">
        <w:t xml:space="preserve"> Einschränkung fiel für uns das Auswahlverfahren </w:t>
      </w:r>
      <w:r w:rsidR="0058665A">
        <w:t xml:space="preserve">weg und wir konnten uns voll und ganz auf eine optimale </w:t>
      </w:r>
      <w:proofErr w:type="spellStart"/>
      <w:r w:rsidR="0058665A">
        <w:t>Usability</w:t>
      </w:r>
      <w:proofErr w:type="spellEnd"/>
      <w:r w:rsidR="0058665A">
        <w:t xml:space="preserve"> konzentrieren. In dieser Angelegenheit bekamen wir große Unterstützung von Experten wie </w:t>
      </w:r>
      <w:r w:rsidR="0058665A" w:rsidRPr="0058665A">
        <w:t>Karl-Heinz Weidmann</w:t>
      </w:r>
      <w:r w:rsidR="0058665A">
        <w:t xml:space="preserve"> und </w:t>
      </w:r>
      <w:r w:rsidR="0058665A" w:rsidRPr="0058665A">
        <w:t xml:space="preserve">Philipp von </w:t>
      </w:r>
      <w:proofErr w:type="spellStart"/>
      <w:r w:rsidR="0058665A" w:rsidRPr="0058665A">
        <w:t>Hellberg</w:t>
      </w:r>
      <w:proofErr w:type="spellEnd"/>
      <w:r w:rsidR="0058665A">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Sie parallel zur Programminteraktion die primäre Aufgabe des Kundenkontakt inne haben und diesen auch so gut wie möglich aufrecht erhalten sollten.</w:t>
      </w:r>
      <w:r w:rsidR="0058665A">
        <w:br/>
        <w:t>Programmintern ist</w:t>
      </w:r>
      <w:r w:rsidR="00B93E13">
        <w:t xml:space="preserve"> die</w:t>
      </w:r>
      <w:r w:rsidR="00B92609">
        <w:t xml:space="preserve"> Präsentationsschicht, genauer gesagt der GUI-Controller, </w:t>
      </w:r>
      <w:r w:rsidR="0058665A">
        <w:t xml:space="preserve">für </w:t>
      </w:r>
      <w:r w:rsidR="00B93E13">
        <w:t>simple Datentypvalidierungen sowie Datentypkonvertierungen verantwortlich. Die</w:t>
      </w:r>
      <w:r w:rsidR="00B92609">
        <w:t xml:space="preserve"> eigentliche </w:t>
      </w:r>
      <w:r w:rsidR="00B93E13">
        <w:t xml:space="preserve">Logik liegt jedoch </w:t>
      </w:r>
      <w:r w:rsidR="00733C05">
        <w:t>komplett</w:t>
      </w:r>
      <w:r w:rsidR="00B93E13">
        <w:t xml:space="preserve"> in der Controller-Ebene</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oft gebrauchten Design-Patterns,</w:t>
      </w:r>
      <w:r w:rsidR="00B93E13">
        <w:t xml:space="preserve"> dem Observer</w:t>
      </w:r>
      <w:r w:rsidR="00733C05">
        <w:t>,</w:t>
      </w:r>
      <w:r w:rsidR="00B93E13">
        <w:t xml:space="preserve"> war für </w:t>
      </w:r>
      <w:r w:rsidR="00733C05">
        <w:t>diesen Programmteil</w:t>
      </w:r>
      <w:r w:rsidR="00B93E13">
        <w:t xml:space="preserve"> nicht notwendig, weshalb wir auch darauf verzichten konnten. Die Kommunikation findet durch einfache Methodenaufrufe von der Seite des GUI beim Controller statt, der dann implizit eine Rückmel</w:t>
      </w:r>
      <w:r w:rsidR="00C838B8">
        <w:t xml:space="preserve">dung gibt. Anders wäre es beispielsweise bei sogenannten Nicht-Ereignissen, wenn etwa ein Gast nicht zum abgemachten Zeitpunkt auftaucht und dadurch eine Meldung an den </w:t>
      </w:r>
      <w:proofErr w:type="spellStart"/>
      <w:r w:rsidR="00C838B8">
        <w:t>Rezeptionist</w:t>
      </w:r>
      <w:proofErr w:type="spellEnd"/>
      <w:r w:rsidR="00C838B8">
        <w:t xml:space="preserve"> gegeben werden müsste. Dieser ereignisorientierte Datenaustausch reduziert </w:t>
      </w:r>
      <w:r w:rsidR="00733C05">
        <w:t xml:space="preserve">in diesem Fall </w:t>
      </w:r>
      <w:r w:rsidR="00C838B8">
        <w:t>gegenüber einem ständigen Nachfragen beim Controller den Datenverkehr und</w:t>
      </w:r>
      <w:r w:rsidR="00B9445C">
        <w:t xml:space="preserve"> ist darüber hinaus auch übersichtlicher. </w:t>
      </w:r>
    </w:p>
    <w:p w:rsidR="00B9445C" w:rsidRDefault="00B9445C">
      <w:r>
        <w:rPr>
          <w:noProof/>
          <w:lang w:eastAsia="de-AT"/>
        </w:rPr>
        <w:drawing>
          <wp:inline distT="0" distB="0" distL="0" distR="0">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973A9F" w:rsidRDefault="00973A9F">
      <w:r>
        <w:t>&lt;&lt;aktualisieren&gt;&gt;</w:t>
      </w:r>
    </w:p>
    <w:p w:rsidR="00F70914" w:rsidRDefault="00F70914">
      <w:r>
        <w:rPr>
          <w:noProof/>
          <w:lang w:eastAsia="de-AT"/>
        </w:rPr>
        <w:lastRenderedPageBreak/>
        <w:drawing>
          <wp:inline distT="0" distB="0" distL="0" distR="0">
            <wp:extent cx="1405720" cy="1906833"/>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2">
                      <a:extLst>
                        <a:ext uri="{28A0092B-C50C-407E-A947-70E740481C1C}">
                          <a14:useLocalDpi xmlns:a14="http://schemas.microsoft.com/office/drawing/2010/main" val="0"/>
                        </a:ext>
                      </a:extLst>
                    </a:blip>
                    <a:stretch>
                      <a:fillRect/>
                    </a:stretch>
                  </pic:blipFill>
                  <pic:spPr>
                    <a:xfrm>
                      <a:off x="0" y="0"/>
                      <a:ext cx="1405648" cy="1906736"/>
                    </a:xfrm>
                    <a:prstGeom prst="rect">
                      <a:avLst/>
                    </a:prstGeom>
                  </pic:spPr>
                </pic:pic>
              </a:graphicData>
            </a:graphic>
          </wp:inline>
        </w:drawing>
      </w:r>
    </w:p>
    <w:p w:rsidR="00E46678" w:rsidRDefault="00E46678">
      <w:r>
        <w:t>&lt;&lt;eventuell noch Ergänzungen zum Swing-Framework</w:t>
      </w:r>
    </w:p>
    <w:p w:rsidR="00E46678" w:rsidRDefault="00E46678" w:rsidP="00E46678">
      <w:pPr>
        <w:pStyle w:val="Listenabsatz"/>
        <w:numPr>
          <w:ilvl w:val="0"/>
          <w:numId w:val="2"/>
        </w:numPr>
      </w:pPr>
      <w:r>
        <w:t>Läuft auf jedem Rechner mit Java</w:t>
      </w:r>
    </w:p>
    <w:p w:rsidR="00E46678" w:rsidRDefault="00E46678" w:rsidP="00E46678">
      <w:pPr>
        <w:pStyle w:val="Listenabsatz"/>
        <w:numPr>
          <w:ilvl w:val="0"/>
          <w:numId w:val="2"/>
        </w:numPr>
      </w:pPr>
      <w:r>
        <w:t xml:space="preserve">Gleiches Aussehen </w:t>
      </w:r>
      <w:r>
        <w:sym w:font="Wingdings" w:char="F0E0"/>
      </w:r>
      <w:r>
        <w:t xml:space="preserve"> unabhängig von OS</w:t>
      </w:r>
    </w:p>
    <w:p w:rsidR="00E46678" w:rsidRDefault="00E46678" w:rsidP="00E46678">
      <w:pPr>
        <w:pStyle w:val="Listenabsatz"/>
        <w:numPr>
          <w:ilvl w:val="1"/>
          <w:numId w:val="2"/>
        </w:numPr>
      </w:pPr>
      <w:r>
        <w:t>Im Gegensatz zu AWT</w:t>
      </w:r>
    </w:p>
    <w:p w:rsidR="00E46678" w:rsidRDefault="00E46678" w:rsidP="00E46678">
      <w:pPr>
        <w:pStyle w:val="Listenabsatz"/>
        <w:numPr>
          <w:ilvl w:val="1"/>
          <w:numId w:val="2"/>
        </w:numPr>
      </w:pPr>
      <w:r>
        <w:t xml:space="preserve">Gleiche </w:t>
      </w:r>
      <w:proofErr w:type="spellStart"/>
      <w:r>
        <w:t>Usability</w:t>
      </w:r>
      <w:proofErr w:type="spellEnd"/>
    </w:p>
    <w:p w:rsidR="00E46678" w:rsidRDefault="00E46678" w:rsidP="00E46678">
      <w:pPr>
        <w:pStyle w:val="Listenabsatz"/>
        <w:numPr>
          <w:ilvl w:val="0"/>
          <w:numId w:val="2"/>
        </w:numPr>
      </w:pPr>
      <w:r>
        <w:t>Guter Support</w:t>
      </w:r>
    </w:p>
    <w:p w:rsidR="00E46678" w:rsidRDefault="00E46678" w:rsidP="00E46678">
      <w:pPr>
        <w:pStyle w:val="Listenabsatz"/>
        <w:numPr>
          <w:ilvl w:val="0"/>
          <w:numId w:val="2"/>
        </w:numPr>
      </w:pPr>
      <w:r>
        <w:t>Laufend Erneuerungen</w:t>
      </w:r>
    </w:p>
    <w:p w:rsidR="00D3353D" w:rsidRDefault="00E46678" w:rsidP="00E46678">
      <w:pPr>
        <w:pStyle w:val="Listenabsatz"/>
        <w:numPr>
          <w:ilvl w:val="1"/>
          <w:numId w:val="2"/>
        </w:numPr>
      </w:pPr>
      <w:r>
        <w:t>Bsp. Date-Time-</w:t>
      </w:r>
      <w:proofErr w:type="spellStart"/>
      <w:r>
        <w:t>Picker</w:t>
      </w:r>
      <w:proofErr w:type="spellEnd"/>
    </w:p>
    <w:p w:rsidR="00D3353D" w:rsidRDefault="00D3353D" w:rsidP="00D3353D">
      <w:pPr>
        <w:pStyle w:val="Listenabsatz"/>
        <w:numPr>
          <w:ilvl w:val="0"/>
          <w:numId w:val="2"/>
        </w:numPr>
      </w:pPr>
      <w:r>
        <w:t xml:space="preserve">Java native </w:t>
      </w:r>
      <w:proofErr w:type="spellStart"/>
      <w:r>
        <w:t>Librarys</w:t>
      </w:r>
      <w:proofErr w:type="spellEnd"/>
      <w:r>
        <w:t xml:space="preserve"> (überall lauffähig)</w:t>
      </w:r>
    </w:p>
    <w:p w:rsidR="00E46678" w:rsidRDefault="00E46678" w:rsidP="00E46678">
      <w:pPr>
        <w:pStyle w:val="Listenabsatz"/>
        <w:numPr>
          <w:ilvl w:val="1"/>
          <w:numId w:val="2"/>
        </w:numPr>
      </w:pPr>
      <w:r>
        <w:t>&gt;&gt;</w:t>
      </w:r>
    </w:p>
    <w:p w:rsidR="00E46678" w:rsidRDefault="00E46678" w:rsidP="00E46678"/>
    <w:p w:rsidR="00973A9F" w:rsidRPr="00973A9F" w:rsidRDefault="00973A9F"/>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r>
        <w:lastRenderedPageBreak/>
        <w:t>Controller</w:t>
      </w:r>
    </w:p>
    <w:p w:rsidR="00AB4DF2"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dieser </w:t>
      </w:r>
      <w:proofErr w:type="spellStart"/>
      <w:r w:rsidR="00EC1A59">
        <w:t>Timebox</w:t>
      </w:r>
      <w:proofErr w:type="spellEnd"/>
      <w:r w:rsidR="00EC1A59">
        <w:t xml:space="preserve"> haben wir den Controller für de</w:t>
      </w:r>
      <w:r w:rsidR="00AB4DF2">
        <w:t>n Check-in implementiert, we</w:t>
      </w:r>
      <w:r w:rsidR="00F81D14">
        <w:t xml:space="preserve">lcher wie alle anderen </w:t>
      </w:r>
      <w:proofErr w:type="spellStart"/>
      <w:r w:rsidR="00F81D14">
        <w:t>Use</w:t>
      </w:r>
      <w:proofErr w:type="spellEnd"/>
      <w:r w:rsidR="00F81D14">
        <w:t xml:space="preserve"> </w:t>
      </w:r>
      <w:proofErr w:type="spellStart"/>
      <w:r w:rsidR="00F81D14">
        <w:t>case</w:t>
      </w:r>
      <w:proofErr w:type="spellEnd"/>
      <w:r w:rsidR="00F81D14">
        <w:t>-</w:t>
      </w:r>
      <w:r w:rsidR="00AB4DF2">
        <w:t>Controller für die verschiedensten Aufgaben verantwortlich ist:</w:t>
      </w:r>
      <w:r w:rsidR="00AB4DF2">
        <w:br/>
        <w:t xml:space="preserve">Erstens muss er die </w:t>
      </w:r>
      <w:r w:rsidR="00F81D14">
        <w:t>unterschiedlichen</w:t>
      </w:r>
      <w:r w:rsidR="00AB4DF2">
        <w:t xml:space="preserve"> Zustände, die ein sogenanntes Szenario beinhaltet, koordinieren und gewährleisten, dass keine Übertretungen o</w:t>
      </w:r>
      <w:r w:rsidR="00F81D14">
        <w:t>der Ähnliches</w:t>
      </w:r>
      <w:r w:rsidR="00AB4DF2">
        <w:t xml:space="preserve"> auftreten. 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F81D14">
        <w:br/>
      </w:r>
      <w:r w:rsidR="00601963">
        <w:t>Drittens muss er bei</w:t>
      </w:r>
      <w:r w:rsidR="00AB4DF2">
        <w:t xml:space="preserve"> Fehlern in der Verarbeitung oder sonstigen Abweichungen die Fehlerbehandlung durchführen – dazu gehört das Suchen von Alternativen oder die Ausgabe von Benutzergerechten Fehlermeldungen.</w:t>
      </w:r>
      <w:r w:rsidR="00601963">
        <w:t xml:space="preserve"> 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Zum Abschluss ist noch die Transaktionskontrolle als eine seiner Hauptaufgaben zu nennen. Wie wir wissen</w:t>
      </w:r>
      <w:r w:rsidR="00F81D14">
        <w:t>,</w:t>
      </w:r>
      <w:r w:rsidR="00601963">
        <w:t xml:space="preserve"> gibt es mehrere Zustände, die aber nicht immer konsistent sind. Am Ende eines kompletten Vorgangs wird alles </w:t>
      </w:r>
      <w:proofErr w:type="spellStart"/>
      <w:r w:rsidR="00601963">
        <w:t>dematerialisiert</w:t>
      </w:r>
      <w:r w:rsidR="00973A9F">
        <w:t>e</w:t>
      </w:r>
      <w:proofErr w:type="spellEnd"/>
      <w:r w:rsidR="00973A9F">
        <w:t xml:space="preserve"> </w:t>
      </w:r>
      <w:proofErr w:type="spellStart"/>
      <w:r w:rsidR="00973A9F">
        <w:t>commitet</w:t>
      </w:r>
      <w:proofErr w:type="spellEnd"/>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F81D14">
        <w:t xml:space="preserve"> („</w:t>
      </w:r>
      <w:proofErr w:type="spellStart"/>
      <w:r w:rsidR="00F81D14">
        <w:t>rollback</w:t>
      </w:r>
      <w:proofErr w:type="spellEnd"/>
      <w:r w:rsidR="00F81D14">
        <w:t>“)</w:t>
      </w:r>
      <w:r w:rsidR="00973A9F">
        <w:t xml:space="preserve"> gemacht werde.</w:t>
      </w:r>
    </w:p>
    <w:p w:rsidR="00973A9F" w:rsidRDefault="00973A9F">
      <w:r>
        <w:t>&lt;&lt;Details Stefan</w:t>
      </w:r>
      <w:r w:rsidR="00910600">
        <w:t xml:space="preserve">: </w:t>
      </w:r>
      <w:proofErr w:type="spellStart"/>
      <w:r w:rsidR="00910600">
        <w:t>Desing</w:t>
      </w:r>
      <w:proofErr w:type="spellEnd"/>
      <w:r w:rsidR="00910600">
        <w:t>-Pattern</w:t>
      </w:r>
      <w:r w:rsidR="00801B9C">
        <w:t xml:space="preserve"> (State)</w:t>
      </w:r>
      <w:r w:rsidR="00F70914">
        <w:t xml:space="preserve"> und technische Ergänzungen</w:t>
      </w:r>
      <w:r>
        <w:t>&gt;&gt;</w:t>
      </w:r>
    </w:p>
    <w:p w:rsidR="00BD375A" w:rsidRDefault="00BD375A">
      <w:r>
        <w:t>&lt;&lt;State-Chart einfügen&gt;&gt;</w:t>
      </w:r>
    </w:p>
    <w:p w:rsidR="00D10DA5" w:rsidRDefault="00973A9F">
      <w:r>
        <w:t>&lt;&lt;Klassendiagramm – Controller-Schicht</w:t>
      </w:r>
      <w:r w:rsidR="00F70914">
        <w:t xml:space="preserve"> abstrakt (nicht überladen!!!</w:t>
      </w:r>
      <w:r w:rsidR="00F81D14">
        <w:t xml:space="preserve"> Oder weglassen</w:t>
      </w:r>
      <w:r w:rsidR="00F70914">
        <w:t>)</w:t>
      </w:r>
      <w:r>
        <w:t>&gt;&gt;</w:t>
      </w:r>
    </w:p>
    <w:p w:rsidR="00973A9F" w:rsidRDefault="00973A9F">
      <w:r>
        <w:br w:type="page"/>
      </w:r>
    </w:p>
    <w:p w:rsidR="00973A9F" w:rsidRDefault="00597681" w:rsidP="00973A9F">
      <w:pPr>
        <w:pStyle w:val="berschrift2"/>
      </w:pPr>
      <w:proofErr w:type="spellStart"/>
      <w:r>
        <w:lastRenderedPageBreak/>
        <w:t>Hibernate</w:t>
      </w:r>
      <w:proofErr w:type="spellEnd"/>
      <w:r>
        <w:t xml:space="preserve"> </w:t>
      </w:r>
      <w:r w:rsidR="00973A9F">
        <w:t>Framework</w:t>
      </w:r>
    </w:p>
    <w:p w:rsidR="00B2652B" w:rsidRDefault="00597681" w:rsidP="00B2652B">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1355E4">
        <w:t xml:space="preserve">jegliche Lizenzgebühren weg, die beispielsweise für die meisten Objektorientierte Datenbanken anfallen würden, und die </w:t>
      </w:r>
      <w:r w:rsidR="000732DF">
        <w:t xml:space="preserve">Bibliothek wird regelmäßig </w:t>
      </w:r>
      <w:r w:rsidR="004C1ADB">
        <w:t>dem Stand der Entwicklung auf diesem Gebiet angepasst</w:t>
      </w:r>
      <w:r w:rsidR="001355E4">
        <w:t xml:space="preserve">. </w:t>
      </w:r>
      <w:r w:rsidR="004C1ADB">
        <w:br/>
      </w:r>
      <w:r w:rsidR="001355E4">
        <w:t xml:space="preserve">Die Konfiguration des </w:t>
      </w:r>
      <w:proofErr w:type="spellStart"/>
      <w:r w:rsidR="001355E4">
        <w:t>Mappings</w:t>
      </w:r>
      <w:proofErr w:type="spellEnd"/>
      <w:r w:rsidR="001355E4">
        <w:t xml:space="preserve"> wird von unserer Seite über </w:t>
      </w:r>
      <w:proofErr w:type="spellStart"/>
      <w:r w:rsidR="001355E4">
        <w:t>Annotations</w:t>
      </w:r>
      <w:proofErr w:type="spellEnd"/>
      <w:r w:rsidR="001355E4">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Transaktionen werden </w:t>
      </w:r>
      <w:r w:rsidR="004C1ADB">
        <w:t>ebenfalls</w:t>
      </w:r>
      <w:r w:rsidR="009B6FD4">
        <w:t xml:space="preserve"> von </w:t>
      </w:r>
      <w:r w:rsidR="004C1ADB">
        <w:t>der Bibliothek</w:t>
      </w:r>
      <w:r w:rsidR="009B6FD4">
        <w:t xml:space="preserve"> verwaltet. Das bedeutet konkret, dass unser Check-in</w:t>
      </w:r>
      <w:r w:rsidR="004C1ADB">
        <w:t>-</w:t>
      </w:r>
      <w:r w:rsidR="009B6FD4">
        <w:t xml:space="preserve">Controller eine </w:t>
      </w:r>
      <w:proofErr w:type="spellStart"/>
      <w:r w:rsidR="009B6FD4">
        <w:t>Hibernate</w:t>
      </w:r>
      <w:proofErr w:type="spellEnd"/>
      <w:r w:rsidR="009B6FD4">
        <w:t>-Session eröffnet, um einen vollständigen Ablauf durchzuführen und</w:t>
      </w:r>
      <w:r w:rsidR="004C1ADB">
        <w:t xml:space="preserve"> diesen</w:t>
      </w:r>
      <w:r w:rsidR="009B6FD4">
        <w:t xml:space="preserve"> zu persistieren. Aber besonders wichtig ist es</w:t>
      </w:r>
      <w:r w:rsidR="00A923DC">
        <w:t xml:space="preserve">, dass bei Fehlschlägen oder </w:t>
      </w:r>
      <w:r w:rsidR="004C1ADB">
        <w:t xml:space="preserve">einem </w:t>
      </w:r>
      <w:r w:rsidR="00A923DC">
        <w:t>Abbruch ein sogenannter „</w:t>
      </w:r>
      <w:proofErr w:type="spellStart"/>
      <w:r w:rsidR="00A923DC">
        <w:t>rollback</w:t>
      </w:r>
      <w:proofErr w:type="spellEnd"/>
      <w:r w:rsidR="00A923DC">
        <w:t xml:space="preserve">“ durchgeführt werden kann, um in den letzten konsistenten Zustand zu gelangen. </w:t>
      </w:r>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Das ist aber nicht alles.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 benötigt wird (Proxy-Pattern) - </w:t>
      </w:r>
      <w:r w:rsidR="00DA03F6">
        <w:t xml:space="preserve"> 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Domänenschicht zurückzuführen, da wir dort immer ganze Objekte instanziieren und keine Proxys verwenden. Diese Option wird, sofern die Ressourcen ausreichen, </w:t>
      </w:r>
      <w:r w:rsidR="00842A43">
        <w:t xml:space="preserve">noch </w:t>
      </w:r>
      <w:r w:rsidR="002D3707">
        <w:t xml:space="preserve">adaptiert, um den Datenfluss von der Datenbank zum Client und die Speicherbelastung zu verringern sowie die Ladezeiten stark zu reduzieren. </w:t>
      </w:r>
    </w:p>
    <w:p w:rsidR="00F70914" w:rsidRPr="00B2652B" w:rsidRDefault="00F70914" w:rsidP="00B2652B">
      <w:r>
        <w:rPr>
          <w:noProof/>
          <w:lang w:eastAsia="de-AT"/>
        </w:rPr>
        <w:drawing>
          <wp:inline distT="0" distB="0" distL="0" distR="0">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3">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3C1518" w:rsidRDefault="003C1518">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Model</w:t>
      </w:r>
    </w:p>
    <w:p w:rsidR="006B5660" w:rsidRDefault="000453A6" w:rsidP="002D3707">
      <w:r>
        <w:t xml:space="preserve">Unser Modell beinhaltet </w:t>
      </w:r>
      <w:r w:rsidR="005105AF">
        <w:t xml:space="preserve">hauptsächlich </w:t>
      </w:r>
      <w:r>
        <w:t>Domänen</w:t>
      </w:r>
      <w:r w:rsidR="005105AF">
        <w:t>klassen, die hauptverantwortlich für die hotelspezifische Fun</w:t>
      </w:r>
      <w:r w:rsidR="00BB3A5A">
        <w:t>ktionalität sind. In diesen Klassen wird beispielsweise jegliche Manipulation von Reservierungen zur Verfügung gestellt, die weiterführend das Erstellen von Optionen erledigt. Wenn der Controller eine ganze Reihe von Reservierungen oder eine neue Instanz benötigt, dann läuft diese Abfrage ebenfalls über die Klasse „Reservation“</w:t>
      </w:r>
      <w:r w:rsidR="006B5660">
        <w:t>. Somit gibt es in diesem Fall keine Sprünge über die einzelnen Schichten hinweg und wir können Problemlos eine Schicht austauschen, ohne im ganzen Programm Änderungen vornehmen zu müssen.</w:t>
      </w:r>
    </w:p>
    <w:p w:rsidR="00EA38B1" w:rsidRDefault="006B5660" w:rsidP="00EA38B1">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proofErr w:type="spellStart"/>
      <w:r>
        <w:t>domain</w:t>
      </w:r>
      <w:proofErr w:type="spellEnd"/>
      <w:r>
        <w:t xml:space="preserve">) eingeführt haben. </w:t>
      </w:r>
      <w:r w:rsidR="00842A43">
        <w:t>Damit schließen wir größere Probleme bei einem modulhaften Framework-Wechsel aus.</w:t>
      </w:r>
      <w:r w:rsidR="00842A43">
        <w:br/>
      </w:r>
      <w:r>
        <w:t xml:space="preserve">Für das Domänenpaket  bietet das Datenbankpaket </w:t>
      </w:r>
      <w:r w:rsidR="00EA38B1">
        <w:t xml:space="preserve">Fassaden an, über die etwa eine offene Rechnung angefordert werden kann. Diese Klassen sind die letzte Instanz vor dem </w:t>
      </w:r>
      <w:proofErr w:type="spellStart"/>
      <w:r w:rsidR="00EA38B1">
        <w:t>Hibernate</w:t>
      </w:r>
      <w:proofErr w:type="spellEnd"/>
      <w:r w:rsidR="00EA38B1">
        <w:t xml:space="preserve"> Framework und der physischen Datenbank.</w:t>
      </w:r>
      <w:r w:rsidR="00EA38B1">
        <w:br/>
        <w:t xml:space="preserve">Die Speicherung bzw. </w:t>
      </w:r>
      <w:proofErr w:type="spellStart"/>
      <w:r w:rsidR="00EA38B1">
        <w:t>Dematerialisierung</w:t>
      </w:r>
      <w:proofErr w:type="spellEnd"/>
      <w:r w:rsidR="00EA38B1">
        <w:t xml:space="preserve"> wird über das </w:t>
      </w:r>
      <w:proofErr w:type="spellStart"/>
      <w:r w:rsidR="00EA38B1">
        <w:t>Subpaket</w:t>
      </w:r>
      <w:proofErr w:type="spellEnd"/>
      <w:r w:rsidR="00EA38B1">
        <w:t xml:space="preserve"> „</w:t>
      </w:r>
      <w:proofErr w:type="spellStart"/>
      <w:r w:rsidR="00EA38B1">
        <w:t>saver</w:t>
      </w:r>
      <w:proofErr w:type="spellEnd"/>
      <w:r w:rsidR="00EA38B1">
        <w:t>“ durchgeführt. Der Check-in-Controller kann beispielsweise die Aufenthalte über den „</w:t>
      </w:r>
      <w:proofErr w:type="spellStart"/>
      <w:r w:rsidR="00EA38B1">
        <w:t>ServiceSaver</w:t>
      </w:r>
      <w:proofErr w:type="spellEnd"/>
      <w:r w:rsidR="00EA38B1">
        <w:t>“ in die Datenbank schreiben.</w:t>
      </w:r>
    </w:p>
    <w:p w:rsidR="00F56211" w:rsidRDefault="00F56211" w:rsidP="00EA38B1">
      <w:r>
        <w:rPr>
          <w:noProof/>
          <w:lang w:eastAsia="de-AT"/>
        </w:rPr>
        <w:drawing>
          <wp:inline distT="0" distB="0" distL="0" distR="0">
            <wp:extent cx="5804388" cy="4548146"/>
            <wp:effectExtent l="0" t="0" r="635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4">
                      <a:extLst>
                        <a:ext uri="{28A0092B-C50C-407E-A947-70E740481C1C}">
                          <a14:useLocalDpi xmlns:a14="http://schemas.microsoft.com/office/drawing/2010/main" val="0"/>
                        </a:ext>
                      </a:extLst>
                    </a:blip>
                    <a:srcRect l="1135" t="2120" r="62930" b="57442"/>
                    <a:stretch/>
                  </pic:blipFill>
                  <pic:spPr bwMode="auto">
                    <a:xfrm>
                      <a:off x="0" y="0"/>
                      <a:ext cx="5809961" cy="4552512"/>
                    </a:xfrm>
                    <a:prstGeom prst="rect">
                      <a:avLst/>
                    </a:prstGeom>
                    <a:ln>
                      <a:noFill/>
                    </a:ln>
                    <a:extLst>
                      <a:ext uri="{53640926-AAD7-44D8-BBD7-CCE9431645EC}">
                        <a14:shadowObscured xmlns:a14="http://schemas.microsoft.com/office/drawing/2010/main"/>
                      </a:ext>
                    </a:extLst>
                  </pic:spPr>
                </pic:pic>
              </a:graphicData>
            </a:graphic>
          </wp:inline>
        </w:drawing>
      </w:r>
    </w:p>
    <w:p w:rsidR="00B267DC" w:rsidRDefault="00C64115" w:rsidP="00B267DC">
      <w:r>
        <w:lastRenderedPageBreak/>
        <w:t xml:space="preserve">Um zwischen den Objekten des Domänenpakets und den Objekten des Datenbankpakets zu </w:t>
      </w:r>
      <w:proofErr w:type="spellStart"/>
      <w:r>
        <w:t>mappen</w:t>
      </w:r>
      <w:proofErr w:type="spellEnd"/>
      <w:r>
        <w:t xml:space="preserve"> haben wir einen eigenen „</w:t>
      </w:r>
      <w:proofErr w:type="spellStart"/>
      <w:r>
        <w:t>DynamicMapper</w:t>
      </w:r>
      <w:proofErr w:type="spellEnd"/>
      <w:r>
        <w:t>“ geschrieben, der dynamisch zwischen den beiden Paketen abbildet. Diese Programmkomponente ist also eine Schnittstelle und schafft eine völlige U</w:t>
      </w:r>
      <w:r w:rsidR="00F70914">
        <w:t xml:space="preserve">nabhängigkeit für beide Seiten und die </w:t>
      </w:r>
      <w:proofErr w:type="spellStart"/>
      <w:r w:rsidR="00F70914">
        <w:t>Persistenzschicht</w:t>
      </w:r>
      <w:proofErr w:type="spellEnd"/>
      <w:r w:rsidR="00F70914">
        <w:t xml:space="preserve"> kann problemlos ausgetauscht werden.</w:t>
      </w:r>
      <w:r w:rsidR="00F70914">
        <w:br/>
      </w:r>
      <w:r w:rsidR="00BD375A">
        <w:br/>
        <w:t>Die Idee für dieses Vorhaben entstand in einer Besprechung über die Schichtentrennung und das Klassendesign der Software, aber auch unser technische Coach, Herr Wolfgang Auer, unterstützte diese strikte Entkopplung und gab uns entsprechenden Input – etwa beim Thema Introspektion.</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Wir haben uns für eine Behelfslösung entschieden, die die rekursive Tiefe beschränkt. Wenn die Ressourcen ausreichen, dann werden wir an diese Stelle mit unserem Team und den technischen </w:t>
      </w:r>
      <w:proofErr w:type="spellStart"/>
      <w:r w:rsidR="00F70914">
        <w:t>Coaches</w:t>
      </w:r>
      <w:proofErr w:type="spellEnd"/>
      <w:r w:rsidR="00F70914">
        <w:t xml:space="preserve"> eine optimale Lösung suchen und implementieren.</w:t>
      </w:r>
      <w:r w:rsidR="00842A43">
        <w:t xml:space="preserve"> </w:t>
      </w:r>
      <w:r w:rsidR="00122230">
        <w:t>Wie funktioniert unser „</w:t>
      </w:r>
      <w:proofErr w:type="spellStart"/>
      <w:r w:rsidR="00122230">
        <w:t>DynamicMapper</w:t>
      </w:r>
      <w:proofErr w:type="spellEnd"/>
      <w:r w:rsidR="00122230">
        <w:t>“ im Detail?</w:t>
      </w:r>
      <w:r w:rsidR="00842A43">
        <w:t xml:space="preserve"> Diese Frage wird im folgenden Kapitel beantwortet.</w:t>
      </w:r>
    </w:p>
    <w:p w:rsidR="00842A43" w:rsidRDefault="00842A43" w:rsidP="00842A43">
      <w:pPr>
        <w:pStyle w:val="berschrift3"/>
      </w:pPr>
      <w:r>
        <w:t>„Dynamic Mapper“</w:t>
      </w:r>
    </w:p>
    <w:p w:rsidR="00E32444" w:rsidRPr="003C1518" w:rsidRDefault="00122230" w:rsidP="007042D1">
      <w:r>
        <w:t xml:space="preserve">Um den </w:t>
      </w:r>
      <w:r w:rsidR="00842A43">
        <w:t>„</w:t>
      </w:r>
      <w:proofErr w:type="spellStart"/>
      <w:r>
        <w:t>DynamicMapper</w:t>
      </w:r>
      <w:proofErr w:type="spellEnd"/>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proofErr w:type="spellStart"/>
      <w:r w:rsidR="006A7D9F">
        <w:t>DynamicMapper</w:t>
      </w:r>
      <w:proofErr w:type="spellEnd"/>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842A43">
        <w:t>„Guest“-</w:t>
      </w:r>
      <w:r w:rsidR="00F30ECF">
        <w:t>Klasse</w:t>
      </w:r>
      <w:r w:rsidR="006A7D9F">
        <w:t xml:space="preserve">. </w:t>
      </w:r>
      <w:r w:rsidR="006A7D9F">
        <w:br/>
        <w:t xml:space="preserve">Hat nun also der </w:t>
      </w:r>
      <w:r w:rsidR="00842A43">
        <w:t>„</w:t>
      </w:r>
      <w:proofErr w:type="spellStart"/>
      <w:r w:rsidR="006A7D9F">
        <w:t>DynamicMapper</w:t>
      </w:r>
      <w:proofErr w:type="spellEnd"/>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proofErr w:type="spellStart"/>
      <w:r w:rsidR="00F30ECF">
        <w:t>graphentheoretischen</w:t>
      </w:r>
      <w:proofErr w:type="spellEnd"/>
      <w:r w:rsidR="00F30ECF">
        <w:t xml:space="preserve">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 tiefe</w:t>
      </w:r>
      <w:r w:rsidR="007042D1">
        <w:t>nbegrenzt ist, was wir über einen zusätzlichen Methodenparameter „Rekursionstiefe“ erreichen. Die Abbruchbedingung der Rekursion tritt ein, wenn keine „</w:t>
      </w:r>
      <w:proofErr w:type="spellStart"/>
      <w:r w:rsidR="007042D1">
        <w:t>set</w:t>
      </w:r>
      <w:proofErr w:type="spellEnd"/>
      <w:r w:rsidR="007042D1">
        <w:t>“-Methoden mehr gefunden werden.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r>
        <w:lastRenderedPageBreak/>
        <w:t>Skalierung</w:t>
      </w:r>
    </w:p>
    <w:p w:rsidR="00490ED2" w:rsidRDefault="008A16DE" w:rsidP="00490ED2">
      <w:r>
        <w:t xml:space="preserve">Zur guten Skalierbarkeit der Anwendung trägt hauptsächlich unsere Client-Server-Architektur bei. Wir setzten einen </w:t>
      </w:r>
      <w:proofErr w:type="spellStart"/>
      <w:r>
        <w:t>Fat</w:t>
      </w:r>
      <w:proofErr w:type="spellEnd"/>
      <w:r>
        <w:t xml:space="preserve">-Client ein. Das heißt, dass beim Computer des Anwenders der Großteil der Berechnungen ausgeführt wird. Somit kann das System auch bei mehreren </w:t>
      </w:r>
      <w:proofErr w:type="spellStart"/>
      <w:r>
        <w:t>Rezeptionisten</w:t>
      </w:r>
      <w:proofErr w:type="spellEnd"/>
      <w:r>
        <w:t>, die parallel an verschiedenen Schaltern tätig sind, die Performance halten, da die Rechenleistung implizit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t xml:space="preserve"> Der Server dient bei unserer derzeitigen Applikationen der </w:t>
      </w:r>
      <w:r w:rsidR="00490ED2">
        <w:t xml:space="preserve">reinen </w:t>
      </w:r>
      <w:r>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bookmarkStart w:id="0" w:name="_GoBack"/>
      <w:bookmarkEnd w:id="0"/>
    </w:p>
    <w:p w:rsidR="006D5A52" w:rsidRDefault="006B41A0">
      <w:r>
        <w:rPr>
          <w:noProof/>
          <w:lang w:eastAsia="de-AT"/>
        </w:rPr>
        <w:drawing>
          <wp:inline distT="0" distB="0" distL="0" distR="0">
            <wp:extent cx="5469147" cy="247686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rotWithShape="1">
                    <a:blip r:embed="rId15">
                      <a:extLst>
                        <a:ext uri="{28A0092B-C50C-407E-A947-70E740481C1C}">
                          <a14:useLocalDpi xmlns:a14="http://schemas.microsoft.com/office/drawing/2010/main" val="0"/>
                        </a:ext>
                      </a:extLst>
                    </a:blip>
                    <a:srcRect r="54739" b="63560"/>
                    <a:stretch/>
                  </pic:blipFill>
                  <pic:spPr bwMode="auto">
                    <a:xfrm>
                      <a:off x="0" y="0"/>
                      <a:ext cx="5480214" cy="2481875"/>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6D5A52">
      <w:r>
        <w:t>&lt;&lt;anpassen&gt;&gt;</w:t>
      </w:r>
      <w:r w:rsidR="00490ED2">
        <w:br w:type="page"/>
      </w:r>
    </w:p>
    <w:p w:rsidR="00490ED2" w:rsidRDefault="000A21CD" w:rsidP="007348EB">
      <w:pPr>
        <w:pStyle w:val="berschrift2"/>
      </w:pPr>
      <w:r>
        <w:lastRenderedPageBreak/>
        <w:t>Datenbank</w:t>
      </w:r>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sectPr w:rsidR="00BB3A5A">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EEE" w:rsidRDefault="00293EEE" w:rsidP="00165443">
      <w:pPr>
        <w:spacing w:after="0" w:line="240" w:lineRule="auto"/>
      </w:pPr>
      <w:r>
        <w:separator/>
      </w:r>
    </w:p>
  </w:endnote>
  <w:endnote w:type="continuationSeparator" w:id="0">
    <w:p w:rsidR="00293EEE" w:rsidRDefault="00293EEE"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7042D1" w:rsidRPr="007042D1">
      <w:rPr>
        <w:b/>
        <w:noProof/>
        <w:lang w:val="de-DE"/>
      </w:rPr>
      <w:t>10</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7042D1" w:rsidRPr="007042D1">
      <w:rPr>
        <w:b/>
        <w:noProof/>
        <w:lang w:val="de-DE"/>
      </w:rPr>
      <w:t>11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EEE" w:rsidRDefault="00293EEE" w:rsidP="00165443">
      <w:pPr>
        <w:spacing w:after="0" w:line="240" w:lineRule="auto"/>
      </w:pPr>
      <w:r>
        <w:separator/>
      </w:r>
    </w:p>
  </w:footnote>
  <w:footnote w:type="continuationSeparator" w:id="0">
    <w:p w:rsidR="00293EEE" w:rsidRDefault="00293EEE"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Kopfzeile"/>
    </w:pPr>
    <w:r>
      <w:t xml:space="preserve">Team E – </w:t>
    </w:r>
    <w:proofErr w:type="spellStart"/>
    <w:r>
      <w:t>Timebox</w:t>
    </w:r>
    <w:proofErr w:type="spellEnd"/>
    <w:r>
      <w:t xml:space="preserve"> 1</w:t>
    </w:r>
    <w:r>
      <w:tab/>
    </w:r>
    <w:r>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34AFB"/>
    <w:rsid w:val="00040166"/>
    <w:rsid w:val="000453A6"/>
    <w:rsid w:val="000732DF"/>
    <w:rsid w:val="00092F9D"/>
    <w:rsid w:val="000A21CD"/>
    <w:rsid w:val="00122230"/>
    <w:rsid w:val="001315BC"/>
    <w:rsid w:val="001355E4"/>
    <w:rsid w:val="00165443"/>
    <w:rsid w:val="001B0F11"/>
    <w:rsid w:val="001F5297"/>
    <w:rsid w:val="00293EEE"/>
    <w:rsid w:val="002B1ECA"/>
    <w:rsid w:val="002B3583"/>
    <w:rsid w:val="002B5714"/>
    <w:rsid w:val="002B5D46"/>
    <w:rsid w:val="002D224F"/>
    <w:rsid w:val="002D3707"/>
    <w:rsid w:val="002F6D76"/>
    <w:rsid w:val="0034622A"/>
    <w:rsid w:val="003752DD"/>
    <w:rsid w:val="003C1518"/>
    <w:rsid w:val="00451CD2"/>
    <w:rsid w:val="00465D3C"/>
    <w:rsid w:val="00490ED2"/>
    <w:rsid w:val="004C1ADB"/>
    <w:rsid w:val="00507E56"/>
    <w:rsid w:val="005105AF"/>
    <w:rsid w:val="00533B9D"/>
    <w:rsid w:val="00540353"/>
    <w:rsid w:val="00585FF9"/>
    <w:rsid w:val="0058665A"/>
    <w:rsid w:val="00597681"/>
    <w:rsid w:val="005A204B"/>
    <w:rsid w:val="00600B4C"/>
    <w:rsid w:val="00601963"/>
    <w:rsid w:val="00631168"/>
    <w:rsid w:val="00685DA6"/>
    <w:rsid w:val="006A7D9F"/>
    <w:rsid w:val="006B41A0"/>
    <w:rsid w:val="006B5660"/>
    <w:rsid w:val="006B7EF0"/>
    <w:rsid w:val="006D5A52"/>
    <w:rsid w:val="007042D1"/>
    <w:rsid w:val="00733C05"/>
    <w:rsid w:val="007348EB"/>
    <w:rsid w:val="00735794"/>
    <w:rsid w:val="007763FB"/>
    <w:rsid w:val="007D2277"/>
    <w:rsid w:val="00801B9C"/>
    <w:rsid w:val="00842A43"/>
    <w:rsid w:val="008719BB"/>
    <w:rsid w:val="00883D1F"/>
    <w:rsid w:val="008A16DE"/>
    <w:rsid w:val="008B39DA"/>
    <w:rsid w:val="008B76D7"/>
    <w:rsid w:val="008F0655"/>
    <w:rsid w:val="008F488C"/>
    <w:rsid w:val="00910600"/>
    <w:rsid w:val="00931488"/>
    <w:rsid w:val="00973A9F"/>
    <w:rsid w:val="00974A29"/>
    <w:rsid w:val="009B6FD4"/>
    <w:rsid w:val="00A25B1E"/>
    <w:rsid w:val="00A35BCB"/>
    <w:rsid w:val="00A367D0"/>
    <w:rsid w:val="00A70ACC"/>
    <w:rsid w:val="00A923DC"/>
    <w:rsid w:val="00AB4DF2"/>
    <w:rsid w:val="00B2652B"/>
    <w:rsid w:val="00B267DC"/>
    <w:rsid w:val="00B475B9"/>
    <w:rsid w:val="00B92609"/>
    <w:rsid w:val="00B93E13"/>
    <w:rsid w:val="00B9445C"/>
    <w:rsid w:val="00BB3A5A"/>
    <w:rsid w:val="00BC7758"/>
    <w:rsid w:val="00BD375A"/>
    <w:rsid w:val="00BF43FE"/>
    <w:rsid w:val="00C17360"/>
    <w:rsid w:val="00C50A69"/>
    <w:rsid w:val="00C64115"/>
    <w:rsid w:val="00C82924"/>
    <w:rsid w:val="00C838B8"/>
    <w:rsid w:val="00CC6B96"/>
    <w:rsid w:val="00CD1B27"/>
    <w:rsid w:val="00CD61FC"/>
    <w:rsid w:val="00CF1D82"/>
    <w:rsid w:val="00D10DA5"/>
    <w:rsid w:val="00D3353D"/>
    <w:rsid w:val="00DA03F6"/>
    <w:rsid w:val="00DE0743"/>
    <w:rsid w:val="00E05F9A"/>
    <w:rsid w:val="00E10B79"/>
    <w:rsid w:val="00E32444"/>
    <w:rsid w:val="00E46678"/>
    <w:rsid w:val="00EA38B1"/>
    <w:rsid w:val="00EC1A59"/>
    <w:rsid w:val="00ED3AAE"/>
    <w:rsid w:val="00EE1730"/>
    <w:rsid w:val="00EF34D1"/>
    <w:rsid w:val="00F30ECF"/>
    <w:rsid w:val="00F531D9"/>
    <w:rsid w:val="00F56211"/>
    <w:rsid w:val="00F70914"/>
    <w:rsid w:val="00F81D14"/>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3A407-DA9B-4E4C-BD92-3A430B09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2455</Words>
  <Characters>15473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53</cp:revision>
  <dcterms:created xsi:type="dcterms:W3CDTF">2012-04-23T13:40:00Z</dcterms:created>
  <dcterms:modified xsi:type="dcterms:W3CDTF">2012-04-30T11:33:00Z</dcterms:modified>
</cp:coreProperties>
</file>