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9FEE" w14:textId="75E76317" w:rsidR="001F737C" w:rsidRPr="001F737C" w:rsidRDefault="0051310E" w:rsidP="001F737C">
      <w:pPr>
        <w:pStyle w:val="Titel"/>
      </w:pPr>
      <w:r>
        <w:t>“</w:t>
      </w:r>
      <w:r w:rsidR="008A513E">
        <w:t>X</w:t>
      </w:r>
      <w:r>
        <w:t>”</w:t>
      </w:r>
      <w:r w:rsidR="00844F70">
        <w:t xml:space="preserve">: </w:t>
      </w:r>
      <w:r w:rsidR="001F737C" w:rsidRPr="001F737C">
        <w:t xml:space="preserve">Assigning Popular Music Genres </w:t>
      </w:r>
      <w:r w:rsidR="006B54A6">
        <w:t xml:space="preserve">Bottom-Up </w:t>
      </w:r>
      <w:r w:rsidR="001F737C" w:rsidRPr="001F737C">
        <w:t>Using a Genre Tree Approach</w:t>
      </w:r>
    </w:p>
    <w:p w14:paraId="3586F29F" w14:textId="7E223ECF" w:rsidR="001F737C" w:rsidRDefault="001F737C" w:rsidP="001F737C">
      <w:pPr>
        <w:pStyle w:val="References"/>
      </w:pPr>
      <w:r>
        <w:t>Abstract</w:t>
      </w:r>
    </w:p>
    <w:p w14:paraId="3FDD6497" w14:textId="550F2040" w:rsidR="001F737C" w:rsidRDefault="001F737C" w:rsidP="001F737C">
      <w:r w:rsidRPr="001F737C">
        <w:t xml:space="preserve">Despite popularity of playlists on streaming platforms, music genres remain a primary organizational tool among listeners, industry stakeholders, and researchers. Categorical genre assignments underpin music genre recognition in MIR and recommender systems research as well as foundational research on music preferences and functions. Yet </w:t>
      </w:r>
      <w:r w:rsidR="003E24B9">
        <w:t>‘</w:t>
      </w:r>
      <w:r w:rsidRPr="001F737C">
        <w:t>correct</w:t>
      </w:r>
      <w:r w:rsidR="003E24B9">
        <w:t xml:space="preserve">’ </w:t>
      </w:r>
      <w:r w:rsidRPr="001F737C">
        <w:t>genre labels for popular music and the structure of genre taxonomies are often contested, raising concerns about reliability, validity, and comparability of research results. Contrarily, popular music studies have long emphasized the listener-dependent and hierarchical nature of genre assignments - they may be considered as implicit majority voting results of a listener community. Adopting this notion to MIR, we present a methodology to construct</w:t>
      </w:r>
      <w:r w:rsidR="00417566">
        <w:t xml:space="preserve"> optimally</w:t>
      </w:r>
      <w:r w:rsidRPr="001F737C">
        <w:t xml:space="preserve"> balanced hierarchical </w:t>
      </w:r>
      <w:r w:rsidR="00E3188E">
        <w:t>Community Mu</w:t>
      </w:r>
      <w:r w:rsidR="00627402">
        <w:t>s</w:t>
      </w:r>
      <w:r w:rsidR="00E3188E">
        <w:t>ic Genre T</w:t>
      </w:r>
      <w:r w:rsidRPr="001F737C">
        <w:t>rees from folksonomy genre votes</w:t>
      </w:r>
      <w:r w:rsidR="00995706">
        <w:t xml:space="preserve"> (COMGET)</w:t>
      </w:r>
      <w:r w:rsidRPr="001F737C">
        <w:t xml:space="preserve"> and demonstrate its </w:t>
      </w:r>
      <w:r w:rsidR="00AC6D7A" w:rsidRPr="001F737C">
        <w:t>feasibility</w:t>
      </w:r>
      <w:r w:rsidRPr="001F737C">
        <w:t xml:space="preserve"> for the </w:t>
      </w:r>
      <w:r w:rsidRPr="001F737C">
        <w:rPr>
          <w:i/>
        </w:rPr>
        <w:t>MusicBrainz</w:t>
      </w:r>
      <w:r w:rsidRPr="001F737C">
        <w:t xml:space="preserve"> folksonomy and 167,762 tracks frequently listened to in Germany across the past 50 years (POPTRAG). The resulting </w:t>
      </w:r>
      <w:r w:rsidR="007F6169">
        <w:t>genre tree</w:t>
      </w:r>
      <w:r w:rsidRPr="001F737C">
        <w:t xml:space="preserve"> for popular music in Germany comprises 234 genres</w:t>
      </w:r>
      <w:r w:rsidR="00B67509">
        <w:t xml:space="preserve"> – </w:t>
      </w:r>
      <w:r w:rsidRPr="001F737C">
        <w:t xml:space="preserve">valuable for cultural analyses, but too detailed for many applied research tasks. We tackle this with an algorithm that folds such trees to any desired number of categories (FOLDCAT). For tracks lacking community votes, we develop machine learning classifiers at multiple granularity levels using available music features and metadata from online databases. Exemplary results indicate that our approach can assign an appropriate genre category to virtually any popular music track, representing a multiple listeners' </w:t>
      </w:r>
      <w:r w:rsidR="005C78BF" w:rsidRPr="001F737C">
        <w:t>perspective in</w:t>
      </w:r>
      <w:r w:rsidRPr="001F737C">
        <w:t xml:space="preserve"> a transparent, reproducible, and intersubjectively comprehensible way.</w:t>
      </w:r>
    </w:p>
    <w:p w14:paraId="7907C9D1" w14:textId="65404C90" w:rsidR="0087232B" w:rsidRDefault="0087232B" w:rsidP="0087232B">
      <w:pPr>
        <w:pStyle w:val="berschrift1"/>
      </w:pPr>
      <w:bookmarkStart w:id="0" w:name="_Ref225184041"/>
      <w:r>
        <w:t>Introduction</w:t>
      </w:r>
      <w:bookmarkEnd w:id="0"/>
    </w:p>
    <w:p w14:paraId="4BF6723F" w14:textId="5F3A590C" w:rsidR="009111F6" w:rsidRDefault="00760B67" w:rsidP="009111F6">
      <w:pPr>
        <w:rPr>
          <w:lang w:eastAsia="de-DE"/>
        </w:rPr>
      </w:pPr>
      <w:r>
        <w:rPr>
          <w:lang w:eastAsia="de-DE"/>
        </w:rPr>
        <w:t xml:space="preserve">Although playlist-driven listening has grown with streaming platforms, genre labels remain </w:t>
      </w:r>
      <w:r w:rsidR="009468A2">
        <w:rPr>
          <w:lang w:eastAsia="de-DE"/>
        </w:rPr>
        <w:t xml:space="preserve">an important </w:t>
      </w:r>
      <w:r>
        <w:rPr>
          <w:lang w:eastAsia="de-DE"/>
        </w:rPr>
        <w:t>way people and institutions organize popular music: e.g., listeners search and browse by genre, and playlist editors and DJs assemble genre-based playlists</w:t>
      </w:r>
      <w:r w:rsidR="0005564B">
        <w:rPr>
          <w:lang w:eastAsia="de-DE"/>
        </w:rPr>
        <w:t xml:space="preserve"> </w:t>
      </w:r>
      <w:r w:rsidR="0005564B">
        <w:rPr>
          <w:lang w:eastAsia="de-DE"/>
        </w:rPr>
        <w:fldChar w:fldCharType="begin"/>
      </w:r>
      <w:r w:rsidR="0005564B">
        <w:rPr>
          <w:lang w:eastAsia="de-DE"/>
        </w:rPr>
        <w:instrText xml:space="preserve"> ADDIN ZOTERO_ITEM CSL_CITATION {"citationID":"YKHNNimO","properties":{"formattedCitation":"(Bonini and Magaudda, 2024)","plainCitation":"(Bonini and Magaudda, 2024)","noteIndex":0},"citationItems":[{"id":4556,"uris":["http://zotero.org/users/9472429/items/YWASBZMH"],"itemData":{"id":4556,"type":"book","citation-key":"boniniPlatformedHowStreaming2024","collection-title":"Pop Music, Culture and Identity","DOI":"10.1007/978-3-031-43965-0","ISBN":"978-3-031-43964-3","language":"en","license":"https://www.springernature.com/gp/researchers/text-and-data-mining","publisher":"Springer Nature Switzerland","publisher-place":"Cham","source":"DOI.org (Crossref)","title":"Platformed! How Streaming, Algorithms and Artificial Intelligence are Shaping Music Cultures","URL":"https://link.springer.com/10.1007/978-3-031-43965-0","author":[{"family":"Bonini","given":"Tiziano"},{"family":"Magaudda","given":"Paolo"}],"accessed":{"date-parts":[["2025",11,13]]},"issued":{"date-parts":[["2024"]]}}}],"schema":"https://github.com/citation-style-language/schema/raw/master/csl-citation.json"} </w:instrText>
      </w:r>
      <w:r w:rsidR="0005564B">
        <w:rPr>
          <w:lang w:eastAsia="de-DE"/>
        </w:rPr>
        <w:fldChar w:fldCharType="separate"/>
      </w:r>
      <w:r w:rsidR="0005564B" w:rsidRPr="0005564B">
        <w:rPr>
          <w:rFonts w:cs="Times New Roman"/>
        </w:rPr>
        <w:t>(Bonini and Magaudda, 2024)</w:t>
      </w:r>
      <w:r w:rsidR="0005564B">
        <w:rPr>
          <w:lang w:eastAsia="de-DE"/>
        </w:rPr>
        <w:fldChar w:fldCharType="end"/>
      </w:r>
      <w:r>
        <w:rPr>
          <w:lang w:eastAsia="de-DE"/>
        </w:rPr>
        <w:t>. While some argue classificatory practices weakened since the late twentieth century</w:t>
      </w:r>
      <w:r w:rsidR="0005564B">
        <w:rPr>
          <w:lang w:eastAsia="de-DE"/>
        </w:rPr>
        <w:t xml:space="preserve"> </w:t>
      </w:r>
      <w:r w:rsidR="0005564B">
        <w:rPr>
          <w:lang w:eastAsia="de-DE"/>
        </w:rPr>
        <w:fldChar w:fldCharType="begin"/>
      </w:r>
      <w:r w:rsidR="0005564B">
        <w:rPr>
          <w:lang w:eastAsia="de-DE"/>
        </w:rPr>
        <w:instrText xml:space="preserve"> ADDIN ZOTERO_ITEM CSL_CITATION {"citationID":"BsvUu2qL","properties":{"formattedCitation":"(DiMaggio, 1987)","plainCitation":"(DiMaggio, 1987)","noteIndex":0},"citationItems":[{"id":2600,"uris":["http://zotero.org/users/9472429/items/RKGZQGKI"],"itemData":{"id":2600,"type":"article-journal","abstract":"A framework is proposed to analyze the relationships between social structure, patterns of artistic consumption and production, and the ways in which artistic genres are classified. This framework helps to integrate findings of consumption surveys and to explain the emergence of new artistic genres as a form of ritual classification. Societies' artistic classification systems vary along four dimensions: differentiation, hierarchy, universality, and boundary strength. These dimensions are affected by formal characteristics of social structure, the organization of educational systems, and internal relations among cultural dimensions. The dynamics of ritual classification are mediated according to whether artistic production is carried out through commercial, professional, or bureaucratic means.","citation-key":"dimaggioClassificationArt1987","container-title":"American Sociological Review","DOI":"10.2307/2095290","ISSN":"00031224","issue":"4","journalAbbreviation":"American Sociological Review","page":"440","source":"Semantic Scholar","title":"Classification in Art","volume":"52","author":[{"family":"DiMaggio","given":"Paul"}],"issued":{"date-parts":[["1987",8]]}}}],"schema":"https://github.com/citation-style-language/schema/raw/master/csl-citation.json"} </w:instrText>
      </w:r>
      <w:r w:rsidR="0005564B">
        <w:rPr>
          <w:lang w:eastAsia="de-DE"/>
        </w:rPr>
        <w:fldChar w:fldCharType="separate"/>
      </w:r>
      <w:r w:rsidR="0005564B" w:rsidRPr="0005564B">
        <w:rPr>
          <w:rFonts w:cs="Times New Roman"/>
        </w:rPr>
        <w:t>(DiMaggio, 1987)</w:t>
      </w:r>
      <w:r w:rsidR="0005564B">
        <w:rPr>
          <w:lang w:eastAsia="de-DE"/>
        </w:rPr>
        <w:fldChar w:fldCharType="end"/>
      </w:r>
      <w:r w:rsidR="0005564B">
        <w:rPr>
          <w:lang w:eastAsia="de-DE"/>
        </w:rPr>
        <w:t xml:space="preserve"> </w:t>
      </w:r>
      <w:r>
        <w:rPr>
          <w:lang w:eastAsia="de-DE"/>
        </w:rPr>
        <w:t>and certain genre boundaries are unstable</w:t>
      </w:r>
      <w:r w:rsidR="000D27FF">
        <w:rPr>
          <w:lang w:eastAsia="de-DE"/>
        </w:rPr>
        <w:t xml:space="preserve"> </w:t>
      </w:r>
      <w:r w:rsidR="000D27FF">
        <w:rPr>
          <w:lang w:eastAsia="de-DE"/>
        </w:rPr>
        <w:fldChar w:fldCharType="begin"/>
      </w:r>
      <w:r w:rsidR="000D27FF">
        <w:rPr>
          <w:lang w:eastAsia="de-DE"/>
        </w:rPr>
        <w:instrText xml:space="preserve"> ADDIN ZOTERO_ITEM CSL_CITATION {"citationID":"lclzmmIp","properties":{"formattedCitation":"(Silver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0D27FF">
        <w:rPr>
          <w:lang w:eastAsia="de-DE"/>
        </w:rPr>
        <w:fldChar w:fldCharType="separate"/>
      </w:r>
      <w:r w:rsidR="000D27FF" w:rsidRPr="000D27FF">
        <w:rPr>
          <w:rFonts w:cs="Times New Roman"/>
        </w:rPr>
        <w:t>(Silver et al., 2016)</w:t>
      </w:r>
      <w:r w:rsidR="000D27FF">
        <w:rPr>
          <w:lang w:eastAsia="de-DE"/>
        </w:rPr>
        <w:fldChar w:fldCharType="end"/>
      </w:r>
      <w:r>
        <w:rPr>
          <w:lang w:eastAsia="de-DE"/>
        </w:rPr>
        <w:t>, empirical evidence shows music listening and related social signaling remain organized around genres</w:t>
      </w:r>
      <w:r w:rsidR="000F1CD2">
        <w:rPr>
          <w:lang w:eastAsia="de-DE"/>
        </w:rPr>
        <w:t xml:space="preserve"> </w:t>
      </w:r>
      <w:r w:rsidR="000F1CD2">
        <w:rPr>
          <w:lang w:eastAsia="de-DE"/>
        </w:rPr>
        <w:fldChar w:fldCharType="begin"/>
      </w:r>
      <w:r w:rsidR="000F1CD2">
        <w:rPr>
          <w:lang w:eastAsia="de-DE"/>
        </w:rPr>
        <w:instrText xml:space="preserve"> ADDIN ZOTERO_ITEM CSL_CITATION {"citationID":"JCEUF9IX","properties":{"formattedCitation":"(Airoldi et al., 2016; Lonsdale, 2021)","plainCitation":"(Airoldi et al., 2016; Lonsdale, 2021)","noteIndex":0},"citationItems":[{"id":3319,"uris":["http://zotero.org/users/9472429/items/U4Y43UC9"],"itemData":{"id":3319,"type":"article-journal","abstract":"This article presents an exploratory study of the network of associations among 22,141 YouTube music videos retrieved by ‘following’ the platform’s recommender algorithm, which automatically suggests a list of ‘related videos’ to the user in response to the video currently being viewed. As YouTube’s recommendations are predominantly based on users’ aggregated practices of sequential viewing, this study aims to inductively reconstruct the resulting associations between the musical content in order to investigate their underlying meanings. Network analysis detects 50 clusters of tightly connected videos characterised by a strong internal homogeneity across different axes of similarity. We discuss these findings with reference to the literature on music genres and classification, arguing that the emerging clusters can be considered as ‘crowd-generated music categories’. That is, sets of musical content that derive from the repeated, crowd-based actions of sequential viewing by users on YouTube in combination with the platform’s algorithm. Interestingly, 7 out of 50 clusters are characterised by what may be seen as a ‘situational’ culture of music reception by digital audiences. Such culture is not so much founded on music genres as traditionally conceived, but rather on the purposes of reception which are rooted in the context where this takes place.","citation-key":"airoldiFollowAlgorithmExploratory2016","container-title":"Poetics","DOI":"10.1016/j.poetic.2016.05.001","ISSN":"0304-422X","journalAbbreviation":"Poetics","page":"1-13","source":"ScienceDirect","title":"Follow the algorithm: An exploratory investigation of music on YouTube","title-short":"Follow the algorithm","volume":"57","author":[{"family":"Airoldi","given":"Massimo"},{"family":"Beraldo","given":"Davide"},{"family":"Gandini","given":"Alessandro"}],"issued":{"date-parts":[["2016",8,1]]}}},{"id":4467,"uris":["http://zotero.org/users/9472429/items/CZ2KSFW5"],"itemData":{"id":4467,"type":"article-journal","abstract":"Musical taste is thought to function as a social “badge” of group membership, contributing to an individual’s sense of social identity. Following from this, social identity theory predicts that individuals should perceive those who share their musical tastes more favorably than those who do not. Social identity theory also asserts that this in-group favoritism is motivated by the need to achieve, maintain, or enhance a positive social identity and self-esteem (i.e., the “self-esteem hypothesis”). The findings of the present study supported both of these predictions. Participants rated fans of their favorite musical style significantly more favorably than fans of their least favorite musical style. The present findings also offer, for the first time, evidence of significant positive correlations between an individual’s self-esteem and the in-group bias shown to those who share their musical tastes. However, significant relationships with in-group identification also indicate that self-esteem is unlikely to be the sole factor responsible for this apparent in-group bias. Together these findings suggest that those who share our musical taste are likely to be regarded as in-group members and will be subject to in-group favoritism according to our self-esteem and how strongly we identify with our fellow music fans.","citation-key":"lonsdaleMusicalTasteIngroup2021","container-title":"Psychology of Music","DOI":"10.1177/0305735619899158","ISSN":"0305-7356","issue":"4","language":"EN","page":"817-827","publisher":"SAGE Publications Ltd","source":"SAGE Journals","title":"Musical taste, in-group favoritism, and social identity theory: Re-testing the predictions of the self-esteem hypothesis","title-short":"Musical taste, in-group favoritism, and social identity theory","volume":"49","author":[{"family":"Lonsdale","given":"Adam J"}],"issued":{"date-parts":[["2021",7,1]]}}}],"schema":"https://github.com/citation-style-language/schema/raw/master/csl-citation.json"} </w:instrText>
      </w:r>
      <w:r w:rsidR="000F1CD2">
        <w:rPr>
          <w:lang w:eastAsia="de-DE"/>
        </w:rPr>
        <w:fldChar w:fldCharType="separate"/>
      </w:r>
      <w:r w:rsidR="000F1CD2" w:rsidRPr="000F1CD2">
        <w:rPr>
          <w:rFonts w:cs="Times New Roman"/>
        </w:rPr>
        <w:t>(Airoldi et al., 2016; Lonsdale, 2021)</w:t>
      </w:r>
      <w:r w:rsidR="000F1CD2">
        <w:rPr>
          <w:lang w:eastAsia="de-DE"/>
        </w:rPr>
        <w:fldChar w:fldCharType="end"/>
      </w:r>
      <w:r>
        <w:rPr>
          <w:lang w:eastAsia="de-DE"/>
        </w:rPr>
        <w:t>. On commercial music streaming platforms, genre assignments are embedded in metadata and pipelines</w:t>
      </w:r>
      <w:r w:rsidR="00B67509">
        <w:rPr>
          <w:lang w:eastAsia="de-DE"/>
        </w:rPr>
        <w:t xml:space="preserve"> – </w:t>
      </w:r>
      <w:r>
        <w:rPr>
          <w:lang w:eastAsia="de-DE"/>
        </w:rPr>
        <w:t>used as search filters, playlist seeds, and recommender features. Thus, platform algorithms amplify genres</w:t>
      </w:r>
      <w:r w:rsidR="00864BA2">
        <w:rPr>
          <w:lang w:eastAsia="de-DE"/>
        </w:rPr>
        <w:t>’</w:t>
      </w:r>
      <w:r>
        <w:rPr>
          <w:lang w:eastAsia="de-DE"/>
        </w:rPr>
        <w:t xml:space="preserve"> role in discovery and market positioning</w:t>
      </w:r>
      <w:r w:rsidR="00CE5BD9">
        <w:rPr>
          <w:lang w:eastAsia="de-DE"/>
        </w:rPr>
        <w:t xml:space="preserve"> </w:t>
      </w:r>
      <w:r w:rsidR="00CE5BD9">
        <w:rPr>
          <w:lang w:eastAsia="de-DE"/>
        </w:rPr>
        <w:fldChar w:fldCharType="begin"/>
      </w:r>
      <w:r w:rsidR="008A2ABE">
        <w:rPr>
          <w:lang w:eastAsia="de-DE"/>
        </w:rPr>
        <w:instrText xml:space="preserve"> ADDIN ZOTERO_ITEM CSL_CITATION {"citationID":"1ITrbMIX","properties":{"formattedCitation":"(Campos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CE5BD9">
        <w:rPr>
          <w:lang w:eastAsia="de-DE"/>
        </w:rPr>
        <w:fldChar w:fldCharType="separate"/>
      </w:r>
      <w:r w:rsidR="008A2ABE" w:rsidRPr="008A2ABE">
        <w:rPr>
          <w:rFonts w:cs="Times New Roman"/>
        </w:rPr>
        <w:t>(Campos Valverde and Hesmondhalgh, 2025)</w:t>
      </w:r>
      <w:r w:rsidR="00CE5BD9">
        <w:rPr>
          <w:lang w:eastAsia="de-DE"/>
        </w:rPr>
        <w:fldChar w:fldCharType="end"/>
      </w:r>
      <w:r>
        <w:rPr>
          <w:lang w:eastAsia="de-DE"/>
        </w:rPr>
        <w:t xml:space="preserve">. For academic researchers, genre labels serve </w:t>
      </w:r>
      <w:r w:rsidR="00ED3FAA">
        <w:rPr>
          <w:lang w:eastAsia="de-DE"/>
        </w:rPr>
        <w:t xml:space="preserve">important </w:t>
      </w:r>
      <w:r>
        <w:rPr>
          <w:lang w:eastAsia="de-DE"/>
        </w:rPr>
        <w:t>theoretical and methodological roles: they form variables in preference and reception studies</w:t>
      </w:r>
      <w:r w:rsidR="009A7692">
        <w:rPr>
          <w:lang w:eastAsia="de-DE"/>
        </w:rPr>
        <w:t xml:space="preserve"> </w:t>
      </w:r>
      <w:r w:rsidR="009A7692">
        <w:rPr>
          <w:lang w:eastAsia="de-DE"/>
        </w:rPr>
        <w:fldChar w:fldCharType="begin"/>
      </w:r>
      <w:r w:rsidR="009A7692">
        <w:rPr>
          <w:lang w:eastAsia="de-DE"/>
        </w:rPr>
        <w:instrText xml:space="preserve"> ADDIN ZOTERO_ITEM CSL_CITATION {"citationID":"oihjzMev","properties":{"formattedCitation":"(Lepa et al., 2020)","plainCitation":"(Lepa et al., 2020)","noteIndex":0},"citationItems":[{"id":1618,"uris":["http://zotero.org/users/9472429/items/FIER362Y"],"itemData":{"id":1618,"type":"article-journal","abstract":"Steffen Lepa, Jochen Steffens, Martin Herzog, Hauke Egermann","citation-key":"lepaPopularMusicEntertainment2020","container-title":"Media and Communication","DOI":"10.17645/mac.v8i3.3153","ISSN":"2183-2439","issue":"3","language":"en","page":"191-204","source":"www.cogitatiopress.com","title":"Popular Music as Entertainment Communication: How Perceived Semantic Expression Explains Liking of Previously Unknown Music","title-short":"Popular Music as Entertainment Communication","volume":"8","author":[{"family":"Lepa","given":"Steffen"},{"family":"Steffens","given":"Jochen"},{"family":"Herzog","given":"Martin"},{"family":"Egermann","given":"Hauke"}],"issued":{"date-parts":[["2020",8,13]]}}}],"schema":"https://github.com/citation-style-language/schema/raw/master/csl-citation.json"} </w:instrText>
      </w:r>
      <w:r w:rsidR="009A7692">
        <w:rPr>
          <w:lang w:eastAsia="de-DE"/>
        </w:rPr>
        <w:fldChar w:fldCharType="separate"/>
      </w:r>
      <w:r w:rsidR="009A7692" w:rsidRPr="009A7692">
        <w:rPr>
          <w:rFonts w:cs="Times New Roman"/>
        </w:rPr>
        <w:t>(Lepa et al., 2020)</w:t>
      </w:r>
      <w:r w:rsidR="009A7692">
        <w:rPr>
          <w:lang w:eastAsia="de-DE"/>
        </w:rPr>
        <w:fldChar w:fldCharType="end"/>
      </w:r>
      <w:r>
        <w:rPr>
          <w:lang w:eastAsia="de-DE"/>
        </w:rPr>
        <w:t>, inputs to recommender research</w:t>
      </w:r>
      <w:r w:rsidR="009A7692">
        <w:rPr>
          <w:lang w:eastAsia="de-DE"/>
        </w:rPr>
        <w:t xml:space="preserve"> </w:t>
      </w:r>
      <w:r w:rsidR="009A7692">
        <w:rPr>
          <w:lang w:eastAsia="de-DE"/>
        </w:rPr>
        <w:fldChar w:fldCharType="begin"/>
      </w:r>
      <w:r w:rsidR="009A7692">
        <w:rPr>
          <w:lang w:eastAsia="de-DE"/>
        </w:rPr>
        <w:instrText xml:space="preserve"> ADDIN ZOTERO_ITEM CSL_CITATION {"citationID":"eVyoi2x9","properties":{"formattedCitation":"(Porcaro et al., 2024)","plainCitation":"(Porcaro et al., 2024)","noteIndex":0},"citationItems":[{"id":4910,"uris":["http://zotero.org/users/9472429/items/NNW2FQ2A"],"itemData":{"id":4910,"type":"article-journal","abstract":"We present the results of a 12-week longitudinal user study wherein the participants, 110 subjects from Southern Europe, received on a daily basis Electronic Music (EM) diversified recommendations. By analyzing their explicit and implicit feedback, we show that exposure to specific levels of music recommendation diversity may be responsible for long-term impacts on listeners’ attitudes. In particular, we highlight the function of diversity in increasing the openness in listening to EM, a music genre not particularly known or liked by the participants previous to their participation in the study. Moreover, we demonstrate that recommendations may help listeners in removing positive and negative attachments towards EM, deconstructing pre-existing implicit associations but also stereotypes associated with this music. In addition, our results show the significant influence that recommendation diversity has in generating curiosity in listeners.","citation-key":"porcaroAssessingImpactMusic2024a","container-title":"ACM Trans. Recomm. Syst.","DOI":"10.1145/3608487","issue":"1","page":"3:1–3:47","source":"ACM Digital Library","title":"Assessing the Impact of Music Recommendation Diversity on Listeners: A Longitudinal Study","title-short":"Assessing the Impact of Music Recommendation Diversity on Listeners","volume":"2","author":[{"family":"Porcaro","given":"Lorenzo"},{"family":"Gómez","given":"Emilia"},{"family":"Castillo","given":"Carlos"}],"issued":{"date-parts":[["2024",3,7]]}}}],"schema":"https://github.com/citation-style-language/schema/raw/master/csl-citation.json"} </w:instrText>
      </w:r>
      <w:r w:rsidR="009A7692">
        <w:rPr>
          <w:lang w:eastAsia="de-DE"/>
        </w:rPr>
        <w:fldChar w:fldCharType="separate"/>
      </w:r>
      <w:r w:rsidR="009A7692" w:rsidRPr="009A7692">
        <w:rPr>
          <w:rFonts w:cs="Times New Roman"/>
        </w:rPr>
        <w:t>(Porcaro et al., 2024)</w:t>
      </w:r>
      <w:r w:rsidR="009A7692">
        <w:rPr>
          <w:lang w:eastAsia="de-DE"/>
        </w:rPr>
        <w:fldChar w:fldCharType="end"/>
      </w:r>
      <w:r>
        <w:rPr>
          <w:lang w:eastAsia="de-DE"/>
        </w:rPr>
        <w:t>, and aggregator variables for measuring diversity and mitigating hubness in high-dimensional audio and metadata spaces</w:t>
      </w:r>
      <w:r w:rsidR="009A7692">
        <w:rPr>
          <w:lang w:eastAsia="de-DE"/>
        </w:rPr>
        <w:t xml:space="preserve"> </w:t>
      </w:r>
      <w:r w:rsidR="009A7692">
        <w:rPr>
          <w:lang w:eastAsia="de-DE"/>
        </w:rPr>
        <w:fldChar w:fldCharType="begin"/>
      </w:r>
      <w:r w:rsidR="009A7692">
        <w:rPr>
          <w:lang w:eastAsia="de-DE"/>
        </w:rPr>
        <w:instrText xml:space="preserve"> ADDIN ZOTERO_ITEM CSL_CITATION {"citationID":"maM4AFpB","properties":{"formattedCitation":"(Flexer et al., 2018; Flexer and Grill, 2016)","plainCitation":"(Flexer et al., 2018; Flexer and Grill, 2016)","noteIndex":0},"citationItems":[{"id":4641,"uris":["http://zotero.org/users/9472429/items/4PE9EUJA"],"itemData":{"id":4641,"type":"paper-conference","abstract":"This paper tries to bring the problem of technical algorithmic bias to the attention of the high-dimensional data mining community. A system suffering from algorithmic bias results in systematic unfair treatment of certain users or data, with technical algorithmic bias arising specifically from technical constraints. We illustrate this problem, which so far has been neglected in high-dimensional data mining, for a real world music recommendation system. Due to a problem of measuring distances in high dimensional spaces, songs closer to the center of all data are recommended over and over again, while songs far from the center are not recommended at all. We show that these so-called hub songs do not carry a specific semantic meaning and that deleting them from the data base promotes other songs to hub songs being recommended disturbingly often as a consequence. We argue that it is the ethical responsibility of data mining researchers to care about the fairness of their algorithms in high-dimensional spaces.","citation-key":"flexerHubnessCaseTechnical2018","container-title":"2018 IEEE International Conference on Data Mining Workshops (ICDMW)","DOI":"10.1109/ICDMW.2018.00154","event-title":"2018 IEEE International Conference on Data Mining Workshops (ICDMW)","ISSN":"2375-9259","page":"1062-1069","source":"IEEE Xplore","title":"Hubness as a Case of Technical Algorithmic Bias in Music Recommendation","URL":"https://ieeexplore.ieee.org/document/8637517","author":[{"family":"Flexer","given":"Arthur"},{"family":"Dörfler","given":"Monika"},{"family":"Schlüter","given":"Jan"},{"family":"Grill","given":"Thomas"}],"accessed":{"date-parts":[["2025",12,1]]},"issued":{"date-parts":[["2018",11]]}}},{"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sidR="009A7692">
        <w:rPr>
          <w:lang w:eastAsia="de-DE"/>
        </w:rPr>
        <w:fldChar w:fldCharType="separate"/>
      </w:r>
      <w:r w:rsidR="009A7692" w:rsidRPr="009A7692">
        <w:rPr>
          <w:rFonts w:cs="Times New Roman"/>
        </w:rPr>
        <w:t>(Flexer et al., 2018; Flexer and Grill, 2016)</w:t>
      </w:r>
      <w:r w:rsidR="009A7692">
        <w:rPr>
          <w:lang w:eastAsia="de-DE"/>
        </w:rPr>
        <w:fldChar w:fldCharType="end"/>
      </w:r>
      <w:r>
        <w:rPr>
          <w:lang w:eastAsia="de-DE"/>
        </w:rPr>
        <w:t>.</w:t>
      </w:r>
    </w:p>
    <w:p w14:paraId="76F742FD" w14:textId="331F184A" w:rsidR="009111F6" w:rsidRDefault="009111F6" w:rsidP="009111F6">
      <w:pPr>
        <w:rPr>
          <w:lang w:eastAsia="de-DE"/>
        </w:rPr>
      </w:pPr>
      <w:r>
        <w:rPr>
          <w:lang w:eastAsia="de-DE"/>
        </w:rPr>
        <w:t xml:space="preserve">However, </w:t>
      </w:r>
      <w:r w:rsidR="00FD0BAF">
        <w:rPr>
          <w:lang w:eastAsia="de-DE"/>
        </w:rPr>
        <w:t>‘</w:t>
      </w:r>
      <w:r>
        <w:rPr>
          <w:lang w:eastAsia="de-DE"/>
        </w:rPr>
        <w:t>correct</w:t>
      </w:r>
      <w:r w:rsidR="00FD0BAF">
        <w:rPr>
          <w:lang w:eastAsia="de-DE"/>
        </w:rPr>
        <w:t xml:space="preserve">’ </w:t>
      </w:r>
      <w:r>
        <w:rPr>
          <w:lang w:eastAsia="de-DE"/>
        </w:rPr>
        <w:t>genre labels for individual popular music phenomena (i.e., tracks, artists, releases, scenes, market, playlists, labels, performances etc.) are frequently contested</w:t>
      </w:r>
      <w:r w:rsidR="006B0418">
        <w:rPr>
          <w:lang w:eastAsia="de-DE"/>
        </w:rPr>
        <w:t xml:space="preserve"> </w:t>
      </w:r>
      <w:r w:rsidR="006B0418">
        <w:rPr>
          <w:lang w:eastAsia="de-DE"/>
        </w:rPr>
        <w:fldChar w:fldCharType="begin"/>
      </w:r>
      <w:r w:rsidR="006B0418">
        <w:rPr>
          <w:lang w:eastAsia="de-DE"/>
        </w:rPr>
        <w:instrText xml:space="preserve"> ADDIN ZOTERO_ITEM CSL_CITATION {"citationID":"UtjtW2uZ","properties":{"formattedCitation":"(P\\uc0\\u225{}lmason et al., 2018)","plainCitation":"(Pálmason et al., 2018)","noteIndex":0},"citationItems":[{"id":4396,"uris":["http://zotero.org/users/9472429/items/DMJDZ45X"],"itemData":{"id":4396,"type":"paper-conference","abstract":"Despite their many identified shortcomings, music genres are still often used as ground truth and as a proxy for music similarity. In this work we therefore take another in-depth look at genre classification, this time with the help of music experts. In comparison to existing work, we aim at including the viewpoint of different stakeholders to investigate whether musicians and end-user music taxonomies agree on genre ground truth, through a user study among 20 professional and semi-professional music protagonists. We then compare the results of their genre judgments with different commercial taxonomies and with that of computational genre classification experiments, and discuss individual cases in detail. Our findings coincide with existing work and provide further evidence that a simple classification taxonomy is insufficient.","citation-key":"palmasonMusicGenreClassification2018","container-title":"Music Technology with Swing","DOI":"10.1007/978-3-030-01692-0_4","ISBN":"978-3-030-01692-0","language":"en","page":"49-62","publisher":"Springer International Publishing","publisher-place":"Cham","source":"Springer Link","title":"Music Genre Classification Revisited: An In-Depth Examination Guided by Music Experts","title-short":"Music Genre Classification Revisited","author":[{"family":"Pálmason","given":"Haukur"},{"family":"Jónsson","given":"Björn Þór"},{"family":"Schedl","given":"Markus"},{"family":"Knees","given":"Peter"}],"editor":[{"family":"Aramaki","given":"Mitsuko"},{"family":"Davies","given":"Matthew E. P."},{"family":"Kronland-Martinet","given":"Richard"},{"family":"Ystad","given":"Sølvi"}],"issued":{"date-parts":[["2018"]]}}}],"schema":"https://github.com/citation-style-language/schema/raw/master/csl-citation.json"} </w:instrText>
      </w:r>
      <w:r w:rsidR="006B0418">
        <w:rPr>
          <w:lang w:eastAsia="de-DE"/>
        </w:rPr>
        <w:fldChar w:fldCharType="separate"/>
      </w:r>
      <w:r w:rsidR="006B0418" w:rsidRPr="006B0418">
        <w:rPr>
          <w:rFonts w:cs="Times New Roman"/>
        </w:rPr>
        <w:t>(Pálmason et al., 2018)</w:t>
      </w:r>
      <w:r w:rsidR="006B0418">
        <w:rPr>
          <w:lang w:eastAsia="de-DE"/>
        </w:rPr>
        <w:fldChar w:fldCharType="end"/>
      </w:r>
      <w:r w:rsidR="006B0418">
        <w:rPr>
          <w:lang w:eastAsia="de-DE"/>
        </w:rPr>
        <w:t>:</w:t>
      </w:r>
      <w:r w:rsidR="000C1C3E">
        <w:rPr>
          <w:lang w:eastAsia="de-DE"/>
        </w:rPr>
        <w:t xml:space="preserve"> </w:t>
      </w:r>
      <w:r>
        <w:rPr>
          <w:lang w:eastAsia="de-DE"/>
        </w:rPr>
        <w:t xml:space="preserve">the same release may be labeled </w:t>
      </w:r>
      <w:r w:rsidR="00AE1196">
        <w:rPr>
          <w:lang w:eastAsia="de-DE"/>
        </w:rPr>
        <w:t>“</w:t>
      </w:r>
      <w:r>
        <w:rPr>
          <w:lang w:eastAsia="de-DE"/>
        </w:rPr>
        <w:t>indie rock</w:t>
      </w:r>
      <w:r w:rsidR="00AE1196">
        <w:rPr>
          <w:lang w:eastAsia="de-DE"/>
        </w:rPr>
        <w:t>”</w:t>
      </w:r>
      <w:r>
        <w:rPr>
          <w:lang w:eastAsia="de-DE"/>
        </w:rPr>
        <w:t xml:space="preserve"> by listeners, </w:t>
      </w:r>
      <w:r w:rsidR="00AE1196">
        <w:rPr>
          <w:lang w:eastAsia="de-DE"/>
        </w:rPr>
        <w:t>“</w:t>
      </w:r>
      <w:r>
        <w:rPr>
          <w:lang w:eastAsia="de-DE"/>
        </w:rPr>
        <w:t>alternative</w:t>
      </w:r>
      <w:r w:rsidR="00AE1196">
        <w:rPr>
          <w:lang w:eastAsia="de-DE"/>
        </w:rPr>
        <w:t>”</w:t>
      </w:r>
      <w:r>
        <w:rPr>
          <w:lang w:eastAsia="de-DE"/>
        </w:rPr>
        <w:t xml:space="preserve"> by distributors, and </w:t>
      </w:r>
      <w:r w:rsidR="00AE1196">
        <w:rPr>
          <w:lang w:eastAsia="de-DE"/>
        </w:rPr>
        <w:t>“</w:t>
      </w:r>
      <w:r>
        <w:rPr>
          <w:lang w:eastAsia="de-DE"/>
        </w:rPr>
        <w:t>post‑punk</w:t>
      </w:r>
      <w:r w:rsidR="00AE1196">
        <w:rPr>
          <w:lang w:eastAsia="de-DE"/>
        </w:rPr>
        <w:t>”</w:t>
      </w:r>
      <w:r>
        <w:rPr>
          <w:lang w:eastAsia="de-DE"/>
        </w:rPr>
        <w:t xml:space="preserve"> by critics. Further, not only do chosen genre labels diverge, but employed taxonomies also vary strongly in degree of differentiation. For example, the music database </w:t>
      </w:r>
      <w:r w:rsidRPr="004B376B">
        <w:rPr>
          <w:i/>
          <w:lang w:eastAsia="de-DE"/>
        </w:rPr>
        <w:t>Discogs</w:t>
      </w:r>
      <w:r w:rsidR="00305B68">
        <w:rPr>
          <w:lang w:eastAsia="de-DE"/>
        </w:rPr>
        <w:t xml:space="preserve"> </w:t>
      </w:r>
      <w:r w:rsidR="00305B68">
        <w:rPr>
          <w:lang w:eastAsia="de-DE"/>
        </w:rPr>
        <w:fldChar w:fldCharType="begin"/>
      </w:r>
      <w:r w:rsidR="00305B68">
        <w:rPr>
          <w:lang w:eastAsia="de-DE"/>
        </w:rPr>
        <w:instrText xml:space="preserve"> ADDIN ZOTERO_ITEM CSL_CITATION {"citationID":"866mXp1M","properties":{"formattedCitation":"(2018)","plainCitation":"(2018)","noteIndex":0},"citationItems":[{"id":2067,"uris":["http://zotero.org/users/9472429/items/JFKQQFV2"],"itemData":{"id":2067,"type":"webpage","abstract":"Note: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305B68">
        <w:rPr>
          <w:lang w:eastAsia="de-DE"/>
        </w:rPr>
        <w:fldChar w:fldCharType="separate"/>
      </w:r>
      <w:r w:rsidR="00305B68" w:rsidRPr="00305B68">
        <w:rPr>
          <w:rFonts w:cs="Times New Roman"/>
        </w:rPr>
        <w:t>(2018)</w:t>
      </w:r>
      <w:r w:rsidR="00305B68">
        <w:rPr>
          <w:lang w:eastAsia="de-DE"/>
        </w:rPr>
        <w:fldChar w:fldCharType="end"/>
      </w:r>
      <w:r>
        <w:rPr>
          <w:lang w:eastAsia="de-DE"/>
        </w:rPr>
        <w:t xml:space="preserve"> uses a compact set of 15 high-level genre tags, whereas </w:t>
      </w:r>
      <w:r w:rsidRPr="004B376B">
        <w:rPr>
          <w:i/>
          <w:lang w:eastAsia="de-DE"/>
        </w:rPr>
        <w:t>Spotify</w:t>
      </w:r>
      <w:r>
        <w:rPr>
          <w:lang w:eastAsia="de-DE"/>
        </w:rPr>
        <w:t xml:space="preserve"> </w:t>
      </w:r>
      <w:r>
        <w:rPr>
          <w:lang w:eastAsia="de-DE"/>
        </w:rPr>
        <w:lastRenderedPageBreak/>
        <w:t>exposes many thousands of genre tags</w:t>
      </w:r>
      <w:r w:rsidR="00902145">
        <w:rPr>
          <w:lang w:eastAsia="de-DE"/>
        </w:rPr>
        <w:t xml:space="preserve"> </w:t>
      </w:r>
      <w:r w:rsidR="00902145">
        <w:rPr>
          <w:lang w:eastAsia="de-DE"/>
        </w:rPr>
        <w:fldChar w:fldCharType="begin"/>
      </w:r>
      <w:r w:rsidR="00902145">
        <w:rPr>
          <w:lang w:eastAsia="de-DE"/>
        </w:rPr>
        <w:instrText xml:space="preserve"> ADDIN ZOTERO_ITEM CSL_CITATION {"citationID":"lKySE4Ad","properties":{"formattedCitation":"(McDonald, 2024)","plainCitation":"(McDonald, 2024)","noteIndex":0},"citationItems":[{"id":2064,"uris":["http://zotero.org/users/9472429/items/XSK5CGYI"],"itemData":{"id":2064,"type":"webpage","citation-key":"mcdonaldEveryNoiseOnce2024","title":"Every Noise at Once","URL":"https://everynoise.com/","author":[{"family":"McDonald","given":"Glenn"}],"accessed":{"date-parts":[["2024",4,23]]},"issued":{"date-parts":[["2024"]]}}}],"schema":"https://github.com/citation-style-language/schema/raw/master/csl-citation.json"} </w:instrText>
      </w:r>
      <w:r w:rsidR="00902145">
        <w:rPr>
          <w:lang w:eastAsia="de-DE"/>
        </w:rPr>
        <w:fldChar w:fldCharType="separate"/>
      </w:r>
      <w:r w:rsidR="00902145" w:rsidRPr="00902145">
        <w:rPr>
          <w:rFonts w:cs="Times New Roman"/>
        </w:rPr>
        <w:t>(McDonald, 2024)</w:t>
      </w:r>
      <w:r w:rsidR="00902145">
        <w:rPr>
          <w:lang w:eastAsia="de-DE"/>
        </w:rPr>
        <w:fldChar w:fldCharType="end"/>
      </w:r>
      <w:r>
        <w:rPr>
          <w:lang w:eastAsia="de-DE"/>
        </w:rPr>
        <w:t>. Music databases and platforms also differ in target objects (track, release, or artist) and assignment strategies (single categorical genre versus multi‑label tag sets).</w:t>
      </w:r>
    </w:p>
    <w:p w14:paraId="0DE4A736" w14:textId="01F7C7C0" w:rsidR="009111F6" w:rsidRPr="0087232B" w:rsidRDefault="009111F6" w:rsidP="009111F6">
      <w:pPr>
        <w:rPr>
          <w:lang w:eastAsia="de-DE"/>
        </w:rPr>
      </w:pPr>
      <w:r>
        <w:rPr>
          <w:lang w:eastAsia="de-DE"/>
        </w:rPr>
        <w:t>These differences pose methodological challenges for computational musicology: inconsistent labels degrade generalizability</w:t>
      </w:r>
      <w:r w:rsidR="00441FC2">
        <w:rPr>
          <w:lang w:eastAsia="de-DE"/>
        </w:rPr>
        <w:t xml:space="preserve"> </w:t>
      </w:r>
      <w:r w:rsidR="00441FC2">
        <w:rPr>
          <w:lang w:eastAsia="de-DE"/>
        </w:rPr>
        <w:fldChar w:fldCharType="begin"/>
      </w:r>
      <w:r w:rsidR="00441FC2">
        <w:rPr>
          <w:lang w:eastAsia="de-DE"/>
        </w:rPr>
        <w:instrText xml:space="preserve"> ADDIN ZOTERO_ITEM CSL_CITATION {"citationID":"xSYrzni3","properties":{"formattedCitation":"(Bogdanov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441FC2">
        <w:rPr>
          <w:lang w:eastAsia="de-DE"/>
        </w:rPr>
        <w:fldChar w:fldCharType="separate"/>
      </w:r>
      <w:r w:rsidR="00441FC2" w:rsidRPr="00441FC2">
        <w:rPr>
          <w:rFonts w:cs="Times New Roman"/>
        </w:rPr>
        <w:t>(Bogdanov et al., 2019)</w:t>
      </w:r>
      <w:r w:rsidR="00441FC2">
        <w:rPr>
          <w:lang w:eastAsia="de-DE"/>
        </w:rPr>
        <w:fldChar w:fldCharType="end"/>
      </w:r>
      <w:r>
        <w:rPr>
          <w:lang w:eastAsia="de-DE"/>
        </w:rPr>
        <w:t>, survey items are heterogeneously interpreted</w:t>
      </w:r>
      <w:r w:rsidR="008D1F11">
        <w:rPr>
          <w:lang w:eastAsia="de-DE"/>
        </w:rPr>
        <w:t xml:space="preserve"> </w:t>
      </w:r>
      <w:r w:rsidR="008D1F11">
        <w:rPr>
          <w:lang w:eastAsia="de-DE"/>
        </w:rPr>
        <w:fldChar w:fldCharType="begin"/>
      </w:r>
      <w:r w:rsidR="008D1F11">
        <w:rPr>
          <w:lang w:eastAsia="de-DE"/>
        </w:rPr>
        <w:instrText xml:space="preserve"> ADDIN ZOTERO_ITEM CSL_CITATION {"citationID":"Yiu9cdin","properties":{"formattedCitation":"(Lange et al., 2025)","plainCitation":"(Lange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B."},{"family":"Gernandt","given":"Emily"},{"family":"Merrill","given":"Julia"}],"issued":{"date-parts":[["2025",7,9]]}}}],"schema":"https://github.com/citation-style-language/schema/raw/master/csl-citation.json"} </w:instrText>
      </w:r>
      <w:r w:rsidR="008D1F11">
        <w:rPr>
          <w:lang w:eastAsia="de-DE"/>
        </w:rPr>
        <w:fldChar w:fldCharType="separate"/>
      </w:r>
      <w:r w:rsidR="008D1F11" w:rsidRPr="008D1F11">
        <w:rPr>
          <w:rFonts w:cs="Times New Roman"/>
        </w:rPr>
        <w:t>(Lange et al., 2025)</w:t>
      </w:r>
      <w:r w:rsidR="008D1F11">
        <w:rPr>
          <w:lang w:eastAsia="de-DE"/>
        </w:rPr>
        <w:fldChar w:fldCharType="end"/>
      </w:r>
      <w:r>
        <w:rPr>
          <w:lang w:eastAsia="de-DE"/>
        </w:rPr>
        <w:t>, and, on a larger scale, noncomparability between studies undermines replication and meta-analyses</w:t>
      </w:r>
      <w:r w:rsidR="00A068F2">
        <w:rPr>
          <w:lang w:eastAsia="de-DE"/>
        </w:rPr>
        <w:t xml:space="preserve"> </w:t>
      </w:r>
      <w:r w:rsidR="00A068F2">
        <w:rPr>
          <w:lang w:eastAsia="de-DE"/>
        </w:rPr>
        <w:fldChar w:fldCharType="begin"/>
      </w:r>
      <w:r w:rsidR="00A068F2">
        <w:rPr>
          <w:lang w:eastAsia="de-DE"/>
        </w:rPr>
        <w:instrText xml:space="preserve"> ADDIN ZOTERO_ITEM CSL_CITATION {"citationID":"MECAMtxN","properties":{"formattedCitation":"(Sturm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A068F2">
        <w:rPr>
          <w:lang w:eastAsia="de-DE"/>
        </w:rPr>
        <w:fldChar w:fldCharType="separate"/>
      </w:r>
      <w:r w:rsidR="00A068F2" w:rsidRPr="00A068F2">
        <w:rPr>
          <w:rFonts w:cs="Times New Roman"/>
        </w:rPr>
        <w:t>(Sturm and Flexer, 2023)</w:t>
      </w:r>
      <w:r w:rsidR="00A068F2">
        <w:rPr>
          <w:lang w:eastAsia="de-DE"/>
        </w:rPr>
        <w:fldChar w:fldCharType="end"/>
      </w:r>
      <w:r>
        <w:rPr>
          <w:lang w:eastAsia="de-DE"/>
        </w:rPr>
        <w:t>. Despite these well-known challenges, researchers often rely pragmatically on</w:t>
      </w:r>
      <w:r w:rsidR="002C75BB">
        <w:rPr>
          <w:lang w:eastAsia="de-DE"/>
        </w:rPr>
        <w:t xml:space="preserve"> easily</w:t>
      </w:r>
      <w:r>
        <w:rPr>
          <w:lang w:eastAsia="de-DE"/>
        </w:rPr>
        <w:t xml:space="preserve"> available</w:t>
      </w:r>
      <w:r w:rsidR="00320B17">
        <w:rPr>
          <w:lang w:eastAsia="de-DE"/>
        </w:rPr>
        <w:t xml:space="preserve"> </w:t>
      </w:r>
      <w:r w:rsidR="00A6221A">
        <w:rPr>
          <w:lang w:eastAsia="de-DE"/>
        </w:rPr>
        <w:t xml:space="preserve">genre </w:t>
      </w:r>
      <w:r w:rsidR="00320B17">
        <w:rPr>
          <w:lang w:eastAsia="de-DE"/>
        </w:rPr>
        <w:t>annotations</w:t>
      </w:r>
      <w:r w:rsidR="00A21634">
        <w:rPr>
          <w:lang w:eastAsia="de-DE"/>
        </w:rPr>
        <w:t xml:space="preserve"> of certain taxonomies (e.g., </w:t>
      </w:r>
      <w:r w:rsidR="00A21634">
        <w:rPr>
          <w:i/>
          <w:lang w:eastAsia="de-DE"/>
        </w:rPr>
        <w:t>Last.FM, Discogs, AllMusic</w:t>
      </w:r>
      <w:r w:rsidR="00A21634">
        <w:rPr>
          <w:lang w:eastAsia="de-DE"/>
        </w:rPr>
        <w:t>)</w:t>
      </w:r>
      <w:r>
        <w:rPr>
          <w:lang w:eastAsia="de-DE"/>
        </w:rPr>
        <w:t>, without systematically engaging with the labels</w:t>
      </w:r>
      <w:r w:rsidR="009F49FC">
        <w:rPr>
          <w:lang w:eastAsia="de-DE"/>
        </w:rPr>
        <w:t>’</w:t>
      </w:r>
      <w:r>
        <w:rPr>
          <w:lang w:eastAsia="de-DE"/>
        </w:rPr>
        <w:t xml:space="preserve"> actual sources or underlying theoretical assumptions</w:t>
      </w:r>
      <w:r w:rsidR="00FF11D5">
        <w:rPr>
          <w:lang w:eastAsia="de-DE"/>
        </w:rPr>
        <w:t xml:space="preserve"> </w:t>
      </w:r>
      <w:r w:rsidR="0054066E">
        <w:rPr>
          <w:lang w:eastAsia="de-DE"/>
        </w:rPr>
        <w:fldChar w:fldCharType="begin"/>
      </w:r>
      <w:r w:rsidR="0054066E">
        <w:rPr>
          <w:lang w:eastAsia="de-DE"/>
        </w:rPr>
        <w:instrText xml:space="preserve"> ADDIN ZOTERO_ITEM CSL_CITATION {"citationID":"9cSH6ips","properties":{"formattedCitation":"(Green et al., 2024)","plainCitation":"(Green et al., 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L."},{"family":"Born","given":"Georgina"},{"family":"Wald-Fuhrmann","given":"Melanie"}],"accessed":{"date-parts":[["2025",1,21]]},"issued":{"date-parts":[["2024"]]}}}],"schema":"https://github.com/citation-style-language/schema/raw/master/csl-citation.json"} </w:instrText>
      </w:r>
      <w:r w:rsidR="0054066E">
        <w:rPr>
          <w:lang w:eastAsia="de-DE"/>
        </w:rPr>
        <w:fldChar w:fldCharType="separate"/>
      </w:r>
      <w:r w:rsidR="0054066E" w:rsidRPr="0054066E">
        <w:rPr>
          <w:rFonts w:cs="Times New Roman"/>
        </w:rPr>
        <w:t>(Green et al., 2024)</w:t>
      </w:r>
      <w:r w:rsidR="0054066E">
        <w:rPr>
          <w:lang w:eastAsia="de-DE"/>
        </w:rPr>
        <w:fldChar w:fldCharType="end"/>
      </w:r>
      <w:r w:rsidR="00F579AB">
        <w:rPr>
          <w:lang w:eastAsia="de-DE"/>
        </w:rPr>
        <w:t>.</w:t>
      </w:r>
      <w:r>
        <w:rPr>
          <w:lang w:eastAsia="de-DE"/>
        </w:rPr>
        <w:t xml:space="preserve"> To address this, the present paper presents a theory-based, reproducible, and transparent procedure to</w:t>
      </w:r>
      <w:r w:rsidR="00913F92">
        <w:rPr>
          <w:lang w:eastAsia="de-DE"/>
        </w:rPr>
        <w:t xml:space="preserve"> </w:t>
      </w:r>
      <w:r>
        <w:rPr>
          <w:lang w:eastAsia="de-DE"/>
        </w:rPr>
        <w:t>derive a scalable</w:t>
      </w:r>
      <w:r w:rsidR="00A2763F">
        <w:rPr>
          <w:lang w:eastAsia="de-DE"/>
        </w:rPr>
        <w:t xml:space="preserve"> and </w:t>
      </w:r>
      <w:r w:rsidR="00012585">
        <w:rPr>
          <w:lang w:eastAsia="de-DE"/>
        </w:rPr>
        <w:t>optimally balanced</w:t>
      </w:r>
      <w:r>
        <w:rPr>
          <w:lang w:eastAsia="de-DE"/>
        </w:rPr>
        <w:t xml:space="preserve"> genre taxonomy for any corpus of popular music </w:t>
      </w:r>
      <w:r w:rsidR="00981C21">
        <w:rPr>
          <w:lang w:eastAsia="de-DE"/>
        </w:rPr>
        <w:t>drawing on</w:t>
      </w:r>
      <w:r w:rsidR="00A406F0">
        <w:rPr>
          <w:lang w:eastAsia="de-DE"/>
        </w:rPr>
        <w:t xml:space="preserve"> fine-grained</w:t>
      </w:r>
      <w:r w:rsidR="00C10422">
        <w:rPr>
          <w:lang w:eastAsia="de-DE"/>
        </w:rPr>
        <w:t xml:space="preserve"> mu</w:t>
      </w:r>
      <w:r w:rsidR="00F63B10">
        <w:rPr>
          <w:lang w:eastAsia="de-DE"/>
        </w:rPr>
        <w:t>lt</w:t>
      </w:r>
      <w:r w:rsidR="00C10422">
        <w:rPr>
          <w:lang w:eastAsia="de-DE"/>
        </w:rPr>
        <w:t>i-label</w:t>
      </w:r>
      <w:r w:rsidR="00580414">
        <w:rPr>
          <w:lang w:eastAsia="de-DE"/>
        </w:rPr>
        <w:t xml:space="preserve"> genre</w:t>
      </w:r>
      <w:r w:rsidR="00C10422">
        <w:rPr>
          <w:lang w:eastAsia="de-DE"/>
        </w:rPr>
        <w:t xml:space="preserve"> annot</w:t>
      </w:r>
      <w:r w:rsidR="00FE4B3F">
        <w:rPr>
          <w:lang w:eastAsia="de-DE"/>
        </w:rPr>
        <w:t>at</w:t>
      </w:r>
      <w:r w:rsidR="00C10422">
        <w:rPr>
          <w:lang w:eastAsia="de-DE"/>
        </w:rPr>
        <w:t>ions</w:t>
      </w:r>
      <w:r w:rsidR="00D05190">
        <w:rPr>
          <w:lang w:eastAsia="de-DE"/>
        </w:rPr>
        <w:t xml:space="preserve"> that are easily retrievable from many music platforms</w:t>
      </w:r>
      <w:r>
        <w:rPr>
          <w:lang w:eastAsia="de-DE"/>
        </w:rPr>
        <w:t>.</w:t>
      </w:r>
      <w:r w:rsidR="00254D95">
        <w:rPr>
          <w:lang w:eastAsia="de-DE"/>
        </w:rPr>
        <w:t xml:space="preserve"> Our</w:t>
      </w:r>
      <w:r>
        <w:rPr>
          <w:lang w:eastAsia="de-DE"/>
        </w:rPr>
        <w:t xml:space="preserve"> approach can (1) surface empirical regularities </w:t>
      </w:r>
      <w:r w:rsidR="00012585">
        <w:rPr>
          <w:lang w:eastAsia="de-DE"/>
        </w:rPr>
        <w:t>in genre discourse</w:t>
      </w:r>
      <w:r>
        <w:rPr>
          <w:lang w:eastAsia="de-DE"/>
        </w:rPr>
        <w:t xml:space="preserve"> to inform popular music studies, and</w:t>
      </w:r>
      <w:r w:rsidR="001B2F0C">
        <w:rPr>
          <w:lang w:eastAsia="de-DE"/>
        </w:rPr>
        <w:t>, combined with a machine learning classifier,</w:t>
      </w:r>
      <w:r>
        <w:rPr>
          <w:lang w:eastAsia="de-DE"/>
        </w:rPr>
        <w:t xml:space="preserve"> (2) provide</w:t>
      </w:r>
      <w:r w:rsidR="009951ED">
        <w:rPr>
          <w:lang w:eastAsia="de-DE"/>
        </w:rPr>
        <w:t>s</w:t>
      </w:r>
      <w:r>
        <w:rPr>
          <w:lang w:eastAsia="de-DE"/>
        </w:rPr>
        <w:t xml:space="preserve"> a shared, probabilistic </w:t>
      </w:r>
      <w:r w:rsidR="00FC606C">
        <w:rPr>
          <w:lang w:eastAsia="de-DE"/>
        </w:rPr>
        <w:t>‘</w:t>
      </w:r>
      <w:r>
        <w:rPr>
          <w:lang w:eastAsia="de-DE"/>
        </w:rPr>
        <w:t>currency</w:t>
      </w:r>
      <w:r w:rsidR="00FC606C">
        <w:rPr>
          <w:lang w:eastAsia="de-DE"/>
        </w:rPr>
        <w:t xml:space="preserve">’ </w:t>
      </w:r>
      <w:r>
        <w:rPr>
          <w:lang w:eastAsia="de-DE"/>
        </w:rPr>
        <w:t>for cross‑disciplinary work in computational musicology</w:t>
      </w:r>
      <w:r w:rsidR="00B67509">
        <w:rPr>
          <w:lang w:eastAsia="de-DE"/>
        </w:rPr>
        <w:t xml:space="preserve"> – </w:t>
      </w:r>
      <w:r>
        <w:rPr>
          <w:lang w:eastAsia="de-DE"/>
        </w:rPr>
        <w:t>so preference studies, and sociological analyses may operate from a common, well‑documented genre mapping.</w:t>
      </w:r>
    </w:p>
    <w:p w14:paraId="4611A011" w14:textId="2EA15761" w:rsidR="00540274" w:rsidRDefault="002B1E82" w:rsidP="002B1E82">
      <w:pPr>
        <w:pStyle w:val="berschrift2"/>
      </w:pPr>
      <w:r>
        <w:t xml:space="preserve"> Musical Genres as Hierarchical Discourse Formation</w:t>
      </w:r>
    </w:p>
    <w:p w14:paraId="2CE8CB01" w14:textId="45439F7E" w:rsidR="00D94F00" w:rsidRDefault="00D94F00" w:rsidP="00BF0B5E">
      <w:pPr>
        <w:rPr>
          <w:lang w:eastAsia="de-DE"/>
        </w:rPr>
      </w:pPr>
      <w:r>
        <w:rPr>
          <w:lang w:eastAsia="de-DE"/>
        </w:rPr>
        <w:t xml:space="preserve">While genres </w:t>
      </w:r>
      <w:r w:rsidR="00A93EDE">
        <w:rPr>
          <w:lang w:eastAsia="de-DE"/>
        </w:rPr>
        <w:t xml:space="preserve">are often modeled </w:t>
      </w:r>
      <w:r>
        <w:rPr>
          <w:lang w:eastAsia="de-DE"/>
        </w:rPr>
        <w:t>as categories</w:t>
      </w:r>
      <w:r w:rsidR="00A93EDE">
        <w:rPr>
          <w:lang w:eastAsia="de-DE"/>
        </w:rPr>
        <w:t xml:space="preserve"> in empirical research</w:t>
      </w:r>
      <w:r>
        <w:rPr>
          <w:lang w:eastAsia="de-DE"/>
        </w:rPr>
        <w:t xml:space="preserve">, </w:t>
      </w:r>
      <w:r w:rsidR="00BF0B5E">
        <w:rPr>
          <w:lang w:eastAsia="de-DE"/>
        </w:rPr>
        <w:t>popular music</w:t>
      </w:r>
      <w:r>
        <w:rPr>
          <w:lang w:eastAsia="de-DE"/>
        </w:rPr>
        <w:t xml:space="preserve"> studies </w:t>
      </w:r>
      <w:r w:rsidR="00F1612B">
        <w:rPr>
          <w:lang w:eastAsia="de-DE"/>
        </w:rPr>
        <w:t>oftentimes</w:t>
      </w:r>
      <w:r>
        <w:rPr>
          <w:lang w:eastAsia="de-DE"/>
        </w:rPr>
        <w:t xml:space="preserve"> treat them hierarchically. Describing existing taxonomies</w:t>
      </w:r>
      <w:r w:rsidR="00444B3E">
        <w:rPr>
          <w:lang w:eastAsia="de-DE"/>
        </w:rPr>
        <w:t xml:space="preserve"> in music industry and</w:t>
      </w:r>
      <w:r w:rsidR="000C7867">
        <w:rPr>
          <w:lang w:eastAsia="de-DE"/>
        </w:rPr>
        <w:t xml:space="preserve"> the emerging WWW</w:t>
      </w:r>
      <w:r>
        <w:rPr>
          <w:lang w:eastAsia="de-DE"/>
        </w:rPr>
        <w:t xml:space="preserve">, </w:t>
      </w:r>
      <w:r w:rsidR="00A12F64">
        <w:rPr>
          <w:lang w:eastAsia="de-DE"/>
        </w:rPr>
        <w:t xml:space="preserve">Pachet et al. </w:t>
      </w:r>
      <w:r w:rsidR="00A12F64">
        <w:rPr>
          <w:lang w:eastAsia="de-DE"/>
        </w:rPr>
        <w:fldChar w:fldCharType="begin"/>
      </w:r>
      <w:r w:rsidR="00A12F64">
        <w:rPr>
          <w:lang w:eastAsia="de-DE"/>
        </w:rPr>
        <w:instrText xml:space="preserve"> ADDIN ZOTERO_ITEM CSL_CITATION {"citationID":"jBvMM2SV","properties":{"formattedCitation":"(2000)","plainCitation":"(2000)","noteIndex":0},"citationItems":[{"id":4706,"uris":["http://zotero.org/users/9472429/items/C49NSGXZ"],"itemData":{"id":4706,"type":"chapter","abstract":"The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Profile"}],"accessed":{"date-parts":[["2025",12,4]]},"issued":{"date-parts":[["2000",4,12]]}},"suppress-author":true}],"schema":"https://github.com/citation-style-language/schema/raw/master/csl-citation.json"} </w:instrText>
      </w:r>
      <w:r w:rsidR="00A12F64">
        <w:rPr>
          <w:lang w:eastAsia="de-DE"/>
        </w:rPr>
        <w:fldChar w:fldCharType="separate"/>
      </w:r>
      <w:r w:rsidR="00A12F64" w:rsidRPr="00A12F64">
        <w:rPr>
          <w:rFonts w:cs="Times New Roman"/>
        </w:rPr>
        <w:t>(2000)</w:t>
      </w:r>
      <w:r w:rsidR="00A12F64">
        <w:rPr>
          <w:lang w:eastAsia="de-DE"/>
        </w:rPr>
        <w:fldChar w:fldCharType="end"/>
      </w:r>
      <w:r w:rsidR="00A12F64">
        <w:rPr>
          <w:lang w:eastAsia="de-DE"/>
        </w:rPr>
        <w:t xml:space="preserve"> </w:t>
      </w:r>
      <w:r>
        <w:rPr>
          <w:lang w:eastAsia="de-DE"/>
        </w:rPr>
        <w:t xml:space="preserve">identified genealogical (e.g., </w:t>
      </w:r>
      <w:r w:rsidRPr="004B376B">
        <w:rPr>
          <w:i/>
          <w:lang w:eastAsia="de-DE"/>
        </w:rPr>
        <w:t>rock</w:t>
      </w:r>
      <w:r>
        <w:rPr>
          <w:lang w:eastAsia="de-DE"/>
        </w:rPr>
        <w:t xml:space="preserve"> parent of </w:t>
      </w:r>
      <w:r w:rsidRPr="004B376B">
        <w:rPr>
          <w:i/>
          <w:lang w:eastAsia="de-DE"/>
        </w:rPr>
        <w:t>alternative rock</w:t>
      </w:r>
      <w:r>
        <w:rPr>
          <w:lang w:eastAsia="de-DE"/>
        </w:rPr>
        <w:t>), geographical (</w:t>
      </w:r>
      <w:r w:rsidRPr="004B376B">
        <w:rPr>
          <w:i/>
          <w:lang w:eastAsia="de-DE"/>
        </w:rPr>
        <w:t>hip hop</w:t>
      </w:r>
      <w:r>
        <w:rPr>
          <w:lang w:eastAsia="de-DE"/>
        </w:rPr>
        <w:t xml:space="preserve"> supergenre of </w:t>
      </w:r>
      <w:r w:rsidRPr="004B376B">
        <w:rPr>
          <w:i/>
          <w:lang w:eastAsia="de-DE"/>
        </w:rPr>
        <w:t>German hip hop</w:t>
      </w:r>
      <w:r>
        <w:rPr>
          <w:lang w:eastAsia="de-DE"/>
        </w:rPr>
        <w:t>), and historical-period links (</w:t>
      </w:r>
      <w:r w:rsidRPr="004B376B">
        <w:rPr>
          <w:i/>
          <w:lang w:eastAsia="de-DE"/>
        </w:rPr>
        <w:t>pop</w:t>
      </w:r>
      <w:r>
        <w:rPr>
          <w:lang w:eastAsia="de-DE"/>
        </w:rPr>
        <w:t xml:space="preserve"> supergenre of </w:t>
      </w:r>
      <w:r w:rsidRPr="004B376B">
        <w:rPr>
          <w:i/>
          <w:lang w:eastAsia="de-DE"/>
        </w:rPr>
        <w:t>80s pop</w:t>
      </w:r>
      <w:r>
        <w:rPr>
          <w:lang w:eastAsia="de-DE"/>
        </w:rPr>
        <w:t>). Brackett</w:t>
      </w:r>
      <w:r w:rsidR="0033433C">
        <w:rPr>
          <w:lang w:eastAsia="de-DE"/>
        </w:rPr>
        <w:t xml:space="preserve"> </w:t>
      </w:r>
      <w:r w:rsidR="0033433C">
        <w:rPr>
          <w:lang w:eastAsia="de-DE"/>
        </w:rPr>
        <w:fldChar w:fldCharType="begin"/>
      </w:r>
      <w:r w:rsidR="0033433C">
        <w:rPr>
          <w:lang w:eastAsia="de-DE"/>
        </w:rPr>
        <w:instrText xml:space="preserve"> ADDIN ZOTERO_ITEM CSL_CITATION {"citationID":"pTJZgGER","properties":{"formattedCitation":"(Brackett, 2016: 8)","plainCitation":"(Brackett, 2016: 8)","noteIndex":0},"citationItems":[{"id":3309,"uris":["http://zotero.org/users/9472429/items/L6JGMRH2"],"itemData":{"id":3309,"type":"book","abstract":"Categorizing Sound addresses the relationship between categories of music and categories of people: in other words, how do particular ways of organizing sound become integral parts of whom we perceive ourselves to be and of how we feel connected to some people and disconnected from others? After an introduction that discusses the key theoretical concepts to be deployed, Categorizing Sound presents a series of case studies that range from foreign music, race music, and old-time music in the 1920s up through hillbilly and swing music in the 1940s, soul music in the 1960s, country and rhythm and blues in the 1980s. Each chapter focuses on the process of “gentrification” through which these categories are produced and how these are articulated to categories of identity (especially those of race and gender). This process is traced by an analysis of the discourses through which ideas about genres circulate, the institutions that either support and sustain genres or withhold their support, and the sounds that become identified with a particular genre and a particular demographic group. The conclusion discusses the pertinence of the approach to genre used in the book to the changes brought about by the internet and file sharing to the circulation of popular music genres.","citation-key":"brackettCategorizingSoundGenre2016","DOI":"10.1525/california/9780520248717.001.0001","ISBN":"978-0-520-24871-7","publisher":"University of California Press","source":"Silverchair","title":"Categorizing Sound: Genre and Twentieth-Century Popular Music","title-short":"Categorizing Sound","URL":"https://doi.org/10.1525/california/9780520248717.001.0001","author":[{"family":"Brackett","given":"David"}],"accessed":{"date-parts":[["2025",7,1]]},"issued":{"date-parts":[["2016",7,19]]}},"locator":"8","label":"page"}],"schema":"https://github.com/citation-style-language/schema/raw/master/csl-citation.json"} </w:instrText>
      </w:r>
      <w:r w:rsidR="0033433C">
        <w:rPr>
          <w:lang w:eastAsia="de-DE"/>
        </w:rPr>
        <w:fldChar w:fldCharType="separate"/>
      </w:r>
      <w:r w:rsidR="0033433C" w:rsidRPr="0033433C">
        <w:rPr>
          <w:rFonts w:cs="Times New Roman"/>
        </w:rPr>
        <w:t>(Brackett, 2016: 8)</w:t>
      </w:r>
      <w:r w:rsidR="0033433C">
        <w:rPr>
          <w:lang w:eastAsia="de-DE"/>
        </w:rPr>
        <w:fldChar w:fldCharType="end"/>
      </w:r>
      <w:r>
        <w:rPr>
          <w:lang w:eastAsia="de-DE"/>
        </w:rPr>
        <w:t xml:space="preserve"> argues that hierarchy depth can extend virtually indefinitely</w:t>
      </w:r>
      <w:r w:rsidR="0010137D">
        <w:rPr>
          <w:lang w:eastAsia="de-DE"/>
        </w:rPr>
        <w:t>, since new genre</w:t>
      </w:r>
      <w:r w:rsidR="00392DAA">
        <w:rPr>
          <w:lang w:eastAsia="de-DE"/>
        </w:rPr>
        <w:t>s</w:t>
      </w:r>
      <w:r w:rsidR="0010137D">
        <w:rPr>
          <w:lang w:eastAsia="de-DE"/>
        </w:rPr>
        <w:t xml:space="preserve"> often emerge as ‘offspring’ of more </w:t>
      </w:r>
      <w:r w:rsidR="00DC2D6F">
        <w:rPr>
          <w:lang w:eastAsia="de-DE"/>
        </w:rPr>
        <w:t xml:space="preserve">generic </w:t>
      </w:r>
      <w:r w:rsidR="0010137D">
        <w:rPr>
          <w:lang w:eastAsia="de-DE"/>
        </w:rPr>
        <w:t>genres</w:t>
      </w:r>
      <w:r w:rsidR="00392DAA">
        <w:rPr>
          <w:lang w:eastAsia="de-DE"/>
        </w:rPr>
        <w:t xml:space="preserve"> (e.g, </w:t>
      </w:r>
      <w:r w:rsidR="00392DAA">
        <w:rPr>
          <w:i/>
          <w:lang w:eastAsia="de-DE"/>
        </w:rPr>
        <w:t xml:space="preserve">progressive rock </w:t>
      </w:r>
      <w:r w:rsidR="00392DAA">
        <w:rPr>
          <w:lang w:eastAsia="de-DE"/>
        </w:rPr>
        <w:t xml:space="preserve">and </w:t>
      </w:r>
      <w:r w:rsidR="00392DAA">
        <w:rPr>
          <w:i/>
          <w:lang w:eastAsia="de-DE"/>
        </w:rPr>
        <w:t>rock</w:t>
      </w:r>
      <w:r w:rsidR="00392DAA">
        <w:rPr>
          <w:lang w:eastAsia="de-DE"/>
        </w:rPr>
        <w:t>)</w:t>
      </w:r>
      <w:r w:rsidR="002B3369">
        <w:rPr>
          <w:lang w:eastAsia="de-DE"/>
        </w:rPr>
        <w:t xml:space="preserve">, while the more generic form of </w:t>
      </w:r>
      <w:r w:rsidR="00C94B76">
        <w:rPr>
          <w:lang w:eastAsia="de-DE"/>
        </w:rPr>
        <w:t xml:space="preserve">a </w:t>
      </w:r>
      <w:r w:rsidR="002B3369">
        <w:rPr>
          <w:lang w:eastAsia="de-DE"/>
        </w:rPr>
        <w:t xml:space="preserve">genre </w:t>
      </w:r>
      <w:r w:rsidR="001B787C">
        <w:rPr>
          <w:lang w:eastAsia="de-DE"/>
        </w:rPr>
        <w:t xml:space="preserve">may </w:t>
      </w:r>
      <w:r w:rsidR="00BF59CD">
        <w:rPr>
          <w:lang w:eastAsia="de-DE"/>
        </w:rPr>
        <w:t xml:space="preserve">still </w:t>
      </w:r>
      <w:r w:rsidR="00BF0B5E">
        <w:rPr>
          <w:lang w:eastAsia="de-DE"/>
        </w:rPr>
        <w:t xml:space="preserve">persist. </w:t>
      </w:r>
      <w:r w:rsidR="00BF0B5E" w:rsidRPr="00BF0B5E">
        <w:rPr>
          <w:lang w:eastAsia="de-DE"/>
        </w:rPr>
        <w:t xml:space="preserve">Hence, music enthusiasts often visualize music genres as trees or networks </w:t>
      </w:r>
      <w:r w:rsidR="00970C5E">
        <w:rPr>
          <w:lang w:eastAsia="de-DE"/>
        </w:rPr>
        <w:fldChar w:fldCharType="begin"/>
      </w:r>
      <w:r w:rsidR="00970C5E">
        <w:rPr>
          <w:lang w:eastAsia="de-DE"/>
        </w:rPr>
        <w:instrText xml:space="preserve"> ADDIN ZOTERO_ITEM CSL_CITATION {"citationID":"6084VR1L","properties":{"formattedCitation":"(Crauwels, 2016)","plainCitation":"(Crauwels, 2016)","noteIndex":0},"citationItems":[{"id":5542,"uris":["http://zotero.org/users/9472429/items/V5H3UNQI"],"itemData":{"id":5542,"type":"webpage","abstract":"Musicmap provides the ultimate genealogy of all popular music genres and combines any information regarding music genres, such as their relations, sociology, history and music examples, in one dynamic map, serving as both an educational tool and a framework for music databases.","citation-key":"MusicmapGenealogyHistory","language":"en","title":"Musicmap. The Genealogy and History of Popular Music Genres","URL":"http://www.musicmap.info","author":[{"family":"Crauwels","given":"Winton"}],"accessed":{"date-parts":[["2026",3,24]]},"issued":{"date-parts":[["2016"]]}}}],"schema":"https://github.com/citation-style-language/schema/raw/master/csl-citation.json"} </w:instrText>
      </w:r>
      <w:r w:rsidR="00970C5E">
        <w:rPr>
          <w:lang w:eastAsia="de-DE"/>
        </w:rPr>
        <w:fldChar w:fldCharType="separate"/>
      </w:r>
      <w:r w:rsidR="00970C5E" w:rsidRPr="00970C5E">
        <w:rPr>
          <w:rFonts w:cs="Times New Roman"/>
        </w:rPr>
        <w:t>(Crauwels, 2016)</w:t>
      </w:r>
      <w:r w:rsidR="00970C5E">
        <w:rPr>
          <w:lang w:eastAsia="de-DE"/>
        </w:rPr>
        <w:fldChar w:fldCharType="end"/>
      </w:r>
      <w:r w:rsidR="00BF0B5E" w:rsidRPr="00BF0B5E">
        <w:rPr>
          <w:lang w:eastAsia="de-DE"/>
        </w:rPr>
        <w:t xml:space="preserve">. </w:t>
      </w:r>
      <w:r w:rsidR="003C253A">
        <w:rPr>
          <w:lang w:eastAsia="de-DE"/>
        </w:rPr>
        <w:t>T</w:t>
      </w:r>
      <w:r w:rsidR="003C253A">
        <w:rPr>
          <w:lang w:eastAsia="de-DE"/>
        </w:rPr>
        <w:t xml:space="preserve">here is little scientific consensus on which genres to select or how to relate them hierarchically. Even expert-constructed </w:t>
      </w:r>
      <w:r w:rsidR="003C253A" w:rsidRPr="004B376B">
        <w:rPr>
          <w:i/>
          <w:lang w:eastAsia="de-DE"/>
        </w:rPr>
        <w:t>flat</w:t>
      </w:r>
      <w:r w:rsidR="003C253A">
        <w:rPr>
          <w:lang w:eastAsia="de-DE"/>
        </w:rPr>
        <w:t xml:space="preserve"> taxonomies show limited agreement </w:t>
      </w:r>
      <w:r w:rsidR="003C253A">
        <w:rPr>
          <w:lang w:eastAsia="de-DE"/>
        </w:rPr>
        <w:fldChar w:fldCharType="begin"/>
      </w:r>
      <w:r w:rsidR="003C253A">
        <w:rPr>
          <w:lang w:eastAsia="de-DE"/>
        </w:rPr>
        <w:instrText xml:space="preserve"> ADDIN ZOTERO_ITEM CSL_CITATION {"citationID":"Lf4Ob0aF","properties":{"formattedCitation":"(Pachet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3C253A">
        <w:rPr>
          <w:lang w:eastAsia="de-DE"/>
        </w:rPr>
        <w:fldChar w:fldCharType="separate"/>
      </w:r>
      <w:r w:rsidR="003C253A" w:rsidRPr="003E6DFC">
        <w:rPr>
          <w:rFonts w:cs="Times New Roman"/>
        </w:rPr>
        <w:t>(Pachet et al., 2000)</w:t>
      </w:r>
      <w:r w:rsidR="003C253A">
        <w:rPr>
          <w:lang w:eastAsia="de-DE"/>
        </w:rPr>
        <w:fldChar w:fldCharType="end"/>
      </w:r>
      <w:r w:rsidR="003C253A">
        <w:rPr>
          <w:lang w:eastAsia="de-DE"/>
        </w:rPr>
        <w:t xml:space="preserve">, and expert classifications often diverge from listener community norms </w:t>
      </w:r>
      <w:r w:rsidR="003C253A">
        <w:rPr>
          <w:lang w:eastAsia="de-DE"/>
        </w:rPr>
        <w:fldChar w:fldCharType="begin"/>
      </w:r>
      <w:r w:rsidR="003C253A">
        <w:rPr>
          <w:lang w:eastAsia="de-DE"/>
        </w:rPr>
        <w:instrText xml:space="preserve"> ADDIN ZOTERO_ITEM CSL_CITATION {"citationID":"2gkCLPww","properties":{"formattedCitation":"(Sordo, 2008)","plainCitation":"(Sordo, 2008)","noteIndex":0},"citationItems":[{"id":4496,"uris":["http://zotero.org/users/9472429/items/4ML82KWC"],"itemData":{"id":4496,"type":"paper-conference","abstract":"This paper presents some ﬁndings around musical genres. The main goal is to analyse whether there is any agreement between a group of experts and a community, when deﬁning a set of genres and their relationships. For this purpose, three different experiments are conducted using two datasets: the MP3.com expert taxonomy, and last.fm tags at artist level. The experimental results show a clear agreement for some components of the taxonomy (Blues, HipHop), whilst in other cases (e.g. Rock) there is no correlations. Interestingly enough, the same results are found in the MIREX2007 results for audio genre classiﬁcation task. Therefore, a multi–faceted approach for musical genre using expert based classiﬁcations, dynamic associations derived from the wisdom of crowds, and content–based analysis can improve genre classiﬁcation, as well as other relevant MIR tasks such as music similarity or music recommendation.","citation-key":"sordoQuestMusicalGenres2008","container-title":"Proceedings of the 9th International Society for Music Information Retrieval Conference","language":"en","source":"Zotero","title":"The quest for musical genres: Do the experts and the wisdom of crowds agree?","author":[{"family":"Sordo","given":"Mohamed"}],"issued":{"date-parts":[["2008"]]}}}],"schema":"https://github.com/citation-style-language/schema/raw/master/csl-citation.json"} </w:instrText>
      </w:r>
      <w:r w:rsidR="003C253A">
        <w:rPr>
          <w:lang w:eastAsia="de-DE"/>
        </w:rPr>
        <w:fldChar w:fldCharType="separate"/>
      </w:r>
      <w:r w:rsidR="003C253A" w:rsidRPr="005827AA">
        <w:rPr>
          <w:rFonts w:cs="Times New Roman"/>
        </w:rPr>
        <w:t>(Sordo, 2008)</w:t>
      </w:r>
      <w:r w:rsidR="003C253A">
        <w:rPr>
          <w:lang w:eastAsia="de-DE"/>
        </w:rPr>
        <w:fldChar w:fldCharType="end"/>
      </w:r>
      <w:r w:rsidR="003C253A">
        <w:rPr>
          <w:lang w:eastAsia="de-DE"/>
        </w:rPr>
        <w:t>.</w:t>
      </w:r>
      <w:r w:rsidR="003C253A">
        <w:rPr>
          <w:lang w:eastAsia="de-DE"/>
        </w:rPr>
        <w:t xml:space="preserve"> </w:t>
      </w:r>
      <w:r w:rsidR="003C253A">
        <w:rPr>
          <w:lang w:eastAsia="de-DE"/>
        </w:rPr>
        <w:t xml:space="preserve">A major theoretical decision is whether to regard </w:t>
      </w:r>
      <w:r w:rsidR="00FE60B1">
        <w:rPr>
          <w:lang w:eastAsia="de-DE"/>
        </w:rPr>
        <w:t xml:space="preserve">music </w:t>
      </w:r>
      <w:r w:rsidR="003C253A">
        <w:rPr>
          <w:lang w:eastAsia="de-DE"/>
        </w:rPr>
        <w:t xml:space="preserve">genres as communities of musical practice </w:t>
      </w:r>
      <w:r w:rsidR="002010C2">
        <w:rPr>
          <w:lang w:eastAsia="de-DE"/>
        </w:rPr>
        <w:fldChar w:fldCharType="begin"/>
      </w:r>
      <w:r w:rsidR="002010C2">
        <w:rPr>
          <w:lang w:eastAsia="de-DE"/>
        </w:rPr>
        <w:instrText xml:space="preserve"> ADDIN ZOTERO_ITEM CSL_CITATION {"citationID":"ygyR7qvt","properties":{"formattedCitation":"(Youngblood et al., 2021)","plainCitation":"(Youngblood et al., 2021)","noteIndex":0},"citationItems":[{"id":5756,"uris":["http://zotero.org/users/9472429/items/RSLTHCAU"],"itemData":{"id":5756,"type":"article-journal","abstract":"Phylogenetic trees or networks representing cultural evolution are typically built using methods from biology that use similarities and differences in cultural traits to infer the historical relationships between the populations that produced them. While these methods have yielded important insights, researchers continue to debate the extent to which cultural phylogenies are tree-like or reticulated due to high levels of horizontal transmission. In this study, we propose a novel method for phylogenetic reconstruction using dynamic community detection that focuses not on the cultural traits themselves (e.g., musical features), but the people creating them (musicians). We used data from 1,498,483 collaborative relationships between electronic music artists to construct a cultural phylogeny based on observed population structure. The results suggest that, although vertical transmission appears to be dominant, the potential for horizontal transmission (indexed by between-population linkage) is relatively high and populations never become fully isolated from one another. In addition, we found evidence that electronic music diversity has increased between 1975 and 1999. The method used in this study is available as a new R package called DynCommPhylo. Future studies should apply this method to other cultural systems such as academic publishing and film, as well as biological systems where high resolution reproductive data is available, and develop formal inferential models to assess how levels of reticulation in evolution vary across domains.","citation-key":"youngbloodPhylogeneticReconstructionCultural2021","container-title":"Evolution and Human Behavior","DOI":"10.1016/j.evolhumbehav.2021.06.002","ISSN":"1090-5138","issue":"6","journalAbbreviation":"Evolution and Human Behavior","page":"573-582","source":"ScienceDirect","title":"Phylogenetic reconstruction of the cultural evolution of electronic music via dynamic community detection (1975–1999)","volume":"42","author":[{"family":"Youngblood","given":"Mason"},{"family":"Baraghith","given":"Karim"},{"family":"Savage","given":"Patrick E."}],"issued":{"date-parts":[["2021",11,1]]}}}],"schema":"https://github.com/citation-style-language/schema/raw/master/csl-citation.json"} </w:instrText>
      </w:r>
      <w:r w:rsidR="002010C2">
        <w:rPr>
          <w:lang w:eastAsia="de-DE"/>
        </w:rPr>
        <w:fldChar w:fldCharType="separate"/>
      </w:r>
      <w:r w:rsidR="002010C2" w:rsidRPr="002010C2">
        <w:rPr>
          <w:rFonts w:cs="Times New Roman"/>
        </w:rPr>
        <w:t>(Youngblood et al., 2021)</w:t>
      </w:r>
      <w:r w:rsidR="002010C2">
        <w:rPr>
          <w:lang w:eastAsia="de-DE"/>
        </w:rPr>
        <w:fldChar w:fldCharType="end"/>
      </w:r>
      <w:r w:rsidR="003C253A">
        <w:rPr>
          <w:lang w:eastAsia="de-DE"/>
        </w:rPr>
        <w:t xml:space="preserve"> or as a discursive phenomenon</w:t>
      </w:r>
      <w:r w:rsidR="003B27EB">
        <w:rPr>
          <w:lang w:eastAsia="de-DE"/>
        </w:rPr>
        <w:t xml:space="preserve"> </w:t>
      </w:r>
      <w:r w:rsidR="003B27EB">
        <w:rPr>
          <w:lang w:eastAsia="de-DE"/>
        </w:rPr>
        <w:fldChar w:fldCharType="begin"/>
      </w:r>
      <w:r w:rsidR="00337091">
        <w:rPr>
          <w:lang w:eastAsia="de-DE"/>
        </w:rPr>
        <w:instrText xml:space="preserve"> ADDIN ZOTERO_ITEM CSL_CITATION {"citationID":"HnDc2Xmc","properties":{"formattedCitation":"(Schreiber, 2015; van Venrooij, 2015; Wilderom and van Venrooij, 2025)","plainCitation":"(Schreiber, 2015; van Venrooij, 2015; Wilderom and van Venrooij, 2025)","noteIndex":0},"citationItems":[{"id":4477,"uris":["http://zotero.org/users/9472429/items/3LSD2NEX"],"itemData":{"id":4477,"type":"paper-conference","abstract":"Any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Dataset","author":[{"family":"Schreiber","given":"Hendrik"}],"issued":{"date-parts":[["2015"]]}}},{"id":5750,"uris":["http://zotero.org/users/9472429/items/7G3SZGKK"],"itemData":{"id":5750,"type":"article-journal","abstract":"This paper proposes and tests a ‘cultural ecological’ model for explaining the emergence of 12 genres in the UK field of electronic/dance music. By combining two large data sets, containing more than eight thousand documents from the mainstream UK music press and discographical information on almost fifty thousand records released by UK labels between 1985 and 1999, this study finds evidence that genre emergence is affected by ecological mechanisms of cross-form legitimation and competition. By taking into account cultural similarities between genres, ‘density’ of production in each genre, and symbolic legitimation of genres by the music press, it is possible to predict when and whether new genres emerge. The legitimation of a genre identity – signaled both by increasing density and sudden increases in media attention – invites the emergence of new genres of a similar identity. Genre identity positions, however, also reach a saturation point, at which time the identity position no longer leads to the founding of new genres.","citation-key":"vanvenrooijCommunityEcologyGenres2015","container-title":"Poetics","DOI":"10.1016/j.poetic.2015.06.005","ISSN":"0304-422X","journalAbbreviation":"Poetics","page":"104-123","source":"ScienceDirect","title":"A community ecology of genres: Explaining the emergence of new genres in the UK field of electronic/dance music, 1985–1999","title-short":"A community ecology of genres","volume":"52","author":[{"family":"Venrooij","given":"Alex","non-dropping-particle":"van"}],"issued":{"date-parts":[["2015",10,1]]}}},{"id":5753,"uris":["http://zotero.org/users/9472429/items/9T5V4H2C"],"itemData":{"id":5753,"type":"article-journal","abstract":"This paper investigates the interplay between fields, markets, and movements in the emergence and development of new cultural categories. While some scholars argue that the rise of new genres is driven by internal resource mobilization, others contend that external market and field environments can both constrain and enable their emergence and growth. Through a cross-national comparative study of electronic/dance music and its various genres from 1985 to 2005, we demonstrate that genre emergence and development are influenced by their embeddedness in different field environments: the environment of proximate genres, the mainstream music market and the transnational field level. The impact of these field environments on the emergence and development of dance genres, however, varies by country. Notably, markets and genre movements are more strongly coupled in the UK and the Netherlands compared to the US. In both European countries, the mainstream success of genres drives their development through a mechanism of differentiation, leading to the creation of new and distinct genres as a reaction against increased visibility in the mainstream music charts. These findings highlight multiple ways in which markets and genre movements can interact, enriching our understanding of how new cultural categories emerge.","citation-key":"wilderomDanceMarketsMovements2025a","container-title":"Poetics","DOI":"10.1016/j.poetic.2024.101970","ISSN":"0304-422X","journalAbbreviation":"Poetics","page":"101970","source":"ScienceDirect","title":"The dance of markets and movements: The emergence and development of dance genres in the US, UK, and the Netherlands, 1985–2005","title-short":"The dance of markets and movements","volume":"109","author":[{"family":"Wilderom","given":"Rens"},{"family":"Venrooij","given":"Alex","non-dropping-particle":"van"}],"issued":{"date-parts":[["2025",4,1]]}}}],"schema":"https://github.com/citation-style-language/schema/raw/master/csl-citation.json"} </w:instrText>
      </w:r>
      <w:r w:rsidR="003B27EB">
        <w:rPr>
          <w:lang w:eastAsia="de-DE"/>
        </w:rPr>
        <w:fldChar w:fldCharType="separate"/>
      </w:r>
      <w:r w:rsidR="00337091" w:rsidRPr="00337091">
        <w:rPr>
          <w:rFonts w:cs="Times New Roman"/>
        </w:rPr>
        <w:t>(Schreiber, 2015; van Venrooij, 2015; Wilderom and van Venrooij, 2025)</w:t>
      </w:r>
      <w:r w:rsidR="003B27EB">
        <w:rPr>
          <w:lang w:eastAsia="de-DE"/>
        </w:rPr>
        <w:fldChar w:fldCharType="end"/>
      </w:r>
      <w:r w:rsidR="003C253A">
        <w:rPr>
          <w:lang w:eastAsia="de-DE"/>
        </w:rPr>
        <w:t>.</w:t>
      </w:r>
      <w:r w:rsidR="003C253A">
        <w:rPr>
          <w:lang w:eastAsia="de-DE"/>
        </w:rPr>
        <w:t xml:space="preserve"> </w:t>
      </w:r>
      <w:r w:rsidR="008B5304">
        <w:rPr>
          <w:lang w:eastAsia="de-DE"/>
        </w:rPr>
        <w:t xml:space="preserve">In other words: Are genres constituted by </w:t>
      </w:r>
      <w:r w:rsidR="00127D54">
        <w:rPr>
          <w:lang w:eastAsia="de-DE"/>
        </w:rPr>
        <w:t xml:space="preserve">communities of </w:t>
      </w:r>
      <w:r w:rsidR="008B5304">
        <w:rPr>
          <w:lang w:eastAsia="de-DE"/>
        </w:rPr>
        <w:t xml:space="preserve">musicians producing similar output or assigned </w:t>
      </w:r>
      <w:r w:rsidR="005A7685">
        <w:rPr>
          <w:lang w:eastAsia="de-DE"/>
        </w:rPr>
        <w:t xml:space="preserve">as </w:t>
      </w:r>
      <w:r w:rsidR="00C36FCF">
        <w:rPr>
          <w:lang w:eastAsia="de-DE"/>
        </w:rPr>
        <w:t xml:space="preserve">cultural </w:t>
      </w:r>
      <w:r w:rsidR="005A7685">
        <w:rPr>
          <w:lang w:eastAsia="de-DE"/>
        </w:rPr>
        <w:t xml:space="preserve">labels </w:t>
      </w:r>
      <w:r w:rsidR="008B5304">
        <w:rPr>
          <w:lang w:eastAsia="de-DE"/>
        </w:rPr>
        <w:t xml:space="preserve">by </w:t>
      </w:r>
      <w:r w:rsidR="00D56D75">
        <w:rPr>
          <w:lang w:eastAsia="de-DE"/>
        </w:rPr>
        <w:t xml:space="preserve">different </w:t>
      </w:r>
      <w:r w:rsidR="008B5304">
        <w:rPr>
          <w:lang w:eastAsia="de-DE"/>
        </w:rPr>
        <w:t>actors</w:t>
      </w:r>
      <w:r w:rsidR="002F6947">
        <w:rPr>
          <w:lang w:eastAsia="de-DE"/>
        </w:rPr>
        <w:t xml:space="preserve"> in the</w:t>
      </w:r>
      <w:r w:rsidR="00784DC3">
        <w:rPr>
          <w:lang w:eastAsia="de-DE"/>
        </w:rPr>
        <w:t xml:space="preserve"> field</w:t>
      </w:r>
      <w:r w:rsidR="00BD4A6F">
        <w:rPr>
          <w:lang w:eastAsia="de-DE"/>
        </w:rPr>
        <w:t>?</w:t>
      </w:r>
    </w:p>
    <w:p w14:paraId="18BD4532" w14:textId="277C3F6E" w:rsidR="00D94F00" w:rsidRDefault="00984F43" w:rsidP="00D94F00">
      <w:pPr>
        <w:rPr>
          <w:lang w:eastAsia="de-DE"/>
        </w:rPr>
      </w:pPr>
      <w:r>
        <w:rPr>
          <w:lang w:eastAsia="de-DE"/>
        </w:rPr>
        <w:t xml:space="preserve">Since </w:t>
      </w:r>
      <w:r w:rsidR="00DC4E87">
        <w:rPr>
          <w:lang w:eastAsia="de-DE"/>
        </w:rPr>
        <w:t xml:space="preserve">most </w:t>
      </w:r>
      <w:r>
        <w:rPr>
          <w:lang w:eastAsia="de-DE"/>
        </w:rPr>
        <w:t>existing taxonomies and music market logics do</w:t>
      </w:r>
      <w:r w:rsidR="0052271F">
        <w:rPr>
          <w:lang w:eastAsia="de-DE"/>
        </w:rPr>
        <w:t>, for better or worse,</w:t>
      </w:r>
      <w:r>
        <w:rPr>
          <w:lang w:eastAsia="de-DE"/>
        </w:rPr>
        <w:t xml:space="preserve"> </w:t>
      </w:r>
      <w:r w:rsidR="00762BC4">
        <w:rPr>
          <w:lang w:eastAsia="de-DE"/>
        </w:rPr>
        <w:t xml:space="preserve">rather </w:t>
      </w:r>
      <w:r>
        <w:rPr>
          <w:lang w:eastAsia="de-DE"/>
        </w:rPr>
        <w:t xml:space="preserve">rely on discursive assignments </w:t>
      </w:r>
      <w:r w:rsidR="00FE1876">
        <w:rPr>
          <w:lang w:eastAsia="de-DE"/>
        </w:rPr>
        <w:fldChar w:fldCharType="begin"/>
      </w:r>
      <w:r w:rsidR="00FE1876">
        <w:rPr>
          <w:lang w:eastAsia="de-DE"/>
        </w:rPr>
        <w:instrText xml:space="preserve"> ADDIN ZOTERO_ITEM CSL_CITATION {"citationID":"zUHGOGBZ","properties":{"formattedCitation":"(Campos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FE1876">
        <w:rPr>
          <w:lang w:eastAsia="de-DE"/>
        </w:rPr>
        <w:fldChar w:fldCharType="separate"/>
      </w:r>
      <w:r w:rsidR="00FE1876" w:rsidRPr="00FE1876">
        <w:rPr>
          <w:rFonts w:cs="Times New Roman"/>
        </w:rPr>
        <w:t>(Campos Valverde and Hesmondhalgh, 2025)</w:t>
      </w:r>
      <w:r w:rsidR="00FE1876">
        <w:rPr>
          <w:lang w:eastAsia="de-DE"/>
        </w:rPr>
        <w:fldChar w:fldCharType="end"/>
      </w:r>
      <w:r>
        <w:rPr>
          <w:lang w:eastAsia="de-DE"/>
        </w:rPr>
        <w:t>, w</w:t>
      </w:r>
      <w:r w:rsidR="00031603">
        <w:rPr>
          <w:lang w:eastAsia="de-DE"/>
        </w:rPr>
        <w:t>e decided for the latter</w:t>
      </w:r>
      <w:r w:rsidR="0052271F">
        <w:rPr>
          <w:lang w:eastAsia="de-DE"/>
        </w:rPr>
        <w:t xml:space="preserve"> and </w:t>
      </w:r>
      <w:r w:rsidR="00031603">
        <w:rPr>
          <w:lang w:eastAsia="de-DE"/>
        </w:rPr>
        <w:t xml:space="preserve"> a</w:t>
      </w:r>
      <w:r w:rsidR="00D94F00">
        <w:rPr>
          <w:lang w:eastAsia="de-DE"/>
        </w:rPr>
        <w:t>dopt</w:t>
      </w:r>
      <w:r w:rsidR="0052271F">
        <w:rPr>
          <w:lang w:eastAsia="de-DE"/>
        </w:rPr>
        <w:t xml:space="preserve"> </w:t>
      </w:r>
      <w:r w:rsidR="00D94F00">
        <w:rPr>
          <w:lang w:eastAsia="de-DE"/>
        </w:rPr>
        <w:t>a power-critical cultural-studies lens</w:t>
      </w:r>
      <w:r w:rsidR="00EA3136">
        <w:rPr>
          <w:lang w:eastAsia="de-DE"/>
        </w:rPr>
        <w:t xml:space="preserve"> </w:t>
      </w:r>
      <w:r w:rsidR="00EA3136">
        <w:rPr>
          <w:lang w:eastAsia="de-DE"/>
        </w:rPr>
        <w:fldChar w:fldCharType="begin"/>
      </w:r>
      <w:r w:rsidR="00EA3136">
        <w:rPr>
          <w:lang w:eastAsia="de-DE"/>
        </w:rPr>
        <w:instrText xml:space="preserve"> ADDIN ZOTERO_ITEM CSL_CITATION {"citationID":"VQ5NLbC5","properties":{"formattedCitation":"(du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EA3136">
        <w:rPr>
          <w:lang w:eastAsia="de-DE"/>
        </w:rPr>
        <w:fldChar w:fldCharType="separate"/>
      </w:r>
      <w:r w:rsidR="00EA3136" w:rsidRPr="00EA3136">
        <w:rPr>
          <w:rFonts w:cs="Times New Roman"/>
        </w:rPr>
        <w:t>(du Gay et al., 2013)</w:t>
      </w:r>
      <w:r w:rsidR="00EA3136">
        <w:rPr>
          <w:lang w:eastAsia="de-DE"/>
        </w:rPr>
        <w:fldChar w:fldCharType="end"/>
      </w:r>
      <w:r w:rsidR="001A37D9">
        <w:rPr>
          <w:lang w:eastAsia="de-DE"/>
        </w:rPr>
        <w:t>.</w:t>
      </w:r>
      <w:r w:rsidR="00D94F00">
        <w:rPr>
          <w:lang w:eastAsia="de-DE"/>
        </w:rPr>
        <w:t xml:space="preserve"> </w:t>
      </w:r>
      <w:r w:rsidR="00994F35">
        <w:rPr>
          <w:lang w:eastAsia="de-DE"/>
        </w:rPr>
        <w:t>Thus,</w:t>
      </w:r>
      <w:r w:rsidR="00D97A48">
        <w:rPr>
          <w:lang w:eastAsia="de-DE"/>
        </w:rPr>
        <w:t xml:space="preserve"> w</w:t>
      </w:r>
      <w:r w:rsidR="00D94F00">
        <w:rPr>
          <w:lang w:eastAsia="de-DE"/>
        </w:rPr>
        <w:t xml:space="preserve">e read </w:t>
      </w:r>
      <w:r w:rsidR="00B322FF">
        <w:rPr>
          <w:lang w:eastAsia="de-DE"/>
        </w:rPr>
        <w:t xml:space="preserve">the </w:t>
      </w:r>
      <w:r w:rsidR="00D94F00">
        <w:rPr>
          <w:lang w:eastAsia="de-DE"/>
        </w:rPr>
        <w:t>genre discourse through Foucault</w:t>
      </w:r>
      <w:r w:rsidR="00AA674E">
        <w:rPr>
          <w:lang w:eastAsia="de-DE"/>
        </w:rPr>
        <w:t>’</w:t>
      </w:r>
      <w:r w:rsidR="00D94F00">
        <w:rPr>
          <w:lang w:eastAsia="de-DE"/>
        </w:rPr>
        <w:t>s</w:t>
      </w:r>
      <w:r w:rsidR="00A50729">
        <w:rPr>
          <w:lang w:eastAsia="de-DE"/>
        </w:rPr>
        <w:t xml:space="preserve"> </w:t>
      </w:r>
      <w:r w:rsidR="00A50729">
        <w:rPr>
          <w:lang w:eastAsia="de-DE"/>
        </w:rPr>
        <w:fldChar w:fldCharType="begin"/>
      </w:r>
      <w:r w:rsidR="00A50729">
        <w:rPr>
          <w:lang w:eastAsia="de-DE"/>
        </w:rPr>
        <w:instrText xml:space="preserve"> ADDIN ZOTERO_ITEM CSL_CITATION {"citationID":"UIuePucI","properties":{"formattedCitation":"(2013)","plainCitation":"(2013)","noteIndex":0},"citationItems":[{"id":4732,"uris":["http://zotero.org/users/9472429/items/UXQC5ZW3"],"itemData":{"id":4732,"type":"book","abstract":"In France, a country that awards its intellectuals the status other countries give their rock stars, Michel Foucault was part of a glittering generation of thinkers, one which also included Sartre, de Beauvoir and Deleuze. One of the great intellectual heroes of the twentieth century, Foucault was a man whose passion and reason were at the service of nearly every progressive cause of his time. From law and order, to mental health, to power and knowledge, he spearheaded public awareness of the dynamics that hold us all in thrall to a few powerful ideologies and interests. Arguably his finest work, Archaeology of Knowledge is a challenging but fantastically rewarding introduction to his ideas.","citation-key":"foucaultArchaeologyKnowledge2013","DOI":"10.4324/9780203604168","edition":"2","ISBN":"978-0-203-60416-8","number-of-pages":"256","publisher":"Routledge","publisher-place":"London","title":"Archaeology of Knowledge","author":[{"family":"Foucault","given":"Michel"}],"issued":{"date-parts":[["2013",4,15]]}},"suppress-author":true}],"schema":"https://github.com/citation-style-language/schema/raw/master/csl-citation.json"} </w:instrText>
      </w:r>
      <w:r w:rsidR="00A50729">
        <w:rPr>
          <w:lang w:eastAsia="de-DE"/>
        </w:rPr>
        <w:fldChar w:fldCharType="separate"/>
      </w:r>
      <w:r w:rsidR="00A50729" w:rsidRPr="00A50729">
        <w:rPr>
          <w:rFonts w:cs="Times New Roman"/>
        </w:rPr>
        <w:t>(2013)</w:t>
      </w:r>
      <w:r w:rsidR="00A50729">
        <w:rPr>
          <w:lang w:eastAsia="de-DE"/>
        </w:rPr>
        <w:fldChar w:fldCharType="end"/>
      </w:r>
      <w:r w:rsidR="00734B9B">
        <w:rPr>
          <w:lang w:eastAsia="de-DE"/>
        </w:rPr>
        <w:t xml:space="preserve"> </w:t>
      </w:r>
      <w:r w:rsidR="00D94F00">
        <w:rPr>
          <w:lang w:eastAsia="de-DE"/>
        </w:rPr>
        <w:t xml:space="preserve">notion of </w:t>
      </w:r>
      <w:r w:rsidR="00D94F00" w:rsidRPr="004B376B">
        <w:rPr>
          <w:i/>
          <w:lang w:eastAsia="de-DE"/>
        </w:rPr>
        <w:t>discourse formation</w:t>
      </w:r>
      <w:r w:rsidR="00D94F00">
        <w:rPr>
          <w:lang w:eastAsia="de-DE"/>
        </w:rPr>
        <w:t xml:space="preserve">: artists, musicologists, industry, and listeners exert unequal influence on which labels stabilize </w:t>
      </w:r>
      <w:r w:rsidR="00EE7E6F">
        <w:rPr>
          <w:lang w:eastAsia="de-DE"/>
        </w:rPr>
        <w:t>in societ</w:t>
      </w:r>
      <w:r w:rsidR="00D007EC">
        <w:rPr>
          <w:lang w:eastAsia="de-DE"/>
        </w:rPr>
        <w:t xml:space="preserve">al discourse </w:t>
      </w:r>
      <w:r w:rsidR="00D94F00">
        <w:rPr>
          <w:lang w:eastAsia="de-DE"/>
        </w:rPr>
        <w:t>over time</w:t>
      </w:r>
      <w:r w:rsidR="00734B9B">
        <w:rPr>
          <w:lang w:eastAsia="de-DE"/>
        </w:rPr>
        <w:t xml:space="preserve"> </w:t>
      </w:r>
      <w:r w:rsidR="00734B9B">
        <w:rPr>
          <w:lang w:eastAsia="de-DE"/>
        </w:rPr>
        <w:fldChar w:fldCharType="begin"/>
      </w:r>
      <w:r w:rsidR="00734B9B">
        <w:rPr>
          <w:lang w:eastAsia="de-DE"/>
        </w:rPr>
        <w:instrText xml:space="preserve"> ADDIN ZOTERO_ITEM CSL_CITATION {"citationID":"mwUUFfkc","properties":{"formattedCitation":"(Lena and Peterson, 2008)","plainCitation":"(Lena and Peterson, 2008)","noteIndex":0},"citationItems":[{"id":1924,"uris":["http://zotero.org/users/9472429/items/347LFJW7"],"itemData":{"id":1924,"type":"article-journal","abstract":"Questions of symbolic classification have been central to sociology since its earliest days, given the relevance of distinctions for both affiliation and conflict. Music and its genres are no exception, organizing people and songs within a system of symbolic classification. Numerous studies chronicle the history of specific genres of music, but none document recurrent processes of development and change across musics. In this article, we analyze 60 musics in the United States, delineating between 12 social, organizational, and symbolic attributes. We find four distinct genre types—Avant-garde, Scene-based, Industry-based, and Traditionalist. We also find that these genre types combine to form three distinct trajectories. Two-thirds originate in an Avant-garde genre, and the rest originate as a scene or, to our surprise, in an Industry-based genre. We conclude by discussing a number of questions raised by our findings, including the implications for understanding symbolic classification in fields other than music.","citation-key":"lenaClassificationCultureTypes2008","container-title":"American Sociological Review","DOI":"10.1177/000312240807300501","ISSN":"0003-1224","issue":"5","journalAbbreviation":"Am Sociol Rev","language":"en","page":"697-718","source":"SAGE Journals","title":"Classification as Culture: Types and Trajectories of Music Genres","title-short":"Classification as Culture","volume":"73","author":[{"family":"Lena","given":"Jennifer C."},{"family":"Peterson","given":"Richard A."}],"issued":{"date-parts":[["2008",10,1]]}}}],"schema":"https://github.com/citation-style-language/schema/raw/master/csl-citation.json"} </w:instrText>
      </w:r>
      <w:r w:rsidR="00734B9B">
        <w:rPr>
          <w:lang w:eastAsia="de-DE"/>
        </w:rPr>
        <w:fldChar w:fldCharType="separate"/>
      </w:r>
      <w:r w:rsidR="00734B9B" w:rsidRPr="00734B9B">
        <w:rPr>
          <w:rFonts w:cs="Times New Roman"/>
        </w:rPr>
        <w:t>(Lena and Peterson, 2008)</w:t>
      </w:r>
      <w:r w:rsidR="00734B9B">
        <w:rPr>
          <w:lang w:eastAsia="de-DE"/>
        </w:rPr>
        <w:fldChar w:fldCharType="end"/>
      </w:r>
      <w:r w:rsidR="00D94F00">
        <w:rPr>
          <w:lang w:eastAsia="de-DE"/>
        </w:rPr>
        <w:t>. Artists often self-assign genres as strategic acts of boundary-making to gain recognition and position themselves in scenes and markets</w:t>
      </w:r>
      <w:r w:rsidR="009B4CF3">
        <w:rPr>
          <w:lang w:eastAsia="de-DE"/>
        </w:rPr>
        <w:t xml:space="preserve"> </w:t>
      </w:r>
      <w:r w:rsidR="009B4CF3">
        <w:rPr>
          <w:lang w:eastAsia="de-DE"/>
        </w:rPr>
        <w:fldChar w:fldCharType="begin"/>
      </w:r>
      <w:r w:rsidR="009B4CF3">
        <w:rPr>
          <w:lang w:eastAsia="de-DE"/>
        </w:rPr>
        <w:instrText xml:space="preserve"> ADDIN ZOTERO_ITEM CSL_CITATION {"citationID":"Tw8CEIkf","properties":{"formattedCitation":"(Negus, 1999)","plainCitation":"(Negus, 1999)","noteIndex":0},"citationItems":[{"id":2242,"uris":["http://zotero.org/users/9472429/items/QILU2GSN"],"itemData":{"id":2242,"type":"book","abstract":"Music Genres and Corporate Cultures explores the seemingly haphazard workings of the music industry, tracing the uneasy relationship between economics and culture; `entertainment corporations' and the artists they sign. Keith Negus examines the contrasting strategies of major labels like Sony and Polygram in managing different genres, artists and staff. How do takeovers affect the treatment of artists? Why has Polygram been perceived as too European to attract US artists? And how did Warner's wooden floors help them sign Green Day? Through in-depth case studies of three major genres; rap, country, and salsa, Negus explores the way in which the music industry recognises and rewards certain sounds, and how this influences both the creativity of musicians, and their audiences. He examines the tension between raps public image as the spontaneous `music of the streets' and the practicalities of the market, and asks why country labels and radio stations promote top-selling acts like Garth Brooks over hard-to-classify artists like Mary Chapin-Carpenter, and how the lack of soundscan systems in Puerto Rican record shops affects salsa music's position on the US Billboard chart. Drawing on over seventy interviews with music industry personnel in Britain and the United States, Music Genres and Corporate Cultures shows how the creation, circulation and consumption of popular music is shaped by record companies and corporate business styles while stressing that music production takes within a broader culture, not totally within the control of large corporations.","citation-key":"negusMusicGenresCorporate1999","DOI":"10.4324/9780203169469","ISBN":"978-0-203-16946-9","note":"GSCC: 0001752 2025-07-02T06:43:48.309Z 1.29","number-of-pages":"224","publisher":"Routledge","publisher-place":"London","title":"Music Genres and Corporate Cultures","author":[{"family":"Negus","given":"Keith"}],"issued":{"date-parts":[["1999",6,24]]}}}],"schema":"https://github.com/citation-style-language/schema/raw/master/csl-citation.json"} </w:instrText>
      </w:r>
      <w:r w:rsidR="009B4CF3">
        <w:rPr>
          <w:lang w:eastAsia="de-DE"/>
        </w:rPr>
        <w:fldChar w:fldCharType="separate"/>
      </w:r>
      <w:r w:rsidR="009B4CF3" w:rsidRPr="009B4CF3">
        <w:rPr>
          <w:rFonts w:cs="Times New Roman"/>
        </w:rPr>
        <w:t>(Negus, 1999)</w:t>
      </w:r>
      <w:r w:rsidR="009B4CF3">
        <w:rPr>
          <w:lang w:eastAsia="de-DE"/>
        </w:rPr>
        <w:fldChar w:fldCharType="end"/>
      </w:r>
      <w:r w:rsidR="009B4CF3">
        <w:rPr>
          <w:lang w:eastAsia="de-DE"/>
        </w:rPr>
        <w:t>.</w:t>
      </w:r>
      <w:r w:rsidR="00D94F00">
        <w:rPr>
          <w:lang w:eastAsia="de-DE"/>
        </w:rPr>
        <w:t xml:space="preserve"> Musicologists</w:t>
      </w:r>
      <w:r w:rsidR="004E5798">
        <w:rPr>
          <w:lang w:eastAsia="de-DE"/>
        </w:rPr>
        <w:t>’</w:t>
      </w:r>
      <w:r w:rsidR="00D94F00">
        <w:rPr>
          <w:lang w:eastAsia="de-DE"/>
        </w:rPr>
        <w:t xml:space="preserve"> assignments reflect normative and pedagogical aims</w:t>
      </w:r>
      <w:r w:rsidR="009957E6">
        <w:rPr>
          <w:lang w:eastAsia="de-DE"/>
        </w:rPr>
        <w:t xml:space="preserve"> </w:t>
      </w:r>
      <w:r w:rsidR="009957E6">
        <w:rPr>
          <w:lang w:eastAsia="de-DE"/>
        </w:rPr>
        <w:fldChar w:fldCharType="begin"/>
      </w:r>
      <w:r w:rsidR="009957E6">
        <w:rPr>
          <w:lang w:eastAsia="de-DE"/>
        </w:rPr>
        <w:instrText xml:space="preserve"> ADDIN ZOTERO_ITEM CSL_CITATION {"citationID":"cSt4YzUy","properties":{"formattedCitation":"(Bourdieu,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9957E6">
        <w:rPr>
          <w:lang w:eastAsia="de-DE"/>
        </w:rPr>
        <w:fldChar w:fldCharType="separate"/>
      </w:r>
      <w:r w:rsidR="009957E6" w:rsidRPr="009957E6">
        <w:rPr>
          <w:rFonts w:cs="Times New Roman"/>
        </w:rPr>
        <w:t>(Bourdieu, 1985)</w:t>
      </w:r>
      <w:r w:rsidR="009957E6">
        <w:rPr>
          <w:lang w:eastAsia="de-DE"/>
        </w:rPr>
        <w:fldChar w:fldCharType="end"/>
      </w:r>
      <w:r w:rsidR="00D94F00">
        <w:rPr>
          <w:lang w:eastAsia="de-DE"/>
        </w:rPr>
        <w:t>. Finally, industry actors</w:t>
      </w:r>
      <w:r w:rsidR="004E5798">
        <w:rPr>
          <w:lang w:eastAsia="de-DE"/>
        </w:rPr>
        <w:t>’</w:t>
      </w:r>
      <w:r w:rsidR="00D94F00">
        <w:rPr>
          <w:lang w:eastAsia="de-DE"/>
        </w:rPr>
        <w:t xml:space="preserve"> genre assignments typically reflect how the music industry strategically positions and markets artists and releases within the field which may diverge from listener perception </w:t>
      </w:r>
      <w:r w:rsidR="001B4185">
        <w:rPr>
          <w:lang w:eastAsia="de-DE"/>
        </w:rPr>
        <w:fldChar w:fldCharType="begin"/>
      </w:r>
      <w:r w:rsidR="008A2ABE">
        <w:rPr>
          <w:lang w:eastAsia="de-DE"/>
        </w:rPr>
        <w:instrText xml:space="preserve"> ADDIN ZOTERO_ITEM CSL_CITATION {"citationID":"Vlb6sa7g","properties":{"formattedCitation":"(Campos Valverde and Hesmondhalgh, 2025)","plainCitation":"(Campos Valverde and Hesmondhalgh, 2025)","noteIndex":0},"citationItems":[{"id":4603,"uris":["http://zotero.org/users/9472429/items/HGICY7IP"],"itemData":{"id":4603,"type":"chapter","citation-key":"valverdeInequityDesignMusic2025","container-title":"Music Streaming around the World","publisher":"University of California Press","source":"Google Scholar","title":"Inequity by design: Music streaming taxonomies as ruinous infrastructure","title-short":"Inequity by design","URL":"https://luminosoa.org/chapters/265/files/390810d0-9208-485f-908b-09e6d047111e.pdf","author":[{"family":"Campos Valverde","given":"Raquel"},{"family":"Hesmondhalgh","given":"David"}],"accessed":{"date-parts":[["2025",11,25]]},"issued":{"date-parts":[["2025"]]}}}],"schema":"https://github.com/citation-style-language/schema/raw/master/csl-citation.json"} </w:instrText>
      </w:r>
      <w:r w:rsidR="001B4185">
        <w:rPr>
          <w:lang w:eastAsia="de-DE"/>
        </w:rPr>
        <w:fldChar w:fldCharType="separate"/>
      </w:r>
      <w:r w:rsidR="008A2ABE" w:rsidRPr="008A2ABE">
        <w:rPr>
          <w:rFonts w:cs="Times New Roman"/>
        </w:rPr>
        <w:t>(Campos Valverde and Hesmondhalgh, 2025)</w:t>
      </w:r>
      <w:r w:rsidR="001B4185">
        <w:rPr>
          <w:lang w:eastAsia="de-DE"/>
        </w:rPr>
        <w:fldChar w:fldCharType="end"/>
      </w:r>
      <w:r w:rsidR="00D94F00">
        <w:rPr>
          <w:lang w:eastAsia="de-DE"/>
        </w:rPr>
        <w:t xml:space="preserve">. We term the industry-driven </w:t>
      </w:r>
      <w:r w:rsidR="00D94F00">
        <w:rPr>
          <w:lang w:eastAsia="de-DE"/>
        </w:rPr>
        <w:lastRenderedPageBreak/>
        <w:t xml:space="preserve">labels </w:t>
      </w:r>
      <w:r w:rsidR="00D94F00" w:rsidRPr="004B376B">
        <w:rPr>
          <w:i/>
          <w:lang w:eastAsia="de-DE"/>
        </w:rPr>
        <w:t>distribution genres</w:t>
      </w:r>
      <w:r w:rsidR="00D94F00">
        <w:rPr>
          <w:lang w:eastAsia="de-DE"/>
        </w:rPr>
        <w:t xml:space="preserve">. By contrast, our </w:t>
      </w:r>
      <w:r w:rsidR="00235E33">
        <w:rPr>
          <w:lang w:eastAsia="de-DE"/>
        </w:rPr>
        <w:t>exemplary study below employs</w:t>
      </w:r>
      <w:r w:rsidR="00D94F00">
        <w:rPr>
          <w:lang w:eastAsia="de-DE"/>
        </w:rPr>
        <w:t xml:space="preserve"> listener votes from </w:t>
      </w:r>
      <w:r w:rsidR="00D94F00" w:rsidRPr="004B376B">
        <w:rPr>
          <w:i/>
          <w:lang w:eastAsia="de-DE"/>
        </w:rPr>
        <w:t>folksonomies</w:t>
      </w:r>
      <w:r w:rsidR="00D94F00">
        <w:rPr>
          <w:lang w:eastAsia="de-DE"/>
        </w:rPr>
        <w:t xml:space="preserve"> </w:t>
      </w:r>
      <w:r w:rsidR="009D40E4">
        <w:rPr>
          <w:lang w:eastAsia="de-DE"/>
        </w:rPr>
        <w:t xml:space="preserve">and thus </w:t>
      </w:r>
      <w:r w:rsidR="006C18F1">
        <w:rPr>
          <w:lang w:eastAsia="de-DE"/>
        </w:rPr>
        <w:t xml:space="preserve">treats </w:t>
      </w:r>
      <w:r w:rsidR="00D94F00">
        <w:rPr>
          <w:lang w:eastAsia="de-DE"/>
        </w:rPr>
        <w:t xml:space="preserve">genre assignment as implicit community majority judgment, privileging the perspective of those who engage with the music over distributors and cultural authorities. </w:t>
      </w:r>
    </w:p>
    <w:p w14:paraId="24C2F7CA" w14:textId="4560B124" w:rsidR="002B1E82" w:rsidRDefault="00D94F00" w:rsidP="00D94F00">
      <w:pPr>
        <w:rPr>
          <w:lang w:eastAsia="de-DE"/>
        </w:rPr>
      </w:pPr>
      <w:r>
        <w:rPr>
          <w:lang w:eastAsia="de-DE"/>
        </w:rPr>
        <w:t xml:space="preserve">Platforms such as </w:t>
      </w:r>
      <w:r w:rsidRPr="004B376B">
        <w:rPr>
          <w:i/>
          <w:lang w:eastAsia="de-DE"/>
        </w:rPr>
        <w:t>RateYourMusic</w:t>
      </w:r>
      <w:r w:rsidR="0053289D">
        <w:rPr>
          <w:i/>
          <w:lang w:eastAsia="de-DE"/>
        </w:rPr>
        <w:t xml:space="preserve"> </w:t>
      </w:r>
      <w:r w:rsidR="007B59DE">
        <w:rPr>
          <w:i/>
          <w:lang w:eastAsia="de-DE"/>
        </w:rPr>
        <w:fldChar w:fldCharType="begin"/>
      </w:r>
      <w:r w:rsidR="007B59DE">
        <w:rPr>
          <w:i/>
          <w:lang w:eastAsia="de-DE"/>
        </w:rPr>
        <w:instrText xml:space="preserve"> ADDIN ZOTERO_ITEM CSL_CITATION {"citationID":"ToaVIg3c","properties":{"formattedCitation":"(n.d.)","plainCitation":"(n.d.)","noteIndex":0},"citationItems":[{"id":5546,"uris":["http://zotero.org/users/9472429/items/SP4HAJ8X"],"itemData":{"id":5546,"type":"webpage","citation-key":"MusicGenresRate","title":"Rate Your Music. Music Genres","URL":"https://rateyourmusic.com/genres/","author":[{"literal":"Sonemic Inc."}],"accessed":{"date-parts":[["2026",3,24]]}},"suppress-author":true}],"schema":"https://github.com/citation-style-language/schema/raw/master/csl-citation.json"} </w:instrText>
      </w:r>
      <w:r w:rsidR="007B59DE">
        <w:rPr>
          <w:i/>
          <w:lang w:eastAsia="de-DE"/>
        </w:rPr>
        <w:fldChar w:fldCharType="separate"/>
      </w:r>
      <w:r w:rsidR="007B59DE" w:rsidRPr="007B59DE">
        <w:rPr>
          <w:rFonts w:cs="Times New Roman"/>
        </w:rPr>
        <w:t>(n.d.)</w:t>
      </w:r>
      <w:r w:rsidR="007B59DE">
        <w:rPr>
          <w:i/>
          <w:lang w:eastAsia="de-DE"/>
        </w:rPr>
        <w:fldChar w:fldCharType="end"/>
      </w:r>
      <w:r>
        <w:rPr>
          <w:lang w:eastAsia="de-DE"/>
        </w:rPr>
        <w:t xml:space="preserve">, </w:t>
      </w:r>
      <w:r w:rsidRPr="004B376B">
        <w:rPr>
          <w:i/>
          <w:lang w:eastAsia="de-DE"/>
        </w:rPr>
        <w:t>Discogs</w:t>
      </w:r>
      <w:r w:rsidR="00B87C8F">
        <w:rPr>
          <w:lang w:eastAsia="de-DE"/>
        </w:rPr>
        <w:t xml:space="preserve"> </w:t>
      </w:r>
      <w:r w:rsidR="00B87C8F">
        <w:rPr>
          <w:lang w:eastAsia="de-DE"/>
        </w:rPr>
        <w:fldChar w:fldCharType="begin"/>
      </w:r>
      <w:r w:rsidR="00B87C8F">
        <w:rPr>
          <w:lang w:eastAsia="de-DE"/>
        </w:rPr>
        <w:instrText xml:space="preserve"> ADDIN ZOTERO_ITEM CSL_CITATION {"citationID":"gdOnewIK","properties":{"formattedCitation":"(2018)","plainCitation":"(2018)","noteIndex":0},"citationItems":[{"id":2067,"uris":["http://zotero.org/users/9472429/items/JFKQQFV2"],"itemData":{"id":2067,"type":"webpage","abstract":"Note: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B87C8F">
        <w:rPr>
          <w:lang w:eastAsia="de-DE"/>
        </w:rPr>
        <w:fldChar w:fldCharType="separate"/>
      </w:r>
      <w:r w:rsidR="00B87C8F" w:rsidRPr="00B87C8F">
        <w:rPr>
          <w:rFonts w:cs="Times New Roman"/>
        </w:rPr>
        <w:t>(2018)</w:t>
      </w:r>
      <w:r w:rsidR="00B87C8F">
        <w:rPr>
          <w:lang w:eastAsia="de-DE"/>
        </w:rPr>
        <w:fldChar w:fldCharType="end"/>
      </w:r>
      <w:r>
        <w:rPr>
          <w:lang w:eastAsia="de-DE"/>
        </w:rPr>
        <w:t xml:space="preserve">, or </w:t>
      </w:r>
      <w:r w:rsidRPr="004B376B">
        <w:rPr>
          <w:i/>
          <w:lang w:eastAsia="de-DE"/>
        </w:rPr>
        <w:t>MusicBrainz</w:t>
      </w:r>
      <w:r w:rsidR="00B35E8E">
        <w:rPr>
          <w:lang w:eastAsia="de-DE"/>
        </w:rPr>
        <w:t xml:space="preserve"> </w:t>
      </w:r>
      <w:r w:rsidR="00D44B0A">
        <w:rPr>
          <w:lang w:eastAsia="de-DE"/>
        </w:rPr>
        <w:fldChar w:fldCharType="begin"/>
      </w:r>
      <w:r w:rsidR="007B59DE">
        <w:rPr>
          <w:lang w:eastAsia="de-DE"/>
        </w:rPr>
        <w:instrText xml:space="preserve"> ADDIN ZOTERO_ITEM CSL_CITATION {"citationID":"FWToctff","properties":{"formattedCitation":"(n.d.)","plainCitation":"(n.d.)","noteIndex":0},"citationItems":[{"id":5544,"uris":["http://zotero.org/users/9472429/items/KA8ACAFK"],"itemData":{"id":5544,"type":"webpage","citation-key":"MusicBrainz.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D44B0A">
        <w:rPr>
          <w:lang w:eastAsia="de-DE"/>
        </w:rPr>
        <w:fldChar w:fldCharType="separate"/>
      </w:r>
      <w:r w:rsidR="00D44B0A" w:rsidRPr="00D44B0A">
        <w:rPr>
          <w:rFonts w:cs="Times New Roman"/>
        </w:rPr>
        <w:t>(n.d.)</w:t>
      </w:r>
      <w:r w:rsidR="00D44B0A">
        <w:rPr>
          <w:lang w:eastAsia="de-DE"/>
        </w:rPr>
        <w:fldChar w:fldCharType="end"/>
      </w:r>
      <w:r w:rsidR="00D44B0A">
        <w:rPr>
          <w:lang w:eastAsia="de-DE"/>
        </w:rPr>
        <w:t xml:space="preserve"> </w:t>
      </w:r>
      <w:r>
        <w:rPr>
          <w:lang w:eastAsia="de-DE"/>
        </w:rPr>
        <w:t xml:space="preserve">provide such crowdsourced </w:t>
      </w:r>
      <w:r w:rsidR="00103030">
        <w:rPr>
          <w:lang w:eastAsia="de-DE"/>
        </w:rPr>
        <w:t>‘</w:t>
      </w:r>
      <w:r>
        <w:rPr>
          <w:lang w:eastAsia="de-DE"/>
        </w:rPr>
        <w:t>ground truth</w:t>
      </w:r>
      <w:r w:rsidR="00103030">
        <w:rPr>
          <w:lang w:eastAsia="de-DE"/>
        </w:rPr>
        <w:t>’</w:t>
      </w:r>
      <w:r>
        <w:rPr>
          <w:lang w:eastAsia="de-DE"/>
        </w:rPr>
        <w:t xml:space="preserve"> on the genre of musical objects - although mostly in non-hierarchical form. </w:t>
      </w:r>
      <w:r w:rsidR="005A2CA2">
        <w:rPr>
          <w:lang w:eastAsia="de-DE"/>
        </w:rPr>
        <w:t xml:space="preserve">Our exemplary analysis </w:t>
      </w:r>
      <w:r>
        <w:rPr>
          <w:lang w:eastAsia="de-DE"/>
        </w:rPr>
        <w:t>bases genre assignments on the digital traces of</w:t>
      </w:r>
      <w:r w:rsidR="00EC5912">
        <w:rPr>
          <w:lang w:eastAsia="de-DE"/>
        </w:rPr>
        <w:t xml:space="preserve"> such</w:t>
      </w:r>
      <w:r>
        <w:rPr>
          <w:lang w:eastAsia="de-DE"/>
        </w:rPr>
        <w:t xml:space="preserve"> underlying democratic voting practice and derives a bottom-up </w:t>
      </w:r>
      <w:r w:rsidRPr="004B376B">
        <w:rPr>
          <w:i/>
          <w:lang w:eastAsia="de-DE"/>
        </w:rPr>
        <w:t>community music genre</w:t>
      </w:r>
      <w:r>
        <w:rPr>
          <w:lang w:eastAsia="de-DE"/>
        </w:rPr>
        <w:t xml:space="preserve"> tree hierarchy</w:t>
      </w:r>
      <w:r w:rsidR="0023690D">
        <w:rPr>
          <w:lang w:eastAsia="de-DE"/>
        </w:rPr>
        <w:t xml:space="preserve"> as a hierarchical model of </w:t>
      </w:r>
      <w:r w:rsidR="00764456">
        <w:rPr>
          <w:lang w:eastAsia="de-DE"/>
        </w:rPr>
        <w:t xml:space="preserve">a community’s </w:t>
      </w:r>
      <w:r w:rsidR="0023690D">
        <w:rPr>
          <w:lang w:eastAsia="de-DE"/>
        </w:rPr>
        <w:t xml:space="preserve">genre discourse. </w:t>
      </w:r>
      <w:r w:rsidRPr="004B376B">
        <w:rPr>
          <w:i/>
          <w:lang w:eastAsia="de-DE"/>
        </w:rPr>
        <w:t>MusicBrainz</w:t>
      </w:r>
      <w:r>
        <w:rPr>
          <w:lang w:eastAsia="de-DE"/>
        </w:rPr>
        <w:t xml:space="preserve"> seems particularly suitable for this </w:t>
      </w:r>
      <w:r w:rsidR="00A4385A">
        <w:rPr>
          <w:lang w:eastAsia="de-DE"/>
        </w:rPr>
        <w:t>endeavor</w:t>
      </w:r>
      <w:r>
        <w:rPr>
          <w:lang w:eastAsia="de-DE"/>
        </w:rPr>
        <w:t xml:space="preserve">: it maintains a whitelist of </w:t>
      </w:r>
      <w:r w:rsidR="00FB0531">
        <w:rPr>
          <w:lang w:eastAsia="de-DE"/>
        </w:rPr>
        <w:t>more than</w:t>
      </w:r>
      <w:r w:rsidR="00712E1C">
        <w:rPr>
          <w:lang w:eastAsia="de-DE"/>
        </w:rPr>
        <w:t xml:space="preserve"> </w:t>
      </w:r>
      <w:r>
        <w:rPr>
          <w:lang w:eastAsia="de-DE"/>
        </w:rPr>
        <w:t>2,000 genre tags, supports tag assignment and voting at multiple levels (track/release/artist), and exposes individual votes via its open database. Additionally, we combine our popular music theory approach of identifying listener perception of music genres</w:t>
      </w:r>
      <w:r w:rsidR="00136C24">
        <w:rPr>
          <w:lang w:eastAsia="de-DE"/>
        </w:rPr>
        <w:t>’</w:t>
      </w:r>
      <w:r>
        <w:rPr>
          <w:lang w:eastAsia="de-DE"/>
        </w:rPr>
        <w:t xml:space="preserve"> identity and relationships with some research-pragmatic considerations developed in the next section.</w:t>
      </w:r>
      <w:r w:rsidR="003C253A">
        <w:rPr>
          <w:lang w:eastAsia="de-DE"/>
        </w:rPr>
        <w:t xml:space="preserve"> T</w:t>
      </w:r>
      <w:r w:rsidR="003C253A" w:rsidRPr="00BF0B5E">
        <w:rPr>
          <w:lang w:eastAsia="de-DE"/>
        </w:rPr>
        <w:t>o our knowledge</w:t>
      </w:r>
      <w:r w:rsidR="003C253A">
        <w:rPr>
          <w:lang w:eastAsia="de-DE"/>
        </w:rPr>
        <w:t>, a</w:t>
      </w:r>
      <w:r w:rsidR="003C253A" w:rsidRPr="00BF0B5E">
        <w:rPr>
          <w:lang w:eastAsia="de-DE"/>
        </w:rPr>
        <w:t>part from Schreiber (2015), no work has yet implemented</w:t>
      </w:r>
      <w:r w:rsidR="00C377CB">
        <w:rPr>
          <w:lang w:eastAsia="de-DE"/>
        </w:rPr>
        <w:t xml:space="preserve"> such</w:t>
      </w:r>
      <w:r w:rsidR="003C253A" w:rsidRPr="00BF0B5E">
        <w:rPr>
          <w:lang w:eastAsia="de-DE"/>
        </w:rPr>
        <w:t xml:space="preserve"> a standardized approach to develop </w:t>
      </w:r>
      <w:r w:rsidR="003C253A">
        <w:rPr>
          <w:lang w:eastAsia="de-DE"/>
        </w:rPr>
        <w:t xml:space="preserve">a discourse based genre taxonomy </w:t>
      </w:r>
      <w:r w:rsidR="003C253A" w:rsidRPr="00BF0B5E">
        <w:rPr>
          <w:lang w:eastAsia="de-DE"/>
        </w:rPr>
        <w:t>strictly from empirical data.</w:t>
      </w:r>
    </w:p>
    <w:p w14:paraId="4D464079" w14:textId="14768EEB" w:rsidR="0076381E" w:rsidRDefault="0076381E" w:rsidP="0076381E">
      <w:pPr>
        <w:pStyle w:val="berschrift2"/>
      </w:pPr>
      <w:r>
        <w:t xml:space="preserve"> Genre Taxonomy Requirements for Computational Musicology</w:t>
      </w:r>
    </w:p>
    <w:p w14:paraId="13A2394E" w14:textId="07F02C67" w:rsidR="005E63CA" w:rsidRDefault="005E63CA" w:rsidP="005E63CA">
      <w:pPr>
        <w:rPr>
          <w:lang w:eastAsia="de-DE"/>
        </w:rPr>
      </w:pPr>
      <w:r>
        <w:rPr>
          <w:lang w:eastAsia="de-DE"/>
        </w:rPr>
        <w:t xml:space="preserve">When empirically deriving genre taxonomies for future computational musicology research, several practical requirements apply: First, </w:t>
      </w:r>
      <w:r w:rsidR="006B77DF">
        <w:rPr>
          <w:lang w:eastAsia="de-DE"/>
        </w:rPr>
        <w:t xml:space="preserve">a </w:t>
      </w:r>
      <w:r w:rsidR="00750FB9">
        <w:rPr>
          <w:lang w:eastAsia="de-DE"/>
        </w:rPr>
        <w:t xml:space="preserve">more </w:t>
      </w:r>
      <w:r w:rsidR="000B4D7B">
        <w:rPr>
          <w:lang w:eastAsia="de-DE"/>
        </w:rPr>
        <w:t xml:space="preserve">balanced </w:t>
      </w:r>
      <w:r w:rsidR="006B77DF">
        <w:rPr>
          <w:lang w:eastAsia="de-DE"/>
        </w:rPr>
        <w:t xml:space="preserve">number of </w:t>
      </w:r>
      <w:r w:rsidR="00105F92">
        <w:rPr>
          <w:lang w:eastAsia="de-DE"/>
        </w:rPr>
        <w:t xml:space="preserve">music </w:t>
      </w:r>
      <w:r w:rsidR="00B9231A">
        <w:rPr>
          <w:lang w:eastAsia="de-DE"/>
        </w:rPr>
        <w:t>title</w:t>
      </w:r>
      <w:r w:rsidR="00EE091C">
        <w:rPr>
          <w:lang w:eastAsia="de-DE"/>
        </w:rPr>
        <w:t xml:space="preserve">s </w:t>
      </w:r>
      <w:r w:rsidR="007D5E2E">
        <w:rPr>
          <w:lang w:eastAsia="de-DE"/>
        </w:rPr>
        <w:t>per genre</w:t>
      </w:r>
      <w:r>
        <w:rPr>
          <w:lang w:eastAsia="de-DE"/>
        </w:rPr>
        <w:t xml:space="preserve"> improve</w:t>
      </w:r>
      <w:r w:rsidR="004C1465">
        <w:rPr>
          <w:lang w:eastAsia="de-DE"/>
        </w:rPr>
        <w:t>s</w:t>
      </w:r>
      <w:r>
        <w:rPr>
          <w:lang w:eastAsia="de-DE"/>
        </w:rPr>
        <w:t xml:space="preserve"> statistical power and machine learning (ML) performance</w:t>
      </w:r>
      <w:r w:rsidR="00E12AE2">
        <w:rPr>
          <w:lang w:eastAsia="de-DE"/>
        </w:rPr>
        <w:t xml:space="preserve"> </w:t>
      </w:r>
      <w:r w:rsidR="00E12AE2">
        <w:rPr>
          <w:lang w:eastAsia="de-DE"/>
        </w:rPr>
        <w:fldChar w:fldCharType="begin"/>
      </w:r>
      <w:r w:rsidR="00E12AE2">
        <w:rPr>
          <w:lang w:eastAsia="de-DE"/>
        </w:rPr>
        <w:instrText xml:space="preserve"> ADDIN ZOTERO_ITEM CSL_CITATION {"citationID":"VLrLVLYu","properties":{"formattedCitation":"(Japkowicz and Stephen, 2002)","plainCitation":"(Japkowicz and Stephen, 2002)","noteIndex":0},"citationItems":[{"id":4722,"uris":["http://zotero.org/users/9472429/items/4VFYW2P4"],"itemData":{"id":4722,"type":"article-journal","citation-key":"japkowiczClassImbalanceProblem2002","container-title":"Intelligent Data Analysis","DOI":"10.3233/IDA-2002-6504","ISSN":"15714128, 1088467X","issue":"5","journalAbbreviation":"IDA","page":"429-449","source":"DOI.org (Crossref)","title":"The class imbalance problem: A systematic study1","title-short":"The class imbalance problem","volume":"6","author":[{"family":"Japkowicz","given":"Nathalie"},{"family":"Stephen","given":"Shaju"}],"issued":{"date-parts":[["2002",11,15]]}}}],"schema":"https://github.com/citation-style-language/schema/raw/master/csl-citation.json"} </w:instrText>
      </w:r>
      <w:r w:rsidR="00E12AE2">
        <w:rPr>
          <w:lang w:eastAsia="de-DE"/>
        </w:rPr>
        <w:fldChar w:fldCharType="separate"/>
      </w:r>
      <w:r w:rsidR="00E12AE2" w:rsidRPr="00E12AE2">
        <w:rPr>
          <w:rFonts w:cs="Times New Roman"/>
        </w:rPr>
        <w:t>(Japkowicz and Stephen, 2002)</w:t>
      </w:r>
      <w:r w:rsidR="00E12AE2">
        <w:rPr>
          <w:lang w:eastAsia="de-DE"/>
        </w:rPr>
        <w:fldChar w:fldCharType="end"/>
      </w:r>
      <w:r>
        <w:rPr>
          <w:lang w:eastAsia="de-DE"/>
        </w:rPr>
        <w:t>. However, subgenres typically have fewer track assignments than their supergenres</w:t>
      </w:r>
      <w:r w:rsidR="003B67CF">
        <w:rPr>
          <w:lang w:eastAsia="de-DE"/>
        </w:rPr>
        <w:t xml:space="preserve"> </w:t>
      </w:r>
      <w:r w:rsidR="00210F97">
        <w:rPr>
          <w:lang w:eastAsia="de-DE"/>
        </w:rPr>
        <w:fldChar w:fldCharType="begin"/>
      </w:r>
      <w:r w:rsidR="00210F97">
        <w:rPr>
          <w:lang w:eastAsia="de-DE"/>
        </w:rPr>
        <w:instrText xml:space="preserve"> ADDIN ZOTERO_ITEM CSL_CITATION {"citationID":"PLPBuEl1","properties":{"formattedCitation":"(Bogdanov et al., 2019)","plainCitation":"(Bogdanov et al., 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chema":"https://github.com/citation-style-language/schema/raw/master/csl-citation.json"} </w:instrText>
      </w:r>
      <w:r w:rsidR="00210F97">
        <w:rPr>
          <w:lang w:eastAsia="de-DE"/>
        </w:rPr>
        <w:fldChar w:fldCharType="separate"/>
      </w:r>
      <w:r w:rsidR="00210F97" w:rsidRPr="00210F97">
        <w:rPr>
          <w:rFonts w:cs="Times New Roman"/>
        </w:rPr>
        <w:t>(Bogdanov et al., 2019)</w:t>
      </w:r>
      <w:r w:rsidR="00210F97">
        <w:rPr>
          <w:lang w:eastAsia="de-DE"/>
        </w:rPr>
        <w:fldChar w:fldCharType="end"/>
      </w:r>
      <w:r>
        <w:rPr>
          <w:lang w:eastAsia="de-DE"/>
        </w:rPr>
        <w:t xml:space="preserve">, </w:t>
      </w:r>
      <w:r w:rsidR="004A24F2">
        <w:rPr>
          <w:lang w:eastAsia="de-DE"/>
        </w:rPr>
        <w:t>tending to produce</w:t>
      </w:r>
      <w:r>
        <w:rPr>
          <w:lang w:eastAsia="de-DE"/>
        </w:rPr>
        <w:t xml:space="preserve"> imbalance across hierarchy levels. A novel method that derives taxonomies from hierarchical ground truth should therefore optimize balance within each</w:t>
      </w:r>
      <w:r w:rsidR="00482CAC">
        <w:rPr>
          <w:lang w:eastAsia="de-DE"/>
        </w:rPr>
        <w:t xml:space="preserve"> tree</w:t>
      </w:r>
      <w:r>
        <w:rPr>
          <w:lang w:eastAsia="de-DE"/>
        </w:rPr>
        <w:t xml:space="preserve"> hierarchy level, </w:t>
      </w:r>
      <w:r w:rsidR="00DF78A8">
        <w:rPr>
          <w:lang w:eastAsia="de-DE"/>
        </w:rPr>
        <w:t xml:space="preserve">striving for </w:t>
      </w:r>
      <w:r w:rsidR="002E3AAD">
        <w:rPr>
          <w:lang w:eastAsia="de-DE"/>
        </w:rPr>
        <w:t xml:space="preserve">comparable </w:t>
      </w:r>
      <w:r w:rsidR="00D36065">
        <w:rPr>
          <w:lang w:eastAsia="de-DE"/>
        </w:rPr>
        <w:t xml:space="preserve">track </w:t>
      </w:r>
      <w:r w:rsidR="00EA0C76">
        <w:rPr>
          <w:lang w:eastAsia="de-DE"/>
        </w:rPr>
        <w:t>counts</w:t>
      </w:r>
      <w:r>
        <w:rPr>
          <w:lang w:eastAsia="de-DE"/>
        </w:rPr>
        <w:t>, ideally without information loss.</w:t>
      </w:r>
    </w:p>
    <w:p w14:paraId="4B1BC7F8" w14:textId="426D190C" w:rsidR="005E63CA" w:rsidRDefault="005E63CA" w:rsidP="005E63CA">
      <w:pPr>
        <w:rPr>
          <w:lang w:eastAsia="de-DE"/>
        </w:rPr>
      </w:pPr>
      <w:r>
        <w:rPr>
          <w:lang w:eastAsia="de-DE"/>
        </w:rPr>
        <w:t xml:space="preserve">Second, </w:t>
      </w:r>
      <w:r w:rsidR="00171D29">
        <w:rPr>
          <w:lang w:eastAsia="de-DE"/>
        </w:rPr>
        <w:t>employing a genre taxonomy for</w:t>
      </w:r>
      <w:r>
        <w:rPr>
          <w:lang w:eastAsia="de-DE"/>
        </w:rPr>
        <w:t xml:space="preserve"> </w:t>
      </w:r>
      <w:r w:rsidR="00171D29">
        <w:rPr>
          <w:lang w:eastAsia="de-DE"/>
        </w:rPr>
        <w:t xml:space="preserve">musicological research may often </w:t>
      </w:r>
      <w:r>
        <w:rPr>
          <w:lang w:eastAsia="de-DE"/>
        </w:rPr>
        <w:t xml:space="preserve">require </w:t>
      </w:r>
      <w:r w:rsidR="00171D29">
        <w:rPr>
          <w:lang w:eastAsia="de-DE"/>
        </w:rPr>
        <w:t xml:space="preserve">a certain </w:t>
      </w:r>
      <w:r>
        <w:rPr>
          <w:lang w:eastAsia="de-DE"/>
        </w:rPr>
        <w:t>number</w:t>
      </w:r>
      <w:r w:rsidR="00171D29">
        <w:rPr>
          <w:lang w:eastAsia="de-DE"/>
        </w:rPr>
        <w:t xml:space="preserve"> </w:t>
      </w:r>
      <w:r>
        <w:rPr>
          <w:lang w:eastAsia="de-DE"/>
        </w:rPr>
        <w:t xml:space="preserve">of </w:t>
      </w:r>
      <w:r w:rsidRPr="004B376B">
        <w:rPr>
          <w:i/>
          <w:lang w:eastAsia="de-DE"/>
        </w:rPr>
        <w:t>flat</w:t>
      </w:r>
      <w:r>
        <w:rPr>
          <w:lang w:eastAsia="de-DE"/>
        </w:rPr>
        <w:t xml:space="preserve"> </w:t>
      </w:r>
      <w:r w:rsidRPr="004B376B">
        <w:rPr>
          <w:i/>
          <w:lang w:eastAsia="de-DE"/>
        </w:rPr>
        <w:t>genre categories</w:t>
      </w:r>
      <w:r>
        <w:rPr>
          <w:lang w:eastAsia="de-DE"/>
        </w:rPr>
        <w:t xml:space="preserve">, i.e., </w:t>
      </w:r>
      <w:r w:rsidR="00966B01">
        <w:rPr>
          <w:lang w:eastAsia="de-DE"/>
        </w:rPr>
        <w:t>a desirable</w:t>
      </w:r>
      <w:r>
        <w:rPr>
          <w:lang w:eastAsia="de-DE"/>
        </w:rPr>
        <w:t xml:space="preserve"> degree</w:t>
      </w:r>
      <w:r w:rsidR="00966B01">
        <w:rPr>
          <w:lang w:eastAsia="de-DE"/>
        </w:rPr>
        <w:t xml:space="preserve"> </w:t>
      </w:r>
      <w:r>
        <w:rPr>
          <w:lang w:eastAsia="de-DE"/>
        </w:rPr>
        <w:t xml:space="preserve">of genre </w:t>
      </w:r>
      <w:r w:rsidRPr="004B376B">
        <w:rPr>
          <w:i/>
          <w:lang w:eastAsia="de-DE"/>
        </w:rPr>
        <w:t>granularity</w:t>
      </w:r>
      <w:r>
        <w:rPr>
          <w:lang w:eastAsia="de-DE"/>
        </w:rPr>
        <w:t xml:space="preserve">. Granularity denotes the detail of category distinctiveness: low granularity merges many subgenres into broad classes (e.g., </w:t>
      </w:r>
      <w:r w:rsidRPr="004B376B">
        <w:rPr>
          <w:i/>
          <w:lang w:eastAsia="de-DE"/>
        </w:rPr>
        <w:t>rock</w:t>
      </w:r>
      <w:r>
        <w:rPr>
          <w:lang w:eastAsia="de-DE"/>
        </w:rPr>
        <w:t xml:space="preserve">, </w:t>
      </w:r>
      <w:r w:rsidRPr="004B376B">
        <w:rPr>
          <w:i/>
          <w:lang w:eastAsia="de-DE"/>
        </w:rPr>
        <w:t>pop</w:t>
      </w:r>
      <w:r>
        <w:rPr>
          <w:lang w:eastAsia="de-DE"/>
        </w:rPr>
        <w:t xml:space="preserve">, </w:t>
      </w:r>
      <w:r w:rsidRPr="004B376B">
        <w:rPr>
          <w:i/>
          <w:lang w:eastAsia="de-DE"/>
        </w:rPr>
        <w:t>electronic</w:t>
      </w:r>
      <w:r>
        <w:rPr>
          <w:lang w:eastAsia="de-DE"/>
        </w:rPr>
        <w:t xml:space="preserve">), while high granularity preserves fine distinctions (e.g., </w:t>
      </w:r>
      <w:r w:rsidRPr="004B376B">
        <w:rPr>
          <w:i/>
          <w:lang w:eastAsia="de-DE"/>
        </w:rPr>
        <w:t>death metal</w:t>
      </w:r>
      <w:r>
        <w:rPr>
          <w:lang w:eastAsia="de-DE"/>
        </w:rPr>
        <w:t xml:space="preserve">, </w:t>
      </w:r>
      <w:r w:rsidRPr="004B376B">
        <w:rPr>
          <w:i/>
          <w:lang w:eastAsia="de-DE"/>
        </w:rPr>
        <w:t>synthwave</w:t>
      </w:r>
      <w:r>
        <w:rPr>
          <w:lang w:eastAsia="de-DE"/>
        </w:rPr>
        <w:t xml:space="preserve">, </w:t>
      </w:r>
      <w:r w:rsidRPr="004B376B">
        <w:rPr>
          <w:i/>
          <w:lang w:eastAsia="de-DE"/>
        </w:rPr>
        <w:t>UK garage</w:t>
      </w:r>
      <w:r>
        <w:rPr>
          <w:lang w:eastAsia="de-DE"/>
        </w:rPr>
        <w:t>). Surveys of musical taste may need moderate to high granularity</w:t>
      </w:r>
      <w:r w:rsidR="00364162">
        <w:rPr>
          <w:lang w:eastAsia="de-DE"/>
        </w:rPr>
        <w:t xml:space="preserve"> </w:t>
      </w:r>
      <w:r w:rsidR="00364162">
        <w:rPr>
          <w:lang w:eastAsia="de-DE"/>
        </w:rPr>
        <w:fldChar w:fldCharType="begin"/>
      </w:r>
      <w:r w:rsidR="00364162">
        <w:rPr>
          <w:lang w:eastAsia="de-DE"/>
        </w:rPr>
        <w:instrText xml:space="preserve"> ADDIN ZOTERO_ITEM CSL_CITATION {"citationID":"h9MGMk0K","properties":{"formattedCitation":"(e.g., 24 genres; Lange et al., 2025)","plainCitation":"(e.g., 24 genres; Lange et al., 2025)","noteIndex":0},"citationItems":[{"id":3961,"uris":["http://zotero.org/users/9472429/items/FBDPRCAH"],"itemData":{"id":3961,"type":"article-journal","abstract":"In arts and music, exemplars are categorized into genres, but those are not static and change dynamically. In musical taste research, there are strong differences in number and width of genre categories, and it is unclear how category width (broad genres vs. narrow subgenres) affects liking evaluations. The use of broad genre labels has been strongly criticized. We address this issue by a quantitative approach, comparing liking evaluations of 15 musical genres with 100 embedded and two nonexistent subgenres (N = 804). We applied a wide range of analyses (correlations, regressions, random forest modeling, factor analyses). Results converge, showing that evaluations of the majority of nested subgenres were highly similar to the related genres. The nonexistent subgenres revealed evaluation heuristics, enhancing consistency. For some genres, liking of subgenres grouped based on historical (traditional–modern), cultural (German subcultures), or functional (danceability) reasons. The genre labels pop and rock were less appropriate. We provide a list of 24 genres to assess musical taste sufficiently for general applications. Importantly, the concept of genre for taste studies is still useful.","citation-key":"langeCategorizingMusicGenres2025","container-title":"Annals of the New York Academy of Sciences","DOI":"10.1111/nyas.15404","ISSN":"0077-8923, 1749-6632","journalAbbreviation":"Ann NY Acad Sci","language":"en","page":"nyas.15404","source":"DOI.org (Crossref)","title":"Categorizing music by genres","author":[{"family":"Lange","given":"Elke B."},{"family":"Gernandt","given":"Emily"},{"family":"Merrill","given":"Julia"}],"issued":{"date-parts":[["2025",7,9]]}},"prefix":"e.g., 24 genres; "}],"schema":"https://github.com/citation-style-language/schema/raw/master/csl-citation.json"} </w:instrText>
      </w:r>
      <w:r w:rsidR="00364162">
        <w:rPr>
          <w:lang w:eastAsia="de-DE"/>
        </w:rPr>
        <w:fldChar w:fldCharType="separate"/>
      </w:r>
      <w:r w:rsidR="00364162" w:rsidRPr="00364162">
        <w:rPr>
          <w:rFonts w:cs="Times New Roman"/>
        </w:rPr>
        <w:t>(e.g., 24 genres; Lange et al., 2025)</w:t>
      </w:r>
      <w:r w:rsidR="00364162">
        <w:rPr>
          <w:lang w:eastAsia="de-DE"/>
        </w:rPr>
        <w:fldChar w:fldCharType="end"/>
      </w:r>
      <w:r>
        <w:rPr>
          <w:lang w:eastAsia="de-DE"/>
        </w:rPr>
        <w:t>, classification models often work better with fewer, broader categories</w:t>
      </w:r>
      <w:r w:rsidR="00D22056">
        <w:rPr>
          <w:lang w:eastAsia="de-DE"/>
        </w:rPr>
        <w:t xml:space="preserve"> </w:t>
      </w:r>
      <w:r w:rsidR="00D22056">
        <w:rPr>
          <w:lang w:eastAsia="de-DE"/>
        </w:rPr>
        <w:fldChar w:fldCharType="begin"/>
      </w:r>
      <w:r w:rsidR="00D22056">
        <w:rPr>
          <w:lang w:eastAsia="de-DE"/>
        </w:rPr>
        <w:instrText xml:space="preserve"> ADDIN ZOTERO_ITEM CSL_CITATION {"citationID":"8KC62LPY","properties":{"formattedCitation":"(Genussov and Cohen, 2010)","plainCitation":"(Genussov and Cohen, 2010)","noteIndex":0},"citationItems":[{"id":4723,"uris":["http://zotero.org/users/9472429/items/HWY3SEZ7"],"itemData":{"id":4723,"type":"paper-conference","abstract":"Musical genres are categorical labels characterizing pieces of music. Automatically classifying music into genres is gaining importance as a way to structure and organize the increasingly large numbers of music files available digitally on the web. In this work such a classification algorithm is developed and examined. The algorithm uses a vector of features based on the timbral texture of the music, and maps it into a new Euclidean space, by a non-linear method called “Diffusion Maps”, before the classification stage itself. This method allows dimensionality reduction while preserving and emphasizing the distinction between different genres. The proposed classifier classifies accurately 97% when classifying 2 musical genres, and 52% when classifying 10 musical genres. This is compared to an accuracy of 88% and 28% respectively, when classifying without the proposed mapping.","citation-key":"genussovMusicalGenreClassification2010","container-title":"2010 18th European Signal Processing Conference","event-title":"2010 18th European Signal Processing Conference","ISSN":"2219-5491","page":"497-501","source":"IEEE Xplore","title":"Musical genre classification of audio signals using geometric methods","URL":"https://ieeexplore.ieee.org/document/7096332","author":[{"family":"Genussov","given":"Michal"},{"family":"Cohen","given":"Israel"}],"accessed":{"date-parts":[["2025",12,5]]},"issued":{"date-parts":[["2010",8]]}}}],"schema":"https://github.com/citation-style-language/schema/raw/master/csl-citation.json"} </w:instrText>
      </w:r>
      <w:r w:rsidR="00D22056">
        <w:rPr>
          <w:lang w:eastAsia="de-DE"/>
        </w:rPr>
        <w:fldChar w:fldCharType="separate"/>
      </w:r>
      <w:r w:rsidR="00D22056" w:rsidRPr="00D22056">
        <w:rPr>
          <w:rFonts w:cs="Times New Roman"/>
        </w:rPr>
        <w:t>(Genussov and Cohen, 2010)</w:t>
      </w:r>
      <w:r w:rsidR="00D22056">
        <w:rPr>
          <w:lang w:eastAsia="de-DE"/>
        </w:rPr>
        <w:fldChar w:fldCharType="end"/>
      </w:r>
      <w:r>
        <w:rPr>
          <w:lang w:eastAsia="de-DE"/>
        </w:rPr>
        <w:t>, and subcultural analyses can demand very fine-grained subgenre splits</w:t>
      </w:r>
      <w:r w:rsidR="002B573C">
        <w:rPr>
          <w:lang w:eastAsia="de-DE"/>
        </w:rPr>
        <w:t xml:space="preserve"> </w:t>
      </w:r>
      <w:r w:rsidR="002B573C">
        <w:rPr>
          <w:lang w:eastAsia="de-DE"/>
        </w:rPr>
        <w:fldChar w:fldCharType="begin"/>
      </w:r>
      <w:r w:rsidR="002B573C">
        <w:rPr>
          <w:lang w:eastAsia="de-DE"/>
        </w:rPr>
        <w:instrText xml:space="preserve"> ADDIN ZOTERO_ITEM CSL_CITATION {"citationID":"EjWUTLHW","properties":{"formattedCitation":"(Caparrini et al., 2020)","plainCitation":"(Caparrini et al., 2020)","noteIndex":0},"citationItems":[{"id":4505,"uris":["http://zotero.org/users/9472429/items/IUCGTK2I"],"itemData":{"id":4505,"type":"article-journal","abstract":"Electronic dance music (EDM) is a genre where thousands of new songs are released every week. The list of EDM subgenres considered is long, but it also evolves according to trends and musical tastes. With this in view, we have retrieved two sets of over 2000 songs separated by more than a year. Songs belong to the top 100 list of an EDM website taxonomy of more than 20 subgenres that changed in the period considered. We test the effectiveness of automatic classification on these sets and delve into the results to determine, for example, which subgenres perform better and worse, how the performance of some subgenres change in the two sets, or how some subgenres are often confused with one another. We illustrate confusion among subgenres by a graph and interpret it as a taxonomic map of EDM. We also assess the deterioration of the performance of the classifier of the first set when used to classify the second one. Finally, we study how the new subgenres that appear in the second set relate to the old ones with the help of the classifier of the first set. As a result, this work illustrates the main challenges that EDM poses to automatic classification and provides insights into where are the limits of this approach.","citation-key":"caparriniAutomaticSubgenreClassification2020","container-title":"Journal of New Music Research","DOI":"10.1080/09298215.2020.1761399","ISSN":"0929-8215","issue":"3","note":"_eprint: https://doi.org/10.1080/09298215.2020.1761399","page":"269-284","publisher":"Routledge","source":"Taylor and Francis+NEJM","title":"Automatic subgenre classification in an electronic dance music taxonomy","volume":"49","author":[{"family":"Caparrini","given":"Antonio"},{"family":"Arroyo","given":"Javier"},{"family":"Pérez-Molina","given":"Laura"},{"family":"Sánchez-Hernández","given":"Jaime"}],"issued":{"date-parts":[["2020",5,26]]}}}],"schema":"https://github.com/citation-style-language/schema/raw/master/csl-citation.json"} </w:instrText>
      </w:r>
      <w:r w:rsidR="002B573C">
        <w:rPr>
          <w:lang w:eastAsia="de-DE"/>
        </w:rPr>
        <w:fldChar w:fldCharType="separate"/>
      </w:r>
      <w:r w:rsidR="002B573C" w:rsidRPr="002B573C">
        <w:rPr>
          <w:rFonts w:cs="Times New Roman"/>
        </w:rPr>
        <w:t>(Caparrini et al., 2020)</w:t>
      </w:r>
      <w:r w:rsidR="002B573C">
        <w:rPr>
          <w:lang w:eastAsia="de-DE"/>
        </w:rPr>
        <w:fldChar w:fldCharType="end"/>
      </w:r>
      <w:r>
        <w:rPr>
          <w:lang w:eastAsia="de-DE"/>
        </w:rPr>
        <w:t xml:space="preserve">. Therefore, a method </w:t>
      </w:r>
      <w:r w:rsidR="009710EA">
        <w:rPr>
          <w:lang w:eastAsia="de-DE"/>
        </w:rPr>
        <w:t>allowing</w:t>
      </w:r>
      <w:r>
        <w:rPr>
          <w:lang w:eastAsia="de-DE"/>
        </w:rPr>
        <w:t xml:space="preserve"> extract category sets at multiple scales from a single underlying tree-hierarchy would be helpful.</w:t>
      </w:r>
    </w:p>
    <w:p w14:paraId="58C79A5C" w14:textId="1458BD21" w:rsidR="005E63CA" w:rsidRDefault="005E63CA" w:rsidP="005E63CA">
      <w:pPr>
        <w:rPr>
          <w:lang w:eastAsia="de-DE"/>
        </w:rPr>
      </w:pPr>
      <w:r>
        <w:rPr>
          <w:lang w:eastAsia="de-DE"/>
        </w:rPr>
        <w:t>Third, derived category assignments at any granularity should demonstrate validity, consistency, and generalizability beyond the ground truth used to construct them</w:t>
      </w:r>
      <w:r w:rsidR="00E066D5">
        <w:rPr>
          <w:lang w:eastAsia="de-DE"/>
        </w:rPr>
        <w:t xml:space="preserve"> </w:t>
      </w:r>
      <w:r w:rsidR="00E066D5">
        <w:rPr>
          <w:lang w:eastAsia="de-DE"/>
        </w:rPr>
        <w:fldChar w:fldCharType="begin"/>
      </w:r>
      <w:r w:rsidR="00E066D5">
        <w:rPr>
          <w:lang w:eastAsia="de-DE"/>
        </w:rPr>
        <w:instrText xml:space="preserve"> ADDIN ZOTERO_ITEM CSL_CITATION {"citationID":"anr7cEQP","properties":{"formattedCitation":"(Sturm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E066D5">
        <w:rPr>
          <w:lang w:eastAsia="de-DE"/>
        </w:rPr>
        <w:fldChar w:fldCharType="separate"/>
      </w:r>
      <w:r w:rsidR="00E066D5" w:rsidRPr="00E066D5">
        <w:rPr>
          <w:rFonts w:cs="Times New Roman"/>
        </w:rPr>
        <w:t>(Sturm and Flexer, 2023)</w:t>
      </w:r>
      <w:r w:rsidR="00E066D5">
        <w:rPr>
          <w:lang w:eastAsia="de-DE"/>
        </w:rPr>
        <w:fldChar w:fldCharType="end"/>
      </w:r>
      <w:r>
        <w:rPr>
          <w:lang w:eastAsia="de-DE"/>
        </w:rPr>
        <w:t>. Such external validation may be realized by comparing genre assignments with those commonly used in</w:t>
      </w:r>
      <w:r w:rsidR="00E95459">
        <w:rPr>
          <w:lang w:eastAsia="de-DE"/>
        </w:rPr>
        <w:t xml:space="preserve"> music information retrieval</w:t>
      </w:r>
      <w:r>
        <w:rPr>
          <w:lang w:eastAsia="de-DE"/>
        </w:rPr>
        <w:t xml:space="preserve"> </w:t>
      </w:r>
      <w:r w:rsidR="00E95459">
        <w:rPr>
          <w:lang w:eastAsia="de-DE"/>
        </w:rPr>
        <w:t>(</w:t>
      </w:r>
      <w:r>
        <w:rPr>
          <w:lang w:eastAsia="de-DE"/>
        </w:rPr>
        <w:t>MIR</w:t>
      </w:r>
      <w:r w:rsidR="00E95459">
        <w:rPr>
          <w:lang w:eastAsia="de-DE"/>
        </w:rPr>
        <w:t>)</w:t>
      </w:r>
      <w:r>
        <w:rPr>
          <w:lang w:eastAsia="de-DE"/>
        </w:rPr>
        <w:t xml:space="preserve"> and computational musicology. Additional validity and out-of-sample generalization checks can be performed by training classifiers on the new category systems at different granularities using music features and metadata</w:t>
      </w:r>
      <w:r w:rsidR="0029441E">
        <w:rPr>
          <w:lang w:eastAsia="de-DE"/>
        </w:rPr>
        <w:t xml:space="preserve"> available online</w:t>
      </w:r>
      <w:r w:rsidR="00317911">
        <w:rPr>
          <w:lang w:eastAsia="de-DE"/>
        </w:rPr>
        <w:t>.</w:t>
      </w:r>
    </w:p>
    <w:p w14:paraId="2A51FB55" w14:textId="2BA64959" w:rsidR="00CE305D" w:rsidRDefault="00D073CE" w:rsidP="00D073CE">
      <w:pPr>
        <w:pStyle w:val="berschrift2"/>
      </w:pPr>
      <w:r>
        <w:lastRenderedPageBreak/>
        <w:t xml:space="preserve"> Suitable Feature Dimensions for Community Music Genre Classification</w:t>
      </w:r>
    </w:p>
    <w:p w14:paraId="1C31D783" w14:textId="7833549A" w:rsidR="002663E0" w:rsidRPr="002663E0" w:rsidRDefault="003E1B6A" w:rsidP="002663E0">
      <w:pPr>
        <w:rPr>
          <w:lang w:val="en-GB" w:eastAsia="de-DE"/>
        </w:rPr>
      </w:pPr>
      <w:r>
        <w:rPr>
          <w:lang w:val="en-GB" w:eastAsia="de-DE"/>
        </w:rPr>
        <w:t>Our</w:t>
      </w:r>
      <w:r w:rsidR="007120E1">
        <w:rPr>
          <w:lang w:val="en-GB" w:eastAsia="de-DE"/>
        </w:rPr>
        <w:t xml:space="preserve"> choice</w:t>
      </w:r>
      <w:r>
        <w:rPr>
          <w:lang w:val="en-GB" w:eastAsia="de-DE"/>
        </w:rPr>
        <w:t xml:space="preserve"> of features </w:t>
      </w:r>
      <w:r w:rsidR="00357923">
        <w:rPr>
          <w:lang w:val="en-GB" w:eastAsia="de-DE"/>
        </w:rPr>
        <w:t xml:space="preserve">used for automatic genre classification </w:t>
      </w:r>
      <w:r>
        <w:rPr>
          <w:lang w:val="en-GB" w:eastAsia="de-DE"/>
        </w:rPr>
        <w:t xml:space="preserve">is </w:t>
      </w:r>
      <w:r w:rsidR="002C5ADA">
        <w:rPr>
          <w:lang w:val="en-GB" w:eastAsia="de-DE"/>
        </w:rPr>
        <w:t xml:space="preserve">strongly </w:t>
      </w:r>
      <w:r>
        <w:rPr>
          <w:lang w:val="en-GB" w:eastAsia="de-DE"/>
        </w:rPr>
        <w:t>based in genre theory</w:t>
      </w:r>
      <w:r w:rsidR="00F71421">
        <w:rPr>
          <w:lang w:val="en-GB" w:eastAsia="de-DE"/>
        </w:rPr>
        <w:t xml:space="preserve"> </w:t>
      </w:r>
      <w:r w:rsidR="00F71421">
        <w:rPr>
          <w:lang w:val="en-GB" w:eastAsia="de-DE"/>
        </w:rPr>
        <w:fldChar w:fldCharType="begin"/>
      </w:r>
      <w:r w:rsidR="00E06EC0">
        <w:rPr>
          <w:lang w:val="en-GB" w:eastAsia="de-DE"/>
        </w:rPr>
        <w:instrText xml:space="preserve"> ADDIN ZOTERO_ITEM CSL_CITATION {"citationID":"NHQkD9ij","properties":{"formattedCitation":"(see Merlini, 2020, for a review)","plainCitation":"(see Merlini, 2020, for a review)","noteIndex":0},"citationItems":[{"id":1895,"uris":["http://zotero.org/users/9472429/items/FFA4LS8K"],"itemData":{"id":1895,"type":"article-journal","abstract":"Genres are among the most discussed topics in popular music studies. The attempt to explain issues as complex and layered as how musical genres are born, how they work and what they ontologically are cannot avoid opening a box full of theoretical problems, questions and tools that need to be understood and used in order to say something significant on genre today. Despite the long story of this theoretical debate (roots of which can be traced back to ancient Greece) and the variety of disciplines involved (e.g. literature, music and film studies, but also philosophy, sociology, cultural studies and semiotics), it is difficult to find survey papers that can give an overview of such a rich research environment. This paper attempts to fill that void by trying to systematize the main (contemporary) perspectives on musical genre, in particular non-essentialist theories coming from the overlapping fields of musicology and sociology. Most importantly, its overview stresses the necessity of an interdisciplinary study of musical genre, which – as an exemplum of extraordinarily layered phenomenon of the human production of culture – intertwines technical, social, discursive, commercial, historical and other elements, thus requiring an approach capable of accounting for as much of its many layers of meaning as possible.","citation-key":"merliniCriticalInterdisciplinarySurvey2020","container-title":"Interdisciplinary Studies in Musicology","ISSN":"1734-2406","language":"English","page":"79-94","publisher":"Uniwersytet Adama Mickiewicza","source":"www.ceeol.com","title":"A critical (and interdisciplinary) survey of popular music genre theories","volume":"20","author":[{"family":"Merlini","given":"Mattia"}],"issued":{"date-parts":[["2020"]]}},"suppress-author":true,"prefix":"see Merlini,","suffix":", for a review"}],"schema":"https://github.com/citation-style-language/schema/raw/master/csl-citation.json"} </w:instrText>
      </w:r>
      <w:r w:rsidR="00F71421">
        <w:rPr>
          <w:lang w:val="en-GB" w:eastAsia="de-DE"/>
        </w:rPr>
        <w:fldChar w:fldCharType="separate"/>
      </w:r>
      <w:r w:rsidR="00E06EC0" w:rsidRPr="00E06EC0">
        <w:rPr>
          <w:rFonts w:cs="Times New Roman"/>
        </w:rPr>
        <w:t>(see Merlini, 2020, for a review)</w:t>
      </w:r>
      <w:r w:rsidR="00F71421">
        <w:rPr>
          <w:lang w:val="en-GB" w:eastAsia="de-DE"/>
        </w:rPr>
        <w:fldChar w:fldCharType="end"/>
      </w:r>
      <w:r>
        <w:rPr>
          <w:lang w:val="en-GB" w:eastAsia="de-DE"/>
        </w:rPr>
        <w:t>.</w:t>
      </w:r>
      <w:r w:rsidR="00FB7315">
        <w:rPr>
          <w:lang w:val="en-GB" w:eastAsia="de-DE"/>
        </w:rPr>
        <w:t xml:space="preserve"> Green et al. </w:t>
      </w:r>
      <w:r w:rsidR="00FB7315">
        <w:rPr>
          <w:lang w:val="en-GB" w:eastAsia="de-DE"/>
        </w:rPr>
        <w:fldChar w:fldCharType="begin"/>
      </w:r>
      <w:r w:rsidR="00FB7315">
        <w:rPr>
          <w:lang w:val="en-GB" w:eastAsia="de-DE"/>
        </w:rPr>
        <w:instrText xml:space="preserve"> ADDIN ZOTERO_ITEM CSL_CITATION {"citationID":"XISN0azn","properties":{"formattedCitation":"(2024)","plainCitation":"(2024)","noteIndex":0},"citationItems":[{"id":2476,"uris":["http://zotero.org/users/9472429/items/ZGL7P936"],"itemData":{"id":2476,"type":"paper-conference","citation-key":"greenCriticalSurveyResearch2024","container-title":"Proceedings of the 25th International Society for Music Information Retrieval","event-title":"Ismir 2024","language":"en","publisher-place":"San Francicso","source":"ismir2024program.ismir.net","title":"A critical survey of research in music genre recognition","URL":"https://ismir2024program.ismir.net/poster_149.html","author":[{"family":"Green","given":"Owen"},{"family":"Sturm","given":"Bob L."},{"family":"Born","given":"Georgina"},{"family":"Wald-Fuhrmann","given":"Melanie"}],"accessed":{"date-parts":[["2025",1,21]]},"issued":{"date-parts":[["2024"]]}},"suppress-author":true}],"schema":"https://github.com/citation-style-language/schema/raw/master/csl-citation.json"} </w:instrText>
      </w:r>
      <w:r w:rsidR="00FB7315">
        <w:rPr>
          <w:lang w:val="en-GB" w:eastAsia="de-DE"/>
        </w:rPr>
        <w:fldChar w:fldCharType="separate"/>
      </w:r>
      <w:r w:rsidR="00FB7315" w:rsidRPr="00FB7315">
        <w:rPr>
          <w:rFonts w:cs="Times New Roman"/>
        </w:rPr>
        <w:t>(2024)</w:t>
      </w:r>
      <w:r w:rsidR="00FB7315">
        <w:rPr>
          <w:lang w:val="en-GB" w:eastAsia="de-DE"/>
        </w:rPr>
        <w:fldChar w:fldCharType="end"/>
      </w:r>
      <w:r w:rsidR="002663E0" w:rsidRPr="002663E0">
        <w:rPr>
          <w:lang w:val="en-GB" w:eastAsia="de-DE"/>
        </w:rPr>
        <w:t xml:space="preserve"> systematically reviewed the field and criticized a frequent neglect of genre theories from social sciences and humanities when </w:t>
      </w:r>
      <w:r w:rsidR="00530B6E">
        <w:rPr>
          <w:lang w:val="en-GB" w:eastAsia="de-DE"/>
        </w:rPr>
        <w:t xml:space="preserve">MIR researchers </w:t>
      </w:r>
      <w:r w:rsidR="002663E0" w:rsidRPr="002663E0">
        <w:rPr>
          <w:lang w:val="en-GB" w:eastAsia="de-DE"/>
        </w:rPr>
        <w:t>select features, with performance often prioritized over theory</w:t>
      </w:r>
      <w:r w:rsidR="009842C3">
        <w:rPr>
          <w:lang w:val="en-GB" w:eastAsia="de-DE"/>
        </w:rPr>
        <w:t xml:space="preserve">. </w:t>
      </w:r>
      <w:r w:rsidR="002663E0" w:rsidRPr="002663E0">
        <w:rPr>
          <w:lang w:val="en-GB" w:eastAsia="de-DE"/>
        </w:rPr>
        <w:t>Problematically, MIR and music psychology researchers often also assume that genre can be inferred from audio features alone</w:t>
      </w:r>
      <w:r w:rsidR="002152BA">
        <w:rPr>
          <w:lang w:val="en-GB" w:eastAsia="de-DE"/>
        </w:rPr>
        <w:t xml:space="preserve"> </w:t>
      </w:r>
      <w:r w:rsidR="002152BA">
        <w:rPr>
          <w:lang w:val="en-GB" w:eastAsia="de-DE"/>
        </w:rPr>
        <w:fldChar w:fldCharType="begin"/>
      </w:r>
      <w:r w:rsidR="002152BA">
        <w:rPr>
          <w:lang w:val="en-GB" w:eastAsia="de-DE"/>
        </w:rPr>
        <w:instrText xml:space="preserve"> ADDIN ZOTERO_ITEM CSL_CITATION {"citationID":"6hlUjv4H","properties":{"formattedCitation":"(Rentfrow et al., 2011; Tzanetakis and Cook, 2002)","plainCitation":"(Rentfrow et al., 2011; Tzanetakis and Cook, 2002)","noteIndex":0},"citationItems":[{"id":1949,"uris":["http://zotero.org/users/9472429/items/YFHMH8NN"],"itemData":{"id":1949,"type":"article-journal","abstract":"Music is a cross-cultural universal, a ubiquitous activity found in every known human culture. Individuals demonstrate manifestly different preferences in music, and yet relatively little is known about the underlying structure of those preferences. Here, we introduce a model of musical preferences based on listeners' affective reactions to excerpts of music from a wide variety of musical genres. The findings from 3 independent studies converged to suggest that there exists a latent 5-factor structure underlying music preferences that is genre free and reflects primarily emotional/affective responses to music. We have interpreted and labeled these factors as (a) a Mellow factor comprising smooth and relaxing styles; (b) an Unpretentious factor comprising a variety of different styles of sincere and rootsy music such as is often found in country and singer–songwriter genres; (c) a Sophisticated factor that includes classical, operatic, world, and jazz; (d) an Intense factor defined by loud, forceful, and energetic music; and (e) a Contemporary factor defined largely by rhythmic and percussive music, such as is found in rap, funk, and acid jazz. The findings from a fourth study suggest that preferences for the MUSIC factors are affected by both the social and the auditory characteristics of the music. (PsycINFO Database Record (c) 2016 APA, all rights reserved)","citation-key":"rentfrowStructureMusicalPreferences2011","container-title":"Journal of Personality and Social Psychology","DOI":"10.1037/a0022406","ISSN":"1939-1315","issue":"6","note":"publisher-place: US","page":"1139-1157","publisher":"American Psychological Association","source":"APA PsycNet","title":"The structure of musical preferences: A five-factor model","title-short":"The structure of musical preferences","volume":"100","author":[{"family":"Rentfrow","given":"Peter J."},{"family":"Goldberg","given":"Lewis R."},{"family":"Levitin","given":"Daniel J."}],"issued":{"date-parts":[["2011"]]}}},{"id":4733,"uris":["http://zotero.org/users/9472429/items/I2JQY2NQ"],"itemData":{"id":4733,"type":"article-journal","abstract":"Musical genres are categorical labels created by humans to characterize pieces of music. A musical genre is characterized by the common characteristics shared by its members. These characteristics typically are related to the instrumentation, rhythmic structure, and harmonic content of the music. Genre hierarchies are commonly used to structure the large collections of music available on the Web. Currently musical genre annotation is performed manually. Automatic musical genre classification can assist or replace the human user in this process and would be a valuable addition to music information retrieval systems. In addition, automatic musical genre classification provides a framework for developing and evaluating features for any type of content-based analysis of musical signals. In this paper, the automatic classification of audio signals into an hierarchy of musical genres is explored. More specifically, three feature sets for representing timbral texture, rhythmic content and pitch content are proposed. The performance and relative importance of the proposed features is investigated by training statistical pattern recognition classifiers using real-world audio collections. Both whole file and real-time frame-based classification schemes are described. Using the proposed feature sets, classification of 61% for ten musical genres is achieved. This result is comparable to results reported for human musical genre classification.","citation-key":"tzanetakisMusicalGenreClassification2002","container-title":"IEEE Transactions on Speech and Audio Processing","DOI":"10.1109/TSA.2002.800560","ISSN":"1558-2353","issue":"5","page":"293-302","source":"IEEE Xplore","title":"Musical genre classification of audio signals","volume":"10","author":[{"family":"Tzanetakis","given":"G."},{"family":"Cook","given":"P."}],"issued":{"date-parts":[["2002",7]]}}}],"schema":"https://github.com/citation-style-language/schema/raw/master/csl-citation.json"} </w:instrText>
      </w:r>
      <w:r w:rsidR="002152BA">
        <w:rPr>
          <w:lang w:val="en-GB" w:eastAsia="de-DE"/>
        </w:rPr>
        <w:fldChar w:fldCharType="separate"/>
      </w:r>
      <w:r w:rsidR="002152BA" w:rsidRPr="002152BA">
        <w:rPr>
          <w:rFonts w:cs="Times New Roman"/>
        </w:rPr>
        <w:t>(Rentfrow et al., 2011; Tzanetakis and Cook, 2002)</w:t>
      </w:r>
      <w:r w:rsidR="002152BA">
        <w:rPr>
          <w:lang w:val="en-GB" w:eastAsia="de-DE"/>
        </w:rPr>
        <w:fldChar w:fldCharType="end"/>
      </w:r>
      <w:r w:rsidR="002663E0" w:rsidRPr="002663E0">
        <w:rPr>
          <w:lang w:val="en-GB" w:eastAsia="de-DE"/>
        </w:rPr>
        <w:t xml:space="preserve">, which conflicts with the sociological view we adopt: genres are </w:t>
      </w:r>
      <w:r w:rsidR="007A38A1">
        <w:rPr>
          <w:lang w:val="en-GB" w:eastAsia="de-DE"/>
        </w:rPr>
        <w:t>“</w:t>
      </w:r>
      <w:r w:rsidR="002663E0" w:rsidRPr="002663E0">
        <w:rPr>
          <w:lang w:val="en-GB" w:eastAsia="de-DE"/>
        </w:rPr>
        <w:t>systems of orientations, expectations and conventions that circulate between industry, text and subject</w:t>
      </w:r>
      <w:r w:rsidR="007A38A1">
        <w:rPr>
          <w:lang w:val="en-GB" w:eastAsia="de-DE"/>
        </w:rPr>
        <w:t xml:space="preserve">” </w:t>
      </w:r>
      <w:r w:rsidR="007A38A1">
        <w:rPr>
          <w:lang w:val="en-GB" w:eastAsia="de-DE"/>
        </w:rPr>
        <w:fldChar w:fldCharType="begin"/>
      </w:r>
      <w:r w:rsidR="007A38A1">
        <w:rPr>
          <w:lang w:val="en-GB" w:eastAsia="de-DE"/>
        </w:rPr>
        <w:instrText xml:space="preserve"> ADDIN ZOTERO_ITEM CSL_CITATION {"citationID":"nBKrItLn","properties":{"formattedCitation":"(Neale, 1980: 19)","plainCitation":"(Neale, 1980: 19)","noteIndex":0},"citationItems":[{"id":3349,"uris":["http://zotero.org/users/9472429/items/FYWC2DJH"],"itemData":{"id":3349,"type":"book","citation-key":"nealeGenre1980","publisher":"British Film Institute","publisher-place":"London","title":"Genre","author":[{"family":"Neale","given":"Stephen"}],"issued":{"date-parts":[["1980"]]}},"locator":"19","label":"page"}],"schema":"https://github.com/citation-style-language/schema/raw/master/csl-citation.json"} </w:instrText>
      </w:r>
      <w:r w:rsidR="007A38A1">
        <w:rPr>
          <w:lang w:val="en-GB" w:eastAsia="de-DE"/>
        </w:rPr>
        <w:fldChar w:fldCharType="separate"/>
      </w:r>
      <w:r w:rsidR="007A38A1" w:rsidRPr="007A38A1">
        <w:rPr>
          <w:rFonts w:cs="Times New Roman"/>
        </w:rPr>
        <w:t>(Neale, 1980: 19)</w:t>
      </w:r>
      <w:r w:rsidR="007A38A1">
        <w:rPr>
          <w:lang w:val="en-GB" w:eastAsia="de-DE"/>
        </w:rPr>
        <w:fldChar w:fldCharType="end"/>
      </w:r>
      <w:r w:rsidR="002663E0" w:rsidRPr="002663E0">
        <w:rPr>
          <w:lang w:val="en-GB" w:eastAsia="de-DE"/>
        </w:rPr>
        <w:t>, which emphasizes that extra-musical context alongside sound matters for genre assignments. Fabbri</w:t>
      </w:r>
      <w:r w:rsidR="00F66FA4">
        <w:rPr>
          <w:lang w:val="en-GB" w:eastAsia="de-DE"/>
        </w:rPr>
        <w:t>’</w:t>
      </w:r>
      <w:r w:rsidR="002663E0" w:rsidRPr="002663E0">
        <w:rPr>
          <w:lang w:val="en-GB" w:eastAsia="de-DE"/>
        </w:rPr>
        <w:t xml:space="preserve">s synthesis </w:t>
      </w:r>
      <w:r w:rsidR="00DD5E39">
        <w:rPr>
          <w:lang w:val="en-GB" w:eastAsia="de-DE"/>
        </w:rPr>
        <w:fldChar w:fldCharType="begin"/>
      </w:r>
      <w:r w:rsidR="00DD5E39">
        <w:rPr>
          <w:lang w:val="en-GB" w:eastAsia="de-DE"/>
        </w:rPr>
        <w:instrText xml:space="preserve"> ADDIN ZOTERO_ITEM CSL_CITATION {"citationID":"PayGOuGX","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DD5E39">
        <w:rPr>
          <w:lang w:val="en-GB" w:eastAsia="de-DE"/>
        </w:rPr>
        <w:fldChar w:fldCharType="separate"/>
      </w:r>
      <w:r w:rsidR="00DD5E39" w:rsidRPr="00DD5E39">
        <w:rPr>
          <w:rFonts w:cs="Times New Roman"/>
        </w:rPr>
        <w:t>(1982)</w:t>
      </w:r>
      <w:r w:rsidR="00DD5E39">
        <w:rPr>
          <w:lang w:val="en-GB" w:eastAsia="de-DE"/>
        </w:rPr>
        <w:fldChar w:fldCharType="end"/>
      </w:r>
      <w:r w:rsidR="00DD5E39">
        <w:rPr>
          <w:lang w:val="en-GB" w:eastAsia="de-DE"/>
        </w:rPr>
        <w:t xml:space="preserve"> </w:t>
      </w:r>
      <w:r w:rsidR="002663E0" w:rsidRPr="002663E0">
        <w:rPr>
          <w:lang w:val="en-GB" w:eastAsia="de-DE"/>
        </w:rPr>
        <w:t>combines musical style (instrumentation, rhythm, harmony, timbre) and release milieu (subcultural context, artist positioning, market placement) as determinants of genre for listeners. While MIR toolboxes extract style features from audio signals</w:t>
      </w:r>
      <w:r w:rsidR="007F5150">
        <w:rPr>
          <w:lang w:val="en-GB" w:eastAsia="de-DE"/>
        </w:rPr>
        <w:t xml:space="preserve"> </w:t>
      </w:r>
      <w:r w:rsidR="007F5150">
        <w:rPr>
          <w:lang w:val="en-GB" w:eastAsia="de-DE"/>
        </w:rPr>
        <w:fldChar w:fldCharType="begin"/>
      </w:r>
      <w:r w:rsidR="007F5150">
        <w:rPr>
          <w:lang w:val="en-GB" w:eastAsia="de-DE"/>
        </w:rPr>
        <w:instrText xml:space="preserve"> ADDIN ZOTERO_ITEM CSL_CITATION {"citationID":"3ZXOno6X","properties":{"formattedCitation":"(Bogdanov et al., 2013)","plainCitation":"(Bogdanov et al., 2013)","noteIndex":0},"citationItems":[{"id":4737,"uris":["http://zotero.org/users/9472429/items/HQTAV58E"],"itemData":{"id":4737,"type":"paper-conference","abstract":"We present Essentia 2.0, an open-source C++ library for audio analysis and audio-based music information retrieval released under the Affero GPL license. It contains an extensive collection of reusable algorithms which implement audio input/output functionality, standard digital signal processing blocks, statistical characterization of data, and a large set of spectral, temporal, tonal and high-level music descriptors. The library is also wrapped in Python and includes a number of predefined executable extractors for the available music descriptors, which facilitates its use for fast prototyping and allows setting up research experiments very rapidly. Furthermore, it includes a Vamp plugin to be used with Sonic Visualiser for visualization purposes. The library is cross-platform and currently supports Linux, Mac OS X, and Windows systems. Essentia is designed with a focus on the robustness of the provided music descriptors and is optimized in terms of the computational cost of the algorithms. The provided functionality, specifically the music descriptors included in-the-box and signal processing algorithms, is easily expandable and allows for both research experiments and development of large-scale industrial applications.","citation-key":"bogdanovESSENTIAOpensourceLibrary2013","collection-title":"MM '13","container-title":"Proceedings of the 21st ACM international conference on Multimedia","DOI":"10.1145/2502081.2502229","ISBN":"978-1-4503-2404-5","page":"855–858","publisher":"Association for Computing Machinery","publisher-place":"New York, NY, USA","source":"ACM Digital Library","title":"ESSENTIA: an open-source library for sound and music analysis","title-short":"ESSENTIA","URL":"https://dl.acm.org/doi/10.1145/2502081.2502229","author":[{"family":"Bogdanov","given":"Dmitry"},{"family":"Wack","given":"Nicolas"},{"family":"Gómez","given":"Emilia"},{"family":"Gulati","given":"Sankalp"},{"family":"Herrera","given":"Perfecto"},{"family":"Mayor","given":"Oscar"},{"family":"Roma","given":"Gerard"},{"family":"Salamon","given":"Justin"},{"family":"Zapata","given":"José"},{"family":"Serra","given":"Xavier"}],"accessed":{"date-parts":[["2025",12,5]]},"issued":{"date-parts":[["2013",10,21]]}}}],"schema":"https://github.com/citation-style-language/schema/raw/master/csl-citation.json"} </w:instrText>
      </w:r>
      <w:r w:rsidR="007F5150">
        <w:rPr>
          <w:lang w:val="en-GB" w:eastAsia="de-DE"/>
        </w:rPr>
        <w:fldChar w:fldCharType="separate"/>
      </w:r>
      <w:r w:rsidR="007F5150" w:rsidRPr="007F5150">
        <w:rPr>
          <w:rFonts w:cs="Times New Roman"/>
        </w:rPr>
        <w:t>(Bogdanov et al., 2013)</w:t>
      </w:r>
      <w:r w:rsidR="007F5150">
        <w:rPr>
          <w:lang w:val="en-GB" w:eastAsia="de-DE"/>
        </w:rPr>
        <w:fldChar w:fldCharType="end"/>
      </w:r>
      <w:r w:rsidR="002663E0" w:rsidRPr="002663E0">
        <w:rPr>
          <w:lang w:val="en-GB" w:eastAsia="de-DE"/>
        </w:rPr>
        <w:t xml:space="preserve">,  open music databases such as </w:t>
      </w:r>
      <w:r w:rsidR="002663E0" w:rsidRPr="004B376B">
        <w:rPr>
          <w:i/>
          <w:lang w:val="en-GB" w:eastAsia="de-DE"/>
        </w:rPr>
        <w:t>MusicBrainz</w:t>
      </w:r>
      <w:r w:rsidR="002663E0" w:rsidRPr="002663E0">
        <w:rPr>
          <w:lang w:val="en-GB" w:eastAsia="de-DE"/>
        </w:rPr>
        <w:t xml:space="preserve"> </w:t>
      </w:r>
      <w:r w:rsidR="002666A9">
        <w:rPr>
          <w:lang w:val="en-GB" w:eastAsia="de-DE"/>
        </w:rPr>
        <w:fldChar w:fldCharType="begin"/>
      </w:r>
      <w:r w:rsidR="002666A9">
        <w:rPr>
          <w:lang w:val="en-GB" w:eastAsia="de-DE"/>
        </w:rPr>
        <w:instrText xml:space="preserve"> ADDIN ZOTERO_ITEM CSL_CITATION {"citationID":"wMS7vEnV","properties":{"formattedCitation":"(n.d.)","plainCitation":"(n.d.)","noteIndex":0},"citationItems":[{"id":5544,"uris":["http://zotero.org/users/9472429/items/KA8ACAFK"],"itemData":{"id":5544,"type":"webpage","citation-key":"MusicBrainz. Statistics","title":"MusicBrainz. Database statistics","URL":"https://musicbrainz.org/statistics","author":[{"literal":"MetaBrainz Foundation"}],"accessed":{"date-parts":[["2026",3,24]]}},"suppress-author":true}],"schema":"https://github.com/citation-style-language/schema/raw/master/csl-citation.json"} </w:instrText>
      </w:r>
      <w:r w:rsidR="002666A9">
        <w:rPr>
          <w:lang w:val="en-GB" w:eastAsia="de-DE"/>
        </w:rPr>
        <w:fldChar w:fldCharType="separate"/>
      </w:r>
      <w:r w:rsidR="002666A9" w:rsidRPr="002666A9">
        <w:rPr>
          <w:rFonts w:cs="Times New Roman"/>
        </w:rPr>
        <w:t>(n.d.)</w:t>
      </w:r>
      <w:r w:rsidR="002666A9">
        <w:rPr>
          <w:lang w:val="en-GB" w:eastAsia="de-DE"/>
        </w:rPr>
        <w:fldChar w:fldCharType="end"/>
      </w:r>
      <w:r w:rsidR="002666A9">
        <w:rPr>
          <w:lang w:val="en-GB" w:eastAsia="de-DE"/>
        </w:rPr>
        <w:t xml:space="preserve"> </w:t>
      </w:r>
      <w:r w:rsidR="002663E0" w:rsidRPr="002663E0">
        <w:rPr>
          <w:lang w:val="en-GB" w:eastAsia="de-DE"/>
        </w:rPr>
        <w:t xml:space="preserve">provide distributional metadata (label, chart performance, platform placement) for operationalizing release milieu. </w:t>
      </w:r>
    </w:p>
    <w:p w14:paraId="163F0851" w14:textId="42294D78" w:rsidR="002663E0" w:rsidRDefault="002663E0" w:rsidP="002663E0">
      <w:pPr>
        <w:rPr>
          <w:lang w:val="en-GB" w:eastAsia="de-DE"/>
        </w:rPr>
      </w:pPr>
      <w:r w:rsidRPr="002663E0">
        <w:rPr>
          <w:lang w:val="en-GB" w:eastAsia="de-DE"/>
        </w:rPr>
        <w:t xml:space="preserve">Lyrics, which can be accessed </w:t>
      </w:r>
      <w:r w:rsidR="00F00915" w:rsidRPr="00F00915">
        <w:rPr>
          <w:rFonts w:cs="Times New Roman"/>
          <w:lang w:val="en-GB" w:eastAsia="de-DE"/>
        </w:rPr>
        <w:t>(Brand et al., 2019)</w:t>
      </w:r>
      <w:r w:rsidR="00075082">
        <w:rPr>
          <w:rFonts w:cs="Times New Roman"/>
          <w:lang w:val="en-GB" w:eastAsia="de-DE"/>
        </w:rPr>
        <w:t xml:space="preserve"> </w:t>
      </w:r>
      <w:r w:rsidR="000B4BDF" w:rsidRPr="002663E0">
        <w:rPr>
          <w:lang w:val="en-GB" w:eastAsia="de-DE"/>
        </w:rPr>
        <w:t>on Genius</w:t>
      </w:r>
      <w:r w:rsidR="000B4BDF">
        <w:rPr>
          <w:lang w:val="en-GB" w:eastAsia="de-DE"/>
        </w:rPr>
        <w:t xml:space="preserve"> </w:t>
      </w:r>
      <w:r w:rsidR="002074DD">
        <w:rPr>
          <w:lang w:val="en-GB" w:eastAsia="de-DE"/>
        </w:rPr>
        <w:fldChar w:fldCharType="begin"/>
      </w:r>
      <w:r w:rsidR="002074DD">
        <w:rPr>
          <w:lang w:val="en-GB" w:eastAsia="de-DE"/>
        </w:rPr>
        <w:instrText xml:space="preserve"> ADDIN ZOTERO_ITEM CSL_CITATION {"citationID":"7SW1kGaN","properties":{"formattedCitation":"(2009)","plainCitation":"(2009)","noteIndex":0},"citationItems":[{"id":5548,"uris":["http://zotero.org/users/9472429/items/7ZIEX99Z"],"itemData":{"id":5548,"type":"webpage","abstract":"This is the official “About” page for Genius. Check out our full collection of Guides for more information on how Genius works.","citation-key":"GeniusGenius","container-title":"Genius","title":"About Genius","URL":"https://genius.com/Genius-about-genius-annotated","author":[{"literal":"Genius"}],"accessed":{"date-parts":[["2026",3,24]]},"issued":{"date-parts":[["2009"]]}},"suppress-author":true}],"schema":"https://github.com/citation-style-language/schema/raw/master/csl-citation.json"} </w:instrText>
      </w:r>
      <w:r w:rsidR="002074DD">
        <w:rPr>
          <w:lang w:val="en-GB" w:eastAsia="de-DE"/>
        </w:rPr>
        <w:fldChar w:fldCharType="separate"/>
      </w:r>
      <w:r w:rsidR="002074DD" w:rsidRPr="002074DD">
        <w:rPr>
          <w:rFonts w:cs="Times New Roman"/>
        </w:rPr>
        <w:t>(2009)</w:t>
      </w:r>
      <w:r w:rsidR="002074DD">
        <w:rPr>
          <w:lang w:val="en-GB" w:eastAsia="de-DE"/>
        </w:rPr>
        <w:fldChar w:fldCharType="end"/>
      </w:r>
      <w:r w:rsidRPr="002663E0">
        <w:rPr>
          <w:lang w:val="en-GB" w:eastAsia="de-DE"/>
        </w:rPr>
        <w:t>, occupy an intermediate position as feature dimension for genre recognition, conveying both, emotional expression and stylistic content</w:t>
      </w:r>
      <w:r w:rsidR="00F00915">
        <w:rPr>
          <w:lang w:val="en-GB" w:eastAsia="de-DE"/>
        </w:rPr>
        <w:t xml:space="preserve"> </w:t>
      </w:r>
      <w:r w:rsidR="00F00915">
        <w:rPr>
          <w:lang w:val="en-GB" w:eastAsia="de-DE"/>
        </w:rPr>
        <w:fldChar w:fldCharType="begin"/>
      </w:r>
      <w:r w:rsidR="00F00915">
        <w:rPr>
          <w:lang w:val="en-GB" w:eastAsia="de-DE"/>
        </w:rPr>
        <w:instrText xml:space="preserve"> ADDIN ZOTERO_ITEM CSL_CITATION {"citationID":"PNpvGynF","properties":{"formattedCitation":"(Brand et al., 2019)","plainCitation":"(Brand et al., 2019)","noteIndex":0},"citationItems":[{"id":3325,"uris":["http://zotero.org/users/9472429/items/PDIPZ4IK"],"itemData":{"id":3325,"type":"article-journal","abstract":", Popular music offers a rich source of data that provides insights into long-term cultural evolutionary dynamics. One major trend in popular music, as well as other cultural products such as literary fiction, is an increase over time in negatively valenced emotional content, and a decrease in positively valenced emotional content. Here we use two large datasets containing lyrics from n = 4913 and n = 159,015 pop songs respectively and spanning 1965–2015, to test whether cultural transmission biases derived from the cultural evolution literature can explain this trend towards emotional negativity. We find some evidence of content bias (negative lyrics do better in the charts), prestige bias (best-selling artists are copied) and success bias (best-selling songs are copied) in the proliferation of negative lyrics. However, the effects of prestige and success bias largely disappear when unbiased transmission is included in the models, which assumes that the occurrence of negative lyrics is predicted by their past frequency. We conclude that the proliferation of negative song lyrics may be explained partly by content bias, and partly by undirected, unbiased cultural transmission.","citation-key":"brandCulturalEvolutionEmotional2019","container-title":"Evolutionary Human Sciences","DOI":"10.1017/ehs.2019.11","ISSN":"2513-843X","language":"en","page":"e11","source":"Cambridge University Press","title":"Cultural evolution of emotional expression in 50 years of song lyrics","volume":"1","author":[{"family":"Brand","given":"Charlotte O."},{"family":"Acerbi","given":"Alberto"},{"family":"Mesoudi","given":"Alex"}],"issued":{"date-parts":[["2019",1]]}}}],"schema":"https://github.com/citation-style-language/schema/raw/master/csl-citation.json"} </w:instrText>
      </w:r>
      <w:r w:rsidR="00F00915">
        <w:rPr>
          <w:lang w:val="en-GB" w:eastAsia="de-DE"/>
        </w:rPr>
        <w:fldChar w:fldCharType="separate"/>
      </w:r>
      <w:r w:rsidR="00F00915" w:rsidRPr="00F00915">
        <w:rPr>
          <w:rFonts w:cs="Times New Roman"/>
        </w:rPr>
        <w:t>(Brand et al., 2019)</w:t>
      </w:r>
      <w:r w:rsidR="00F00915">
        <w:rPr>
          <w:lang w:val="en-GB" w:eastAsia="de-DE"/>
        </w:rPr>
        <w:fldChar w:fldCharType="end"/>
      </w:r>
      <w:r w:rsidRPr="002663E0">
        <w:rPr>
          <w:lang w:val="en-GB" w:eastAsia="de-DE"/>
        </w:rPr>
        <w:t xml:space="preserve">, and </w:t>
      </w:r>
      <w:r w:rsidR="00177EC3" w:rsidRPr="002663E0">
        <w:rPr>
          <w:lang w:val="en-GB" w:eastAsia="de-DE"/>
        </w:rPr>
        <w:t>signalling</w:t>
      </w:r>
      <w:r w:rsidRPr="002663E0">
        <w:rPr>
          <w:lang w:val="en-GB" w:eastAsia="de-DE"/>
        </w:rPr>
        <w:t xml:space="preserve"> release milieu via language codes and topics that signify artists' subcultural affiliation</w:t>
      </w:r>
      <w:r w:rsidR="001D1220">
        <w:rPr>
          <w:lang w:val="en-GB" w:eastAsia="de-DE"/>
        </w:rPr>
        <w:t xml:space="preserve"> </w:t>
      </w:r>
      <w:r w:rsidR="001D1220">
        <w:rPr>
          <w:lang w:val="en-GB" w:eastAsia="de-DE"/>
        </w:rPr>
        <w:fldChar w:fldCharType="begin"/>
      </w:r>
      <w:r w:rsidR="001D1220">
        <w:rPr>
          <w:lang w:val="en-GB" w:eastAsia="de-DE"/>
        </w:rPr>
        <w:instrText xml:space="preserve"> ADDIN ZOTERO_ITEM CSL_CITATION {"citationID":"YAWEywk6","properties":{"formattedCitation":"(Carbone et al., 2024)","plainCitation":"(Carbone et al., 2024)","noteIndex":0},"citationItems":[{"id":3327,"uris":["http://zotero.org/users/9472429/items/ELX7FWSH"],"itemData":{"id":3327,"type":"article-journal","abstract":"Music artists can be powerful sources of representation about what it means to have a high status. Previous literature has shown that artists display their high status by singing about economic factors, such as driving expensive cars. Yet, we do not know whether artists also showcase a high status in their lyrics by identifying with a particular social group and showing power via sexual objectification and subjectification. Considering the gender and ethnicity of the artists, this study analyzed 4117 popular lyrics on Spotify between 2016 and 2019 in six Western countries (US, UK, Netherlands, Australia, New Zealand, Canada). A manual analysis of the lyrics showed that almost half (46%) of the songs depicted status in terms of economic capital (e.g., wearing jewels), 26% through social capital (e.g., knowing famous people), 16% through cultural capital (e.g., drinking champagne), and 6% through sexual objectification and subjectification (e.g., showing naked bodies on expensive cars). Most of these status representations were present in rap lyrics and among Black and Brown male artists. These findings offer new evidence and theoretical insights on the diffusion of neoliberal ideals of materialism, utilitarianism, hegemonic masculinity, and objectification in music lyrics and their potential reinforcement of racial-ethnic and gender hierarchies.","citation-key":"carboneStatusMarkersPopular2024","container-title":"Sex Roles","DOI":"10.1007/s11199-024-01483-0","ISSN":"1573-2762","issue":"7","journalAbbreviation":"Sex Roles","language":"en","page":"891-909","source":"Springer Link","title":"Status Markers in Popular Music Across Six Countries: A Content Analysis of Gender, Race/Ethnicity, Genre, and Capital in Music Lyrics","title-short":"Status Markers in Popular Music Across Six Countries","volume":"90","author":[{"family":"Carbone","given":"Luca"},{"family":"Alvarez-Cueva","given":"Priscila"},{"family":"Vandenbosch","given":"Laura"}],"issued":{"date-parts":[["2024",7,1]]}}}],"schema":"https://github.com/citation-style-language/schema/raw/master/csl-citation.json"} </w:instrText>
      </w:r>
      <w:r w:rsidR="001D1220">
        <w:rPr>
          <w:lang w:val="en-GB" w:eastAsia="de-DE"/>
        </w:rPr>
        <w:fldChar w:fldCharType="separate"/>
      </w:r>
      <w:r w:rsidR="001D1220" w:rsidRPr="001D1220">
        <w:rPr>
          <w:rFonts w:cs="Times New Roman"/>
        </w:rPr>
        <w:t>(Carbone et al., 2024)</w:t>
      </w:r>
      <w:r w:rsidR="001D1220">
        <w:rPr>
          <w:lang w:val="en-GB" w:eastAsia="de-DE"/>
        </w:rPr>
        <w:fldChar w:fldCharType="end"/>
      </w:r>
      <w:r w:rsidRPr="002663E0">
        <w:rPr>
          <w:lang w:val="en-GB" w:eastAsia="de-DE"/>
        </w:rPr>
        <w:t xml:space="preserve">. A further feature is needed for the </w:t>
      </w:r>
      <w:r w:rsidRPr="004B376B">
        <w:rPr>
          <w:i/>
          <w:lang w:val="en-GB" w:eastAsia="de-DE"/>
        </w:rPr>
        <w:t>mainstream pop</w:t>
      </w:r>
      <w:r w:rsidRPr="002663E0">
        <w:rPr>
          <w:lang w:val="en-GB" w:eastAsia="de-DE"/>
        </w:rPr>
        <w:t xml:space="preserve"> </w:t>
      </w:r>
      <w:r w:rsidRPr="007D6E3B">
        <w:rPr>
          <w:i/>
          <w:lang w:val="en-GB" w:eastAsia="de-DE"/>
        </w:rPr>
        <w:t>metagenre</w:t>
      </w:r>
      <w:r w:rsidRPr="002663E0">
        <w:rPr>
          <w:lang w:val="en-GB" w:eastAsia="de-DE"/>
        </w:rPr>
        <w:t xml:space="preserve"> Fabbri </w:t>
      </w:r>
      <w:r w:rsidR="005F44A0">
        <w:rPr>
          <w:lang w:val="en-GB" w:eastAsia="de-DE"/>
        </w:rPr>
        <w:fldChar w:fldCharType="begin"/>
      </w:r>
      <w:r w:rsidR="005F44A0">
        <w:rPr>
          <w:lang w:val="en-GB" w:eastAsia="de-DE"/>
        </w:rPr>
        <w:instrText xml:space="preserve"> ADDIN ZOTERO_ITEM CSL_CITATION {"citationID":"c7JCCLbM","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5F44A0">
        <w:rPr>
          <w:lang w:val="en-GB" w:eastAsia="de-DE"/>
        </w:rPr>
        <w:fldChar w:fldCharType="separate"/>
      </w:r>
      <w:r w:rsidR="005F44A0" w:rsidRPr="005F44A0">
        <w:rPr>
          <w:rFonts w:cs="Times New Roman"/>
        </w:rPr>
        <w:t>(1982)</w:t>
      </w:r>
      <w:r w:rsidR="005F44A0">
        <w:rPr>
          <w:lang w:val="en-GB" w:eastAsia="de-DE"/>
        </w:rPr>
        <w:fldChar w:fldCharType="end"/>
      </w:r>
      <w:r w:rsidR="005F44A0">
        <w:rPr>
          <w:lang w:val="en-GB" w:eastAsia="de-DE"/>
        </w:rPr>
        <w:t xml:space="preserve"> </w:t>
      </w:r>
      <w:r w:rsidRPr="002663E0">
        <w:rPr>
          <w:lang w:val="en-GB" w:eastAsia="de-DE"/>
        </w:rPr>
        <w:t>describes</w:t>
      </w:r>
      <w:r w:rsidR="00B67509">
        <w:rPr>
          <w:lang w:val="en-GB" w:eastAsia="de-DE"/>
        </w:rPr>
        <w:t xml:space="preserve"> – </w:t>
      </w:r>
      <w:r w:rsidRPr="002663E0">
        <w:rPr>
          <w:lang w:val="en-GB" w:eastAsia="de-DE"/>
        </w:rPr>
        <w:t>eclectic, commercially optimized works that defy specific milieu affiliation</w:t>
      </w:r>
      <w:r w:rsidR="00B67509">
        <w:rPr>
          <w:lang w:val="en-GB" w:eastAsia="de-DE"/>
        </w:rPr>
        <w:t xml:space="preserve"> – </w:t>
      </w:r>
      <w:r w:rsidRPr="002663E0">
        <w:rPr>
          <w:lang w:val="en-GB" w:eastAsia="de-DE"/>
        </w:rPr>
        <w:t xml:space="preserve">since artists from niche scenes may be </w:t>
      </w:r>
      <w:r w:rsidR="00136B0B" w:rsidRPr="002663E0">
        <w:rPr>
          <w:lang w:val="en-GB" w:eastAsia="de-DE"/>
        </w:rPr>
        <w:t>relabelled</w:t>
      </w:r>
      <w:r w:rsidRPr="002663E0">
        <w:rPr>
          <w:lang w:val="en-GB" w:eastAsia="de-DE"/>
        </w:rPr>
        <w:t xml:space="preserve"> as </w:t>
      </w:r>
      <w:r w:rsidRPr="004B376B">
        <w:rPr>
          <w:i/>
          <w:lang w:val="en-GB" w:eastAsia="de-DE"/>
        </w:rPr>
        <w:t>pop</w:t>
      </w:r>
      <w:r w:rsidRPr="002663E0">
        <w:rPr>
          <w:lang w:val="en-GB" w:eastAsia="de-DE"/>
        </w:rPr>
        <w:t xml:space="preserve"> after commercial success</w:t>
      </w:r>
      <w:r w:rsidR="00684FA9">
        <w:rPr>
          <w:lang w:val="en-GB" w:eastAsia="de-DE"/>
        </w:rPr>
        <w:t xml:space="preserve"> </w:t>
      </w:r>
      <w:r w:rsidR="00D6298E">
        <w:rPr>
          <w:lang w:val="en-GB" w:eastAsia="de-DE"/>
        </w:rPr>
        <w:fldChar w:fldCharType="begin"/>
      </w:r>
      <w:r w:rsidR="00D6298E">
        <w:rPr>
          <w:lang w:val="en-GB" w:eastAsia="de-DE"/>
        </w:rPr>
        <w:instrText xml:space="preserve"> ADDIN ZOTERO_ITEM CSL_CITATION {"citationID":"D59Ra4Wg","properties":{"formattedCitation":"(Holt, 2007: 20)","plainCitation":"(Holt, 2007: 20)","noteIndex":0},"citationItems":[{"id":1902,"uris":["http://zotero.org/users/9472429/items/PUGFN8ZG"],"itemData":{"id":1902,"type":"chapter","abstract":"The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locator":"20","label":"page"}],"schema":"https://github.com/citation-style-language/schema/raw/master/csl-citation.json"} </w:instrText>
      </w:r>
      <w:r w:rsidR="00D6298E">
        <w:rPr>
          <w:lang w:val="en-GB" w:eastAsia="de-DE"/>
        </w:rPr>
        <w:fldChar w:fldCharType="separate"/>
      </w:r>
      <w:r w:rsidR="00D6298E" w:rsidRPr="00D6298E">
        <w:rPr>
          <w:rFonts w:cs="Times New Roman"/>
        </w:rPr>
        <w:t>(Holt, 2007: 20)</w:t>
      </w:r>
      <w:r w:rsidR="00D6298E">
        <w:rPr>
          <w:lang w:val="en-GB" w:eastAsia="de-DE"/>
        </w:rPr>
        <w:fldChar w:fldCharType="end"/>
      </w:r>
      <w:r w:rsidRPr="002663E0">
        <w:rPr>
          <w:lang w:val="en-GB" w:eastAsia="de-DE"/>
        </w:rPr>
        <w:t>. Thus, popularity is a further relevant feature dimension.</w:t>
      </w:r>
      <w:r w:rsidR="00D7227A">
        <w:rPr>
          <w:lang w:val="en-GB" w:eastAsia="de-DE"/>
        </w:rPr>
        <w:t xml:space="preserve"> Following this notion</w:t>
      </w:r>
      <w:r w:rsidRPr="002663E0">
        <w:rPr>
          <w:lang w:val="en-GB" w:eastAsia="de-DE"/>
        </w:rPr>
        <w:t xml:space="preserve">, </w:t>
      </w:r>
      <w:r w:rsidR="00D7227A">
        <w:rPr>
          <w:lang w:val="en-GB" w:eastAsia="de-DE"/>
        </w:rPr>
        <w:t>Lepa and Rad</w:t>
      </w:r>
      <w:r w:rsidR="00E93273">
        <w:rPr>
          <w:lang w:val="en-GB" w:eastAsia="de-DE"/>
        </w:rPr>
        <w:t>k</w:t>
      </w:r>
      <w:r w:rsidR="00D7227A">
        <w:rPr>
          <w:lang w:val="en-GB" w:eastAsia="de-DE"/>
        </w:rPr>
        <w:t xml:space="preserve">e </w:t>
      </w:r>
      <w:r w:rsidR="00031CF2">
        <w:rPr>
          <w:lang w:val="en-GB" w:eastAsia="de-DE"/>
        </w:rPr>
        <w:fldChar w:fldCharType="begin"/>
      </w:r>
      <w:r w:rsidR="00031CF2">
        <w:rPr>
          <w:lang w:val="en-GB" w:eastAsia="de-DE"/>
        </w:rPr>
        <w:instrText xml:space="preserve"> ADDIN ZOTERO_ITEM CSL_CITATION {"citationID":"h4kVP32q","properties":{"formattedCitation":"(2026)","plainCitation":"(2026)","noteIndex":0},"citationItems":[{"id":5151,"uris":["http://zotero.org/users/9472429/items/CAILQRBQ"],"itemData":{"id":5151,"type":"chapter","citation-key":"lepaRadke2026","collection-title":"Vibes - the IASPM d-a-CH series","container-title":"Metadaten. Metamorinformationen. Populäre musik und ihre metamorphosen","note":"citation-key: lepaRadke2026","publisher":"IASPM-D-A-CH","title":"Jeder wie er will? Wege zu einer wissenschaftlich begründeten, automatischen Genreklassifikation von digitalen populären Musiktiteln","volume":"4","author":[{"family":"Lepa","given":"Steffen"},{"family":"Radke","given":"Markus"}],"issued":{"date-parts":[["2026"]]}},"suppress-author":true}],"schema":"https://github.com/citation-style-language/schema/raw/master/csl-citation.json"} </w:instrText>
      </w:r>
      <w:r w:rsidR="00031CF2">
        <w:rPr>
          <w:lang w:val="en-GB" w:eastAsia="de-DE"/>
        </w:rPr>
        <w:fldChar w:fldCharType="separate"/>
      </w:r>
      <w:r w:rsidR="00031CF2" w:rsidRPr="00031CF2">
        <w:rPr>
          <w:rFonts w:cs="Times New Roman"/>
        </w:rPr>
        <w:t>(2026)</w:t>
      </w:r>
      <w:r w:rsidR="00031CF2">
        <w:rPr>
          <w:lang w:val="en-GB" w:eastAsia="de-DE"/>
        </w:rPr>
        <w:fldChar w:fldCharType="end"/>
      </w:r>
      <w:r w:rsidR="00031CF2">
        <w:rPr>
          <w:lang w:val="en-GB" w:eastAsia="de-DE"/>
        </w:rPr>
        <w:t xml:space="preserve"> </w:t>
      </w:r>
      <w:r w:rsidR="00D7227A">
        <w:rPr>
          <w:lang w:val="en-GB" w:eastAsia="de-DE"/>
        </w:rPr>
        <w:t xml:space="preserve">have </w:t>
      </w:r>
      <w:r w:rsidR="00F233AE">
        <w:rPr>
          <w:lang w:val="en-GB" w:eastAsia="de-DE"/>
        </w:rPr>
        <w:t>propose</w:t>
      </w:r>
      <w:r w:rsidR="00D7227A">
        <w:rPr>
          <w:lang w:val="en-GB" w:eastAsia="de-DE"/>
        </w:rPr>
        <w:t>d</w:t>
      </w:r>
      <w:r w:rsidR="00F233AE">
        <w:rPr>
          <w:lang w:val="en-GB" w:eastAsia="de-DE"/>
        </w:rPr>
        <w:t xml:space="preserve"> </w:t>
      </w:r>
      <w:r w:rsidRPr="002663E0">
        <w:rPr>
          <w:lang w:val="en-GB" w:eastAsia="de-DE"/>
        </w:rPr>
        <w:t>four ideal-typical feature dimensions</w:t>
      </w:r>
      <w:r w:rsidR="00B67509">
        <w:rPr>
          <w:lang w:val="en-GB" w:eastAsia="de-DE"/>
        </w:rPr>
        <w:t xml:space="preserve"> – </w:t>
      </w:r>
      <w:r w:rsidRPr="002663E0">
        <w:rPr>
          <w:lang w:val="en-GB" w:eastAsia="de-DE"/>
        </w:rPr>
        <w:t>musical style, release context, lyrical content, and popularity</w:t>
      </w:r>
      <w:r w:rsidR="00B67509">
        <w:rPr>
          <w:lang w:val="en-GB" w:eastAsia="de-DE"/>
        </w:rPr>
        <w:t xml:space="preserve"> – </w:t>
      </w:r>
      <w:r w:rsidRPr="002663E0">
        <w:rPr>
          <w:lang w:val="en-GB" w:eastAsia="de-DE"/>
        </w:rPr>
        <w:t>to operationalize genre following Fabbri</w:t>
      </w:r>
      <w:r w:rsidR="00291F51">
        <w:rPr>
          <w:lang w:val="en-GB" w:eastAsia="de-DE"/>
        </w:rPr>
        <w:t xml:space="preserve"> </w:t>
      </w:r>
      <w:r w:rsidR="00291F51">
        <w:rPr>
          <w:lang w:val="en-GB" w:eastAsia="de-DE"/>
        </w:rPr>
        <w:fldChar w:fldCharType="begin"/>
      </w:r>
      <w:r w:rsidR="00291F51">
        <w:rPr>
          <w:lang w:val="en-GB" w:eastAsia="de-DE"/>
        </w:rPr>
        <w:instrText xml:space="preserve"> ADDIN ZOTERO_ITEM CSL_CITATION {"citationID":"7EuImOv9","properties":{"formattedCitation":"(1982)","plainCitation":"(1982)","noteIndex":0},"citationItems":[{"id":3331,"uris":["http://zotero.org/users/9472429/items/7HWNEYC3"],"itemData":{"id":3331,"type":"chapter","citation-key":"fabbriTheoryMusicalGenres1982","container-title":"Popular Music Perspectives","page":"52-81","publisher":"IASPM","publisher-place":"Göteborg &amp; Exeter","title":"A Theory of Musical Genres: Two Applications","author":[{"family":"Fabbri","given":"Franco"}],"editor":[{"family":"Horn","given":"David"},{"family":"Tagg","given":"Philip"}],"issued":{"date-parts":[["1982"]]}},"suppress-author":true}],"schema":"https://github.com/citation-style-language/schema/raw/master/csl-citation.json"} </w:instrText>
      </w:r>
      <w:r w:rsidR="00291F51">
        <w:rPr>
          <w:lang w:val="en-GB" w:eastAsia="de-DE"/>
        </w:rPr>
        <w:fldChar w:fldCharType="separate"/>
      </w:r>
      <w:r w:rsidR="00291F51" w:rsidRPr="00291F51">
        <w:rPr>
          <w:rFonts w:cs="Times New Roman"/>
        </w:rPr>
        <w:t>(1982)</w:t>
      </w:r>
      <w:r w:rsidR="00291F51">
        <w:rPr>
          <w:lang w:val="en-GB" w:eastAsia="de-DE"/>
        </w:rPr>
        <w:fldChar w:fldCharType="end"/>
      </w:r>
      <w:r w:rsidRPr="002663E0">
        <w:rPr>
          <w:lang w:val="en-GB" w:eastAsia="de-DE"/>
        </w:rPr>
        <w:t>; we use that feature set in the present analysis.</w:t>
      </w:r>
      <w:r w:rsidR="008D2957">
        <w:rPr>
          <w:lang w:val="en-GB" w:eastAsia="de-DE"/>
        </w:rPr>
        <w:t xml:space="preserve"> Specifically, we rely only on features that do not require </w:t>
      </w:r>
      <w:r w:rsidR="00425D00">
        <w:rPr>
          <w:lang w:val="en-GB" w:eastAsia="de-DE"/>
        </w:rPr>
        <w:t xml:space="preserve">researchers to perform </w:t>
      </w:r>
      <w:r w:rsidR="008D2957">
        <w:rPr>
          <w:lang w:val="en-GB" w:eastAsia="de-DE"/>
        </w:rPr>
        <w:t xml:space="preserve">any additional audio analysis of the </w:t>
      </w:r>
      <w:r w:rsidR="00363D07">
        <w:rPr>
          <w:lang w:val="en-GB" w:eastAsia="de-DE"/>
        </w:rPr>
        <w:t>corpus but</w:t>
      </w:r>
      <w:r w:rsidR="008D2957">
        <w:rPr>
          <w:lang w:val="en-GB" w:eastAsia="de-DE"/>
        </w:rPr>
        <w:t xml:space="preserve"> can be retrieved directly from</w:t>
      </w:r>
      <w:r w:rsidR="0069472F">
        <w:rPr>
          <w:lang w:val="en-GB" w:eastAsia="de-DE"/>
        </w:rPr>
        <w:t xml:space="preserve"> the web</w:t>
      </w:r>
      <w:r w:rsidR="008D2957">
        <w:rPr>
          <w:lang w:val="en-GB" w:eastAsia="de-DE"/>
        </w:rPr>
        <w:t>.</w:t>
      </w:r>
    </w:p>
    <w:p w14:paraId="7EF03114" w14:textId="483DB81D" w:rsidR="005A2EDF" w:rsidRDefault="00CF2929" w:rsidP="00CF2929">
      <w:pPr>
        <w:pStyle w:val="berschrift2"/>
      </w:pPr>
      <w:r>
        <w:t xml:space="preserve"> Research Questions</w:t>
      </w:r>
    </w:p>
    <w:p w14:paraId="6D4B4DCF" w14:textId="5DECF6F1" w:rsidR="000C2808" w:rsidRDefault="000C2808" w:rsidP="000C2808">
      <w:pPr>
        <w:rPr>
          <w:lang w:eastAsia="de-DE"/>
        </w:rPr>
      </w:pPr>
      <w:r w:rsidRPr="000C2808">
        <w:rPr>
          <w:lang w:eastAsia="de-DE"/>
        </w:rPr>
        <w:t>Drawing on the above theoretical and methodological foundations, this work addresse</w:t>
      </w:r>
      <w:r w:rsidR="000650A5">
        <w:rPr>
          <w:lang w:eastAsia="de-DE"/>
        </w:rPr>
        <w:t>s</w:t>
      </w:r>
      <w:r w:rsidRPr="000C2808">
        <w:rPr>
          <w:lang w:eastAsia="de-DE"/>
        </w:rPr>
        <w:t xml:space="preserve"> three research questions:</w:t>
      </w:r>
    </w:p>
    <w:p w14:paraId="0F2F7848" w14:textId="5016236C" w:rsidR="00BB0E36" w:rsidRPr="00BB0E36" w:rsidRDefault="00BB0E36" w:rsidP="00BB0E36">
      <w:pPr>
        <w:rPr>
          <w:lang w:eastAsia="de-DE"/>
        </w:rPr>
      </w:pPr>
      <w:r w:rsidRPr="00BB0E36">
        <w:rPr>
          <w:b/>
          <w:lang w:eastAsia="de-DE"/>
        </w:rPr>
        <w:t>RQ1:</w:t>
      </w:r>
      <w:r>
        <w:rPr>
          <w:lang w:eastAsia="de-DE"/>
        </w:rPr>
        <w:t xml:space="preserve"> </w:t>
      </w:r>
      <w:r w:rsidR="00426D6A">
        <w:rPr>
          <w:lang w:eastAsia="de-DE"/>
        </w:rPr>
        <w:t xml:space="preserve">How can </w:t>
      </w:r>
      <w:r w:rsidRPr="00BB0E36">
        <w:rPr>
          <w:lang w:eastAsia="de-DE"/>
        </w:rPr>
        <w:t>we construct a</w:t>
      </w:r>
      <w:r w:rsidR="00B47799">
        <w:rPr>
          <w:lang w:eastAsia="de-DE"/>
        </w:rPr>
        <w:t xml:space="preserve"> </w:t>
      </w:r>
      <w:r w:rsidRPr="00BB0E36">
        <w:rPr>
          <w:lang w:eastAsia="de-DE"/>
        </w:rPr>
        <w:t xml:space="preserve">balanced </w:t>
      </w:r>
      <w:r w:rsidR="00434CC2">
        <w:rPr>
          <w:lang w:eastAsia="de-DE"/>
        </w:rPr>
        <w:t>hierarchical</w:t>
      </w:r>
      <w:r w:rsidRPr="00BB0E36">
        <w:rPr>
          <w:lang w:eastAsia="de-DE"/>
        </w:rPr>
        <w:t xml:space="preserve"> tree from multi-tag </w:t>
      </w:r>
      <w:r w:rsidR="003D4F15">
        <w:rPr>
          <w:lang w:eastAsia="de-DE"/>
        </w:rPr>
        <w:t xml:space="preserve">genre </w:t>
      </w:r>
      <w:r w:rsidR="00EB7254">
        <w:rPr>
          <w:lang w:eastAsia="de-DE"/>
        </w:rPr>
        <w:t>annotations</w:t>
      </w:r>
      <w:r w:rsidR="00CD75CB">
        <w:rPr>
          <w:lang w:eastAsia="de-DE"/>
        </w:rPr>
        <w:t xml:space="preserve"> contained</w:t>
      </w:r>
      <w:r w:rsidR="00EB7254">
        <w:rPr>
          <w:lang w:eastAsia="de-DE"/>
        </w:rPr>
        <w:t xml:space="preserve"> </w:t>
      </w:r>
      <w:r w:rsidR="00783343">
        <w:rPr>
          <w:lang w:eastAsia="de-DE"/>
        </w:rPr>
        <w:t xml:space="preserve">in </w:t>
      </w:r>
      <w:r w:rsidRPr="00BB0E36">
        <w:rPr>
          <w:lang w:eastAsia="de-DE"/>
        </w:rPr>
        <w:t>a</w:t>
      </w:r>
      <w:r w:rsidR="00C7756D">
        <w:rPr>
          <w:lang w:eastAsia="de-DE"/>
        </w:rPr>
        <w:t>ny</w:t>
      </w:r>
      <w:r w:rsidRPr="00BB0E36">
        <w:rPr>
          <w:lang w:eastAsia="de-DE"/>
        </w:rPr>
        <w:t xml:space="preserve"> given popular music corpus</w:t>
      </w:r>
      <w:r w:rsidR="001D6B58">
        <w:rPr>
          <w:lang w:eastAsia="de-DE"/>
        </w:rPr>
        <w:t>,</w:t>
      </w:r>
      <w:r w:rsidR="00426D6A">
        <w:rPr>
          <w:lang w:eastAsia="de-DE"/>
        </w:rPr>
        <w:t xml:space="preserve"> </w:t>
      </w:r>
      <w:r w:rsidR="001D6B58">
        <w:rPr>
          <w:lang w:eastAsia="de-DE"/>
        </w:rPr>
        <w:t xml:space="preserve">thus </w:t>
      </w:r>
      <w:r w:rsidR="00426D6A">
        <w:rPr>
          <w:lang w:eastAsia="de-DE"/>
        </w:rPr>
        <w:t>represent</w:t>
      </w:r>
      <w:r w:rsidR="001D6B58">
        <w:rPr>
          <w:lang w:eastAsia="de-DE"/>
        </w:rPr>
        <w:t>ing</w:t>
      </w:r>
      <w:r w:rsidR="00426D6A">
        <w:rPr>
          <w:lang w:eastAsia="de-DE"/>
        </w:rPr>
        <w:t xml:space="preserve"> the latent</w:t>
      </w:r>
      <w:r w:rsidR="00C7448A">
        <w:rPr>
          <w:lang w:eastAsia="de-DE"/>
        </w:rPr>
        <w:t xml:space="preserve"> dominant</w:t>
      </w:r>
      <w:r w:rsidR="00F46971">
        <w:rPr>
          <w:lang w:eastAsia="de-DE"/>
        </w:rPr>
        <w:t xml:space="preserve"> view on</w:t>
      </w:r>
      <w:r w:rsidR="009225BF">
        <w:rPr>
          <w:lang w:eastAsia="de-DE"/>
        </w:rPr>
        <w:t xml:space="preserve"> genre hierarchies</w:t>
      </w:r>
      <w:r w:rsidRPr="00BB0E36">
        <w:rPr>
          <w:lang w:eastAsia="de-DE"/>
        </w:rPr>
        <w:t>?</w:t>
      </w:r>
    </w:p>
    <w:p w14:paraId="0E464331" w14:textId="5094A80F" w:rsidR="00BB0E36" w:rsidRPr="00617C71" w:rsidRDefault="00BB0E36" w:rsidP="000C2808">
      <w:pPr>
        <w:rPr>
          <w:lang w:eastAsia="de-DE"/>
        </w:rPr>
      </w:pPr>
      <w:r>
        <w:rPr>
          <w:b/>
          <w:lang w:eastAsia="de-DE"/>
        </w:rPr>
        <w:t>RQ2:</w:t>
      </w:r>
      <w:r w:rsidR="00490A98">
        <w:rPr>
          <w:b/>
          <w:lang w:eastAsia="de-DE"/>
        </w:rPr>
        <w:t xml:space="preserve"> </w:t>
      </w:r>
      <w:r w:rsidR="00490A98" w:rsidRPr="00490A98">
        <w:rPr>
          <w:lang w:eastAsia="de-DE"/>
        </w:rPr>
        <w:t>How</w:t>
      </w:r>
      <w:r w:rsidR="00490A98">
        <w:rPr>
          <w:lang w:eastAsia="de-DE"/>
        </w:rPr>
        <w:t xml:space="preserve"> can</w:t>
      </w:r>
      <w:r w:rsidR="00617C71" w:rsidRPr="00617C71">
        <w:rPr>
          <w:lang w:eastAsia="de-DE"/>
        </w:rPr>
        <w:t xml:space="preserve"> we aggregate the inferred tree structure to a scalable number of </w:t>
      </w:r>
      <w:r w:rsidR="00087B40">
        <w:rPr>
          <w:lang w:eastAsia="de-DE"/>
        </w:rPr>
        <w:t xml:space="preserve">flat </w:t>
      </w:r>
      <w:r w:rsidR="00617C71" w:rsidRPr="00617C71">
        <w:rPr>
          <w:lang w:eastAsia="de-DE"/>
        </w:rPr>
        <w:t>genre categories suitable for applications in computational musicology</w:t>
      </w:r>
      <w:r w:rsidR="00495E6A">
        <w:rPr>
          <w:lang w:eastAsia="de-DE"/>
        </w:rPr>
        <w:t xml:space="preserve"> without losing hierarchical information</w:t>
      </w:r>
      <w:r w:rsidR="00617C71" w:rsidRPr="00617C71">
        <w:rPr>
          <w:lang w:eastAsia="de-DE"/>
        </w:rPr>
        <w:t xml:space="preserve">? </w:t>
      </w:r>
    </w:p>
    <w:p w14:paraId="4CE11713" w14:textId="2CC82BCC" w:rsidR="00BB0E36" w:rsidRPr="008B10F5" w:rsidRDefault="00BB0E36" w:rsidP="000C2808">
      <w:pPr>
        <w:rPr>
          <w:lang w:eastAsia="de-DE"/>
        </w:rPr>
      </w:pPr>
      <w:r>
        <w:rPr>
          <w:b/>
          <w:lang w:eastAsia="de-DE"/>
        </w:rPr>
        <w:t xml:space="preserve">RQ3: </w:t>
      </w:r>
      <w:r w:rsidR="008B10F5" w:rsidRPr="008B10F5">
        <w:rPr>
          <w:lang w:eastAsia="de-DE"/>
        </w:rPr>
        <w:t>How valid and generalizable are such derived</w:t>
      </w:r>
      <w:r w:rsidR="00265E0D">
        <w:rPr>
          <w:lang w:eastAsia="de-DE"/>
        </w:rPr>
        <w:t xml:space="preserve"> </w:t>
      </w:r>
      <w:r w:rsidR="008B10F5" w:rsidRPr="008B10F5">
        <w:rPr>
          <w:lang w:eastAsia="de-DE"/>
        </w:rPr>
        <w:t>genre category assignments for empirical music research?</w:t>
      </w:r>
    </w:p>
    <w:p w14:paraId="1017A234" w14:textId="36812612" w:rsidR="00BB0E36" w:rsidRPr="00DC1C76" w:rsidRDefault="00BB0E36" w:rsidP="00A67AD2">
      <w:pPr>
        <w:ind w:left="720"/>
        <w:rPr>
          <w:lang w:eastAsia="de-DE"/>
        </w:rPr>
      </w:pPr>
      <w:r>
        <w:rPr>
          <w:b/>
          <w:lang w:eastAsia="de-DE"/>
        </w:rPr>
        <w:t>RQ3a</w:t>
      </w:r>
      <w:r w:rsidRPr="00DC1C76">
        <w:rPr>
          <w:lang w:eastAsia="de-DE"/>
        </w:rPr>
        <w:t xml:space="preserve">: </w:t>
      </w:r>
      <w:r w:rsidR="00DC1C76" w:rsidRPr="00DC1C76">
        <w:rPr>
          <w:lang w:eastAsia="de-DE"/>
        </w:rPr>
        <w:t xml:space="preserve">To what </w:t>
      </w:r>
      <w:r w:rsidR="008825CB" w:rsidRPr="00DC1C76">
        <w:rPr>
          <w:lang w:eastAsia="de-DE"/>
        </w:rPr>
        <w:t>extent</w:t>
      </w:r>
      <w:r w:rsidR="00DC1C76" w:rsidRPr="00DC1C76">
        <w:rPr>
          <w:lang w:eastAsia="de-DE"/>
        </w:rPr>
        <w:t xml:space="preserve"> do categories agree with existing taxonomies of comparable granularity (e.g., </w:t>
      </w:r>
      <w:r w:rsidR="00DC1C76" w:rsidRPr="00BF39CB">
        <w:rPr>
          <w:i/>
          <w:lang w:eastAsia="de-DE"/>
        </w:rPr>
        <w:t>Rosamerica</w:t>
      </w:r>
      <w:r w:rsidR="00DC1C76" w:rsidRPr="00DC1C76">
        <w:rPr>
          <w:lang w:eastAsia="de-DE"/>
        </w:rPr>
        <w:t xml:space="preserve">, </w:t>
      </w:r>
      <w:r w:rsidR="00DC1C76" w:rsidRPr="00BF39CB">
        <w:rPr>
          <w:i/>
          <w:lang w:eastAsia="de-DE"/>
        </w:rPr>
        <w:t>Discogs</w:t>
      </w:r>
      <w:r w:rsidR="00DC1C76" w:rsidRPr="00DC1C76">
        <w:rPr>
          <w:lang w:eastAsia="de-DE"/>
        </w:rPr>
        <w:t>,</w:t>
      </w:r>
      <w:r w:rsidR="00BF39CB" w:rsidRPr="00DC1C76">
        <w:rPr>
          <w:lang w:eastAsia="de-DE"/>
        </w:rPr>
        <w:t xml:space="preserve"> </w:t>
      </w:r>
      <w:r w:rsidR="00DC1C76" w:rsidRPr="00BF39CB">
        <w:rPr>
          <w:i/>
          <w:lang w:eastAsia="de-DE"/>
        </w:rPr>
        <w:t>Deezer</w:t>
      </w:r>
      <w:r w:rsidR="00DC1C76" w:rsidRPr="00DC1C76">
        <w:rPr>
          <w:lang w:eastAsia="de-DE"/>
        </w:rPr>
        <w:t>)?</w:t>
      </w:r>
    </w:p>
    <w:p w14:paraId="4684B464" w14:textId="43267BC9" w:rsidR="00DC1C76" w:rsidRPr="00DC1C76" w:rsidRDefault="00BB0E36" w:rsidP="00A67AD2">
      <w:pPr>
        <w:ind w:left="720"/>
        <w:rPr>
          <w:b/>
          <w:lang w:eastAsia="de-DE"/>
        </w:rPr>
      </w:pPr>
      <w:r>
        <w:rPr>
          <w:b/>
          <w:lang w:eastAsia="de-DE"/>
        </w:rPr>
        <w:lastRenderedPageBreak/>
        <w:t>RQ3b:</w:t>
      </w:r>
      <w:r w:rsidR="00DC1C76">
        <w:rPr>
          <w:b/>
          <w:lang w:eastAsia="de-DE"/>
        </w:rPr>
        <w:t xml:space="preserve"> </w:t>
      </w:r>
      <w:r w:rsidR="00DC1C76" w:rsidRPr="00DC1C76">
        <w:rPr>
          <w:lang w:eastAsia="de-DE"/>
        </w:rPr>
        <w:t xml:space="preserve">Can algorithmic ML classifiers based on our approach reliably predict </w:t>
      </w:r>
      <w:r w:rsidR="00980295">
        <w:rPr>
          <w:lang w:eastAsia="de-DE"/>
        </w:rPr>
        <w:t>g</w:t>
      </w:r>
      <w:r w:rsidR="00DC1C76" w:rsidRPr="00DC1C76">
        <w:rPr>
          <w:lang w:eastAsia="de-DE"/>
        </w:rPr>
        <w:t>enre categories at multiple granularities employing music style, release-milieu, lyrical, and popularity features?</w:t>
      </w:r>
    </w:p>
    <w:p w14:paraId="4FDA2E82" w14:textId="542FD75D" w:rsidR="00BB0E36" w:rsidRDefault="00F95629" w:rsidP="00F95629">
      <w:pPr>
        <w:pStyle w:val="berschrift1"/>
      </w:pPr>
      <w:r>
        <w:t>RQ1: Creating a</w:t>
      </w:r>
      <w:r w:rsidR="00750FB9">
        <w:t xml:space="preserve">n </w:t>
      </w:r>
      <w:r w:rsidR="005F5D26">
        <w:t>Optimally Balanced</w:t>
      </w:r>
      <w:r>
        <w:t xml:space="preserve"> Hierarchical Genre Tree</w:t>
      </w:r>
    </w:p>
    <w:p w14:paraId="14B6CAFF" w14:textId="1B543EC2" w:rsidR="002A53C0" w:rsidRDefault="002A53C0" w:rsidP="002A53C0">
      <w:pPr>
        <w:rPr>
          <w:lang w:eastAsia="de-DE"/>
        </w:rPr>
      </w:pPr>
      <w:r>
        <w:rPr>
          <w:lang w:eastAsia="de-DE"/>
        </w:rPr>
        <w:t>This section describes the method and exemplary results of the novel COMGET procedure, which creates a</w:t>
      </w:r>
      <w:r w:rsidR="007644A8">
        <w:rPr>
          <w:lang w:eastAsia="de-DE"/>
        </w:rPr>
        <w:t>n</w:t>
      </w:r>
      <w:r>
        <w:rPr>
          <w:lang w:eastAsia="de-DE"/>
        </w:rPr>
        <w:t xml:space="preserve"> </w:t>
      </w:r>
      <w:r w:rsidR="005F5D26">
        <w:rPr>
          <w:lang w:eastAsia="de-DE"/>
        </w:rPr>
        <w:t xml:space="preserve">optimally </w:t>
      </w:r>
      <w:r>
        <w:rPr>
          <w:lang w:eastAsia="de-DE"/>
        </w:rPr>
        <w:t>balanced hierarchical genre tree for popular music datasets using genre co-</w:t>
      </w:r>
      <w:r w:rsidR="00155F60">
        <w:rPr>
          <w:lang w:eastAsia="de-DE"/>
        </w:rPr>
        <w:t>occurrences</w:t>
      </w:r>
      <w:r>
        <w:rPr>
          <w:lang w:eastAsia="de-DE"/>
        </w:rPr>
        <w:t xml:space="preserve"> from folksonomy tags.</w:t>
      </w:r>
    </w:p>
    <w:p w14:paraId="43965182" w14:textId="13F4399F" w:rsidR="002A53C0" w:rsidRDefault="002A53C0" w:rsidP="002E2322">
      <w:pPr>
        <w:pStyle w:val="berschrift2"/>
      </w:pPr>
      <w:r>
        <w:t xml:space="preserve">Exemplary Data: Popular Tracks in Germany Dataset (POPTRAG) and </w:t>
      </w:r>
      <w:r w:rsidRPr="004B376B">
        <w:rPr>
          <w:i/>
        </w:rPr>
        <w:t>MusicBrainz</w:t>
      </w:r>
      <w:r>
        <w:t xml:space="preserve"> Community Genre Tags</w:t>
      </w:r>
    </w:p>
    <w:p w14:paraId="3B7880C6" w14:textId="0FD9A3D3" w:rsidR="002A53C0" w:rsidRDefault="002A53C0" w:rsidP="002A53C0">
      <w:pPr>
        <w:rPr>
          <w:lang w:eastAsia="de-DE"/>
        </w:rPr>
      </w:pPr>
      <w:r>
        <w:rPr>
          <w:lang w:eastAsia="de-DE"/>
        </w:rPr>
        <w:t xml:space="preserve">For demonstration </w:t>
      </w:r>
      <w:r w:rsidR="008E4B9E">
        <w:rPr>
          <w:lang w:eastAsia="de-DE"/>
        </w:rPr>
        <w:t xml:space="preserve">of the new </w:t>
      </w:r>
      <w:r w:rsidR="002548C3">
        <w:rPr>
          <w:lang w:eastAsia="de-DE"/>
        </w:rPr>
        <w:t>approach,</w:t>
      </w:r>
      <w:r w:rsidR="008E4B9E">
        <w:rPr>
          <w:lang w:eastAsia="de-DE"/>
        </w:rPr>
        <w:t xml:space="preserve"> </w:t>
      </w:r>
      <w:r>
        <w:rPr>
          <w:lang w:eastAsia="de-DE"/>
        </w:rPr>
        <w:t xml:space="preserve">we </w:t>
      </w:r>
      <w:r w:rsidR="001333CB">
        <w:rPr>
          <w:lang w:eastAsia="de-DE"/>
        </w:rPr>
        <w:t>investigated</w:t>
      </w:r>
      <w:r w:rsidR="001333CB" w:rsidRPr="001333CB">
        <w:rPr>
          <w:lang w:eastAsia="de-DE"/>
        </w:rPr>
        <w:t xml:space="preserve"> </w:t>
      </w:r>
      <w:r w:rsidR="001333CB">
        <w:rPr>
          <w:lang w:eastAsia="de-DE"/>
        </w:rPr>
        <w:t xml:space="preserve">how the </w:t>
      </w:r>
      <w:r w:rsidR="001333CB">
        <w:rPr>
          <w:i/>
          <w:lang w:eastAsia="de-DE"/>
        </w:rPr>
        <w:t xml:space="preserve">MusicBrainz </w:t>
      </w:r>
      <w:r w:rsidR="001333CB">
        <w:rPr>
          <w:lang w:eastAsia="de-DE"/>
        </w:rPr>
        <w:t>community discusses</w:t>
      </w:r>
      <w:r w:rsidR="00F92240">
        <w:rPr>
          <w:lang w:eastAsia="de-DE"/>
        </w:rPr>
        <w:t xml:space="preserve"> popular music</w:t>
      </w:r>
      <w:r w:rsidR="001333CB">
        <w:rPr>
          <w:lang w:eastAsia="de-DE"/>
        </w:rPr>
        <w:t xml:space="preserve"> genres relevant</w:t>
      </w:r>
      <w:r w:rsidR="00A9785B">
        <w:rPr>
          <w:lang w:eastAsia="de-DE"/>
        </w:rPr>
        <w:t xml:space="preserve"> for describing</w:t>
      </w:r>
      <w:r w:rsidR="001333CB">
        <w:rPr>
          <w:lang w:eastAsia="de-DE"/>
        </w:rPr>
        <w:t xml:space="preserve"> music </w:t>
      </w:r>
      <w:r w:rsidR="001102AF">
        <w:rPr>
          <w:lang w:eastAsia="de-DE"/>
        </w:rPr>
        <w:t xml:space="preserve">that </w:t>
      </w:r>
      <w:r w:rsidR="00450F07">
        <w:rPr>
          <w:lang w:eastAsia="de-DE"/>
        </w:rPr>
        <w:t xml:space="preserve">has been </w:t>
      </w:r>
      <w:r w:rsidR="001102AF">
        <w:rPr>
          <w:lang w:eastAsia="de-DE"/>
        </w:rPr>
        <w:t xml:space="preserve">popular </w:t>
      </w:r>
      <w:r w:rsidR="001333CB">
        <w:rPr>
          <w:lang w:eastAsia="de-DE"/>
        </w:rPr>
        <w:t>in Germany. To this end</w:t>
      </w:r>
      <w:r w:rsidR="00877C10">
        <w:rPr>
          <w:lang w:eastAsia="de-DE"/>
        </w:rPr>
        <w:t>,</w:t>
      </w:r>
      <w:r w:rsidR="0095099A">
        <w:rPr>
          <w:lang w:eastAsia="de-DE"/>
        </w:rPr>
        <w:t xml:space="preserve"> we</w:t>
      </w:r>
      <w:r w:rsidR="001333CB">
        <w:rPr>
          <w:lang w:eastAsia="de-DE"/>
        </w:rPr>
        <w:t xml:space="preserve"> </w:t>
      </w:r>
      <w:r>
        <w:rPr>
          <w:lang w:eastAsia="de-DE"/>
        </w:rPr>
        <w:t xml:space="preserve">analyzed a corpus of 254,334 unique popular tracks released and frequently listened to in Germany over the past 50 years (POPTRAG). The corpus combines four sources: 215,702 tracks from </w:t>
      </w:r>
      <w:r w:rsidR="00F77A9F">
        <w:rPr>
          <w:lang w:eastAsia="de-DE"/>
        </w:rPr>
        <w:t xml:space="preserve">the </w:t>
      </w:r>
      <w:r>
        <w:rPr>
          <w:lang w:eastAsia="de-DE"/>
        </w:rPr>
        <w:t xml:space="preserve">weekly </w:t>
      </w:r>
      <w:r w:rsidRPr="004B376B">
        <w:rPr>
          <w:i/>
          <w:lang w:eastAsia="de-DE"/>
        </w:rPr>
        <w:t>MediaControl</w:t>
      </w:r>
      <w:r>
        <w:rPr>
          <w:lang w:eastAsia="de-DE"/>
        </w:rPr>
        <w:t xml:space="preserve"> German single and album charts</w:t>
      </w:r>
      <w:r w:rsidR="001B3A21">
        <w:rPr>
          <w:lang w:eastAsia="de-DE"/>
        </w:rPr>
        <w:t xml:space="preserve">, </w:t>
      </w:r>
      <w:r w:rsidR="00EF26D1">
        <w:rPr>
          <w:lang w:eastAsia="de-DE"/>
        </w:rPr>
        <w:t xml:space="preserve">comprising </w:t>
      </w:r>
      <w:r w:rsidR="008C041D">
        <w:rPr>
          <w:lang w:eastAsia="de-DE"/>
        </w:rPr>
        <w:t xml:space="preserve">the </w:t>
      </w:r>
      <w:r w:rsidR="003C2D50">
        <w:rPr>
          <w:lang w:eastAsia="de-DE"/>
        </w:rPr>
        <w:t xml:space="preserve">100 </w:t>
      </w:r>
      <w:r w:rsidR="008C041D">
        <w:rPr>
          <w:lang w:eastAsia="de-DE"/>
        </w:rPr>
        <w:t xml:space="preserve">most relevant albums and songs </w:t>
      </w:r>
      <w:r w:rsidR="007B495C">
        <w:rPr>
          <w:lang w:eastAsia="de-DE"/>
        </w:rPr>
        <w:t xml:space="preserve">per week </w:t>
      </w:r>
      <w:r w:rsidR="008C041D">
        <w:rPr>
          <w:lang w:eastAsia="de-DE"/>
        </w:rPr>
        <w:t>in terms of physical and digital sales</w:t>
      </w:r>
      <w:r w:rsidR="003F1CB1">
        <w:rPr>
          <w:lang w:eastAsia="de-DE"/>
        </w:rPr>
        <w:t>, streams</w:t>
      </w:r>
      <w:r w:rsidR="00B85869">
        <w:rPr>
          <w:lang w:eastAsia="de-DE"/>
        </w:rPr>
        <w:t>,</w:t>
      </w:r>
      <w:r w:rsidR="003F1CB1">
        <w:rPr>
          <w:lang w:eastAsia="de-DE"/>
        </w:rPr>
        <w:t xml:space="preserve"> </w:t>
      </w:r>
      <w:r w:rsidR="00214FD1">
        <w:rPr>
          <w:lang w:eastAsia="de-DE"/>
        </w:rPr>
        <w:t xml:space="preserve">and broadcasts </w:t>
      </w:r>
      <w:r>
        <w:rPr>
          <w:lang w:eastAsia="de-DE"/>
        </w:rPr>
        <w:t>(18 Nov 1977–21 Nov 2024; reduced to 75</w:t>
      </w:r>
      <w:r w:rsidR="00933A1C">
        <w:rPr>
          <w:lang w:eastAsia="de-DE"/>
        </w:rPr>
        <w:t>%</w:t>
      </w:r>
      <w:r>
        <w:rPr>
          <w:lang w:eastAsia="de-DE"/>
        </w:rPr>
        <w:t xml:space="preserve"> where linkage to </w:t>
      </w:r>
      <w:r w:rsidRPr="004B376B">
        <w:rPr>
          <w:i/>
          <w:lang w:eastAsia="de-DE"/>
        </w:rPr>
        <w:t>Spotify</w:t>
      </w:r>
      <w:r>
        <w:rPr>
          <w:lang w:eastAsia="de-DE"/>
        </w:rPr>
        <w:t xml:space="preserve"> identifiers was </w:t>
      </w:r>
      <w:r w:rsidR="00933A1C">
        <w:rPr>
          <w:lang w:eastAsia="de-DE"/>
        </w:rPr>
        <w:t>successful</w:t>
      </w:r>
      <w:r>
        <w:rPr>
          <w:lang w:eastAsia="de-DE"/>
        </w:rPr>
        <w:t xml:space="preserve">); 26,949 </w:t>
      </w:r>
      <w:r w:rsidRPr="004B376B">
        <w:rPr>
          <w:i/>
          <w:lang w:eastAsia="de-DE"/>
        </w:rPr>
        <w:t>Spotify</w:t>
      </w:r>
      <w:r>
        <w:rPr>
          <w:lang w:eastAsia="de-DE"/>
        </w:rPr>
        <w:t xml:space="preserve"> track recommendations from 126 German-market genre seeds (retrieved 29 Nov 2024; median 325 per seed, IQR 25, range 49–343); 8,801 tracks from </w:t>
      </w:r>
      <w:r w:rsidR="0037592F">
        <w:rPr>
          <w:lang w:eastAsia="de-DE"/>
        </w:rPr>
        <w:t xml:space="preserve">the </w:t>
      </w:r>
      <w:r>
        <w:rPr>
          <w:lang w:eastAsia="de-DE"/>
        </w:rPr>
        <w:t xml:space="preserve">100 top-featured </w:t>
      </w:r>
      <w:r w:rsidRPr="004B376B">
        <w:rPr>
          <w:i/>
          <w:lang w:eastAsia="de-DE"/>
        </w:rPr>
        <w:t>Spotify</w:t>
      </w:r>
      <w:r>
        <w:rPr>
          <w:lang w:eastAsia="de-DE"/>
        </w:rPr>
        <w:t xml:space="preserve"> playlists for Germany (retrieved on 29 Nov 2024, median 90 tracks per playlist, IQR 42, range 28–750); and, finally, 11,994 unique track entries from </w:t>
      </w:r>
      <w:r w:rsidRPr="004B376B">
        <w:rPr>
          <w:i/>
          <w:lang w:eastAsia="de-DE"/>
        </w:rPr>
        <w:t>Germany's Daily Top 200 Spotify</w:t>
      </w:r>
      <w:r>
        <w:rPr>
          <w:lang w:eastAsia="de-DE"/>
        </w:rPr>
        <w:t xml:space="preserve"> charts (</w:t>
      </w:r>
      <w:r w:rsidR="00783526">
        <w:rPr>
          <w:lang w:eastAsia="de-DE"/>
        </w:rPr>
        <w:t xml:space="preserve">from their start in </w:t>
      </w:r>
      <w:r>
        <w:rPr>
          <w:lang w:eastAsia="de-DE"/>
        </w:rPr>
        <w:t>Jan 2017</w:t>
      </w:r>
      <w:r w:rsidR="003A582C">
        <w:rPr>
          <w:lang w:eastAsia="de-DE"/>
        </w:rPr>
        <w:t xml:space="preserve"> until </w:t>
      </w:r>
      <w:r>
        <w:rPr>
          <w:lang w:eastAsia="de-DE"/>
        </w:rPr>
        <w:t>Nov 2024). We excluded tracks shorter than 30 seconds (853 tracks) and kept only unique title-artist combinations, preferring earlier release dates for duplicates.</w:t>
      </w:r>
    </w:p>
    <w:p w14:paraId="18F0EED8" w14:textId="3AE5842A" w:rsidR="002A53C0" w:rsidRDefault="002A53C0" w:rsidP="002A53C0">
      <w:pPr>
        <w:rPr>
          <w:lang w:eastAsia="de-DE"/>
        </w:rPr>
      </w:pPr>
      <w:r>
        <w:rPr>
          <w:lang w:eastAsia="de-DE"/>
        </w:rPr>
        <w:t xml:space="preserve">We then retrieved </w:t>
      </w:r>
      <w:r w:rsidR="00673FB1" w:rsidRPr="004B376B">
        <w:rPr>
          <w:i/>
          <w:lang w:eastAsia="de-DE"/>
        </w:rPr>
        <w:t>MusicBrainz</w:t>
      </w:r>
      <w:r w:rsidR="00673FB1">
        <w:rPr>
          <w:lang w:eastAsia="de-DE"/>
        </w:rPr>
        <w:t xml:space="preserve"> genre</w:t>
      </w:r>
      <w:r>
        <w:rPr>
          <w:lang w:eastAsia="de-DE"/>
        </w:rPr>
        <w:t xml:space="preserve"> tags for all POPTRAG tracks, using only labels from the </w:t>
      </w:r>
      <w:r w:rsidRPr="004B376B">
        <w:rPr>
          <w:i/>
          <w:lang w:eastAsia="de-DE"/>
        </w:rPr>
        <w:t>MusicBrainz</w:t>
      </w:r>
      <w:r>
        <w:rPr>
          <w:lang w:eastAsia="de-DE"/>
        </w:rPr>
        <w:t xml:space="preserve"> whitelist (snapshot 16 Jun 2025) and excluding non-popular-music tags (</w:t>
      </w:r>
      <w:r w:rsidRPr="004B376B">
        <w:rPr>
          <w:i/>
          <w:lang w:eastAsia="de-DE"/>
        </w:rPr>
        <w:t>non-music</w:t>
      </w:r>
      <w:r>
        <w:rPr>
          <w:lang w:eastAsia="de-DE"/>
        </w:rPr>
        <w:t xml:space="preserve">, </w:t>
      </w:r>
      <w:r w:rsidRPr="004B376B">
        <w:rPr>
          <w:i/>
          <w:lang w:eastAsia="de-DE"/>
        </w:rPr>
        <w:t>interview</w:t>
      </w:r>
      <w:r>
        <w:rPr>
          <w:lang w:eastAsia="de-DE"/>
        </w:rPr>
        <w:t xml:space="preserve">, </w:t>
      </w:r>
      <w:r w:rsidRPr="004B376B">
        <w:rPr>
          <w:i/>
          <w:lang w:eastAsia="de-DE"/>
        </w:rPr>
        <w:t>comedy</w:t>
      </w:r>
      <w:r>
        <w:rPr>
          <w:lang w:eastAsia="de-DE"/>
        </w:rPr>
        <w:t xml:space="preserve">, </w:t>
      </w:r>
      <w:r w:rsidRPr="004B376B">
        <w:rPr>
          <w:i/>
          <w:lang w:eastAsia="de-DE"/>
        </w:rPr>
        <w:t>nature sounds</w:t>
      </w:r>
      <w:r>
        <w:rPr>
          <w:lang w:eastAsia="de-DE"/>
        </w:rPr>
        <w:t xml:space="preserve">, </w:t>
      </w:r>
      <w:r w:rsidRPr="004B376B">
        <w:rPr>
          <w:i/>
          <w:lang w:eastAsia="de-DE"/>
        </w:rPr>
        <w:t>children's music</w:t>
      </w:r>
      <w:r>
        <w:rPr>
          <w:lang w:eastAsia="de-DE"/>
        </w:rPr>
        <w:t xml:space="preserve">, </w:t>
      </w:r>
      <w:r w:rsidRPr="004B376B">
        <w:rPr>
          <w:i/>
          <w:lang w:eastAsia="de-DE"/>
        </w:rPr>
        <w:t>spoken word</w:t>
      </w:r>
      <w:r>
        <w:rPr>
          <w:lang w:eastAsia="de-DE"/>
        </w:rPr>
        <w:t xml:space="preserve">, </w:t>
      </w:r>
      <w:r w:rsidRPr="004B376B">
        <w:rPr>
          <w:i/>
          <w:lang w:eastAsia="de-DE"/>
        </w:rPr>
        <w:t>standup comedy</w:t>
      </w:r>
      <w:r>
        <w:rPr>
          <w:lang w:eastAsia="de-DE"/>
        </w:rPr>
        <w:t>).  If track-level genre tags were missing we used release tags, then artist tags.</w:t>
      </w:r>
    </w:p>
    <w:p w14:paraId="127824E7" w14:textId="3F77D0A6" w:rsidR="00F95629" w:rsidRDefault="002A53C0" w:rsidP="002A53C0">
      <w:pPr>
        <w:rPr>
          <w:lang w:eastAsia="de-DE"/>
        </w:rPr>
      </w:pPr>
      <w:r>
        <w:rPr>
          <w:lang w:eastAsia="de-DE"/>
        </w:rPr>
        <w:t xml:space="preserve">For denoising, </w:t>
      </w:r>
      <w:r w:rsidR="006E7C19">
        <w:rPr>
          <w:lang w:eastAsia="de-DE"/>
        </w:rPr>
        <w:t>we only</w:t>
      </w:r>
      <w:r>
        <w:rPr>
          <w:lang w:eastAsia="de-DE"/>
        </w:rPr>
        <w:t xml:space="preserve"> kept genre tags occurring for at least </w:t>
      </w:r>
      <w:r w:rsidR="00550D92">
        <w:rPr>
          <w:lang w:eastAsia="de-DE"/>
        </w:rPr>
        <w:t>0.</w:t>
      </w:r>
      <w:r w:rsidR="004E3BC6">
        <w:rPr>
          <w:lang w:eastAsia="de-DE"/>
        </w:rPr>
        <w:t>02</w:t>
      </w:r>
      <w:r w:rsidR="00550D92">
        <w:rPr>
          <w:lang w:eastAsia="de-DE"/>
        </w:rPr>
        <w:t>% of</w:t>
      </w:r>
      <w:r>
        <w:rPr>
          <w:lang w:eastAsia="de-DE"/>
        </w:rPr>
        <w:t xml:space="preserve"> distinct artists</w:t>
      </w:r>
      <w:r w:rsidR="00550D92">
        <w:rPr>
          <w:lang w:eastAsia="de-DE"/>
        </w:rPr>
        <w:t xml:space="preserve"> </w:t>
      </w:r>
      <w:r>
        <w:rPr>
          <w:lang w:eastAsia="de-DE"/>
        </w:rPr>
        <w:t xml:space="preserve">in the corpus </w:t>
      </w:r>
      <w:r w:rsidR="00550D92">
        <w:rPr>
          <w:lang w:eastAsia="de-DE"/>
        </w:rPr>
        <w:t>(</w:t>
      </w:r>
      <w:r w:rsidR="00550D92">
        <w:rPr>
          <w:lang w:eastAsia="de-DE"/>
        </w:rPr>
        <w:t>50</w:t>
      </w:r>
      <w:r w:rsidR="00550D92">
        <w:rPr>
          <w:lang w:eastAsia="de-DE"/>
        </w:rPr>
        <w:t>)</w:t>
      </w:r>
      <w:r w:rsidR="00550D92">
        <w:rPr>
          <w:lang w:eastAsia="de-DE"/>
        </w:rPr>
        <w:t xml:space="preserve"> </w:t>
      </w:r>
      <w:r>
        <w:rPr>
          <w:lang w:eastAsia="de-DE"/>
        </w:rPr>
        <w:t xml:space="preserve">to ensure sufficient discursive support for any genre. Finally, we </w:t>
      </w:r>
      <w:r w:rsidR="00A37A85">
        <w:rPr>
          <w:lang w:eastAsia="de-DE"/>
        </w:rPr>
        <w:t xml:space="preserve">discarded individual opinions and </w:t>
      </w:r>
      <w:r>
        <w:rPr>
          <w:lang w:eastAsia="de-DE"/>
        </w:rPr>
        <w:t xml:space="preserve">retained </w:t>
      </w:r>
      <w:r w:rsidR="00A37A85">
        <w:rPr>
          <w:lang w:eastAsia="de-DE"/>
        </w:rPr>
        <w:t xml:space="preserve">only </w:t>
      </w:r>
      <w:r>
        <w:rPr>
          <w:lang w:eastAsia="de-DE"/>
        </w:rPr>
        <w:t>tracks that received at least two community votes on genre tags fulfilling all of these criteria. This removed 86,613 tracks (34</w:t>
      </w:r>
      <w:r w:rsidR="00933A1C">
        <w:rPr>
          <w:lang w:eastAsia="de-DE"/>
        </w:rPr>
        <w:t>%</w:t>
      </w:r>
      <w:r>
        <w:rPr>
          <w:lang w:eastAsia="de-DE"/>
        </w:rPr>
        <w:t xml:space="preserve">), yielding a </w:t>
      </w:r>
      <w:r w:rsidRPr="004B376B">
        <w:rPr>
          <w:i/>
          <w:lang w:eastAsia="de-DE"/>
        </w:rPr>
        <w:t>MusicBrainz</w:t>
      </w:r>
      <w:r>
        <w:rPr>
          <w:lang w:eastAsia="de-DE"/>
        </w:rPr>
        <w:t xml:space="preserve">-tagged subset of </w:t>
      </w:r>
      <w:r w:rsidRPr="006E7C19">
        <w:rPr>
          <w:i/>
          <w:lang w:eastAsia="de-DE"/>
        </w:rPr>
        <w:t>N</w:t>
      </w:r>
      <w:r>
        <w:rPr>
          <w:lang w:eastAsia="de-DE"/>
        </w:rPr>
        <w:t xml:space="preserve"> = 167,721 tracks </w:t>
      </w:r>
      <w:r w:rsidR="008065DE">
        <w:rPr>
          <w:lang w:eastAsia="de-DE"/>
        </w:rPr>
        <w:t xml:space="preserve">from 10,409 unique artists, </w:t>
      </w:r>
      <w:r>
        <w:rPr>
          <w:lang w:eastAsia="de-DE"/>
        </w:rPr>
        <w:t xml:space="preserve">annotated with 234 distinct music genre tags spanning 1924–2024 (median 2012, IQR 16 years). Community genre assignments ranged 1-22 tags per track (median 4, IQR 3) and 2-135 votes per track (median 6, IQR 7).  </w:t>
      </w:r>
      <w:r w:rsidR="00A33ED1">
        <w:rPr>
          <w:lang w:eastAsia="de-DE"/>
        </w:rPr>
        <w:t>Please refer to Figure 1 for a depiction of the</w:t>
      </w:r>
      <w:r w:rsidR="00727907">
        <w:rPr>
          <w:lang w:eastAsia="de-DE"/>
        </w:rPr>
        <w:t xml:space="preserve"> 20</w:t>
      </w:r>
      <w:r w:rsidR="00A33ED1">
        <w:rPr>
          <w:lang w:eastAsia="de-DE"/>
        </w:rPr>
        <w:t xml:space="preserve"> most common </w:t>
      </w:r>
      <w:r w:rsidR="002F5406">
        <w:rPr>
          <w:lang w:eastAsia="de-DE"/>
        </w:rPr>
        <w:t xml:space="preserve">genre </w:t>
      </w:r>
      <w:r w:rsidR="00A33ED1">
        <w:rPr>
          <w:lang w:eastAsia="de-DE"/>
        </w:rPr>
        <w:t xml:space="preserve">tags in the data set.  </w:t>
      </w:r>
    </w:p>
    <w:p w14:paraId="7B2941A4" w14:textId="1E9BC068" w:rsidR="004740BE" w:rsidRDefault="004740BE" w:rsidP="002A53C0">
      <w:pPr>
        <w:rPr>
          <w:lang w:eastAsia="de-DE"/>
        </w:rPr>
      </w:pPr>
      <w:r>
        <w:rPr>
          <w:lang w:eastAsia="de-DE"/>
        </w:rPr>
        <w:t>[insert Figure 1 here]</w:t>
      </w:r>
    </w:p>
    <w:p w14:paraId="5FDA94B5" w14:textId="6D565DAD" w:rsidR="005C0833" w:rsidRDefault="005C0833" w:rsidP="00822EF3">
      <w:pPr>
        <w:pStyle w:val="berschrift2"/>
        <w:rPr>
          <w:lang w:val="en-US"/>
        </w:rPr>
      </w:pPr>
      <w:r>
        <w:lastRenderedPageBreak/>
        <w:t xml:space="preserve"> </w:t>
      </w:r>
      <w:bookmarkStart w:id="1" w:name="_Ref225184048"/>
      <w:r w:rsidRPr="005C0833">
        <w:rPr>
          <w:lang w:val="en-US"/>
        </w:rPr>
        <w:t xml:space="preserve">Methods: </w:t>
      </w:r>
      <w:r w:rsidR="00E14B74">
        <w:rPr>
          <w:lang w:val="en-US"/>
        </w:rPr>
        <w:t xml:space="preserve">Optimally-Balanced </w:t>
      </w:r>
      <w:r w:rsidRPr="005C0833">
        <w:rPr>
          <w:lang w:val="en-US"/>
        </w:rPr>
        <w:t>Hierarchical Genre Tree Construction (COMGET)</w:t>
      </w:r>
      <w:bookmarkEnd w:id="1"/>
    </w:p>
    <w:p w14:paraId="306DAFDD" w14:textId="72EDD2D0" w:rsidR="00822EF3" w:rsidRDefault="00822EF3" w:rsidP="00822EF3">
      <w:pPr>
        <w:rPr>
          <w:lang w:eastAsia="de-DE"/>
        </w:rPr>
      </w:pPr>
      <w:r w:rsidRPr="00822EF3">
        <w:rPr>
          <w:lang w:eastAsia="de-DE"/>
        </w:rPr>
        <w:t xml:space="preserve">Using the genre-tagged and denoised POPTRAG corpus, we algorithmically constructed a hierarchical genre tree from </w:t>
      </w:r>
      <w:r w:rsidRPr="004B376B">
        <w:rPr>
          <w:i/>
          <w:lang w:eastAsia="de-DE"/>
        </w:rPr>
        <w:t>MusicBrainz</w:t>
      </w:r>
      <w:r w:rsidRPr="00822EF3">
        <w:rPr>
          <w:lang w:eastAsia="de-DE"/>
        </w:rPr>
        <w:t xml:space="preserve"> tag co-occurrences, extending the method of Schreiber</w:t>
      </w:r>
      <w:r w:rsidR="003A60F8">
        <w:rPr>
          <w:lang w:eastAsia="de-DE"/>
        </w:rPr>
        <w:t xml:space="preserve"> </w:t>
      </w:r>
      <w:r w:rsidR="003A60F8">
        <w:rPr>
          <w:lang w:eastAsia="de-DE"/>
        </w:rPr>
        <w:fldChar w:fldCharType="begin"/>
      </w:r>
      <w:r w:rsidR="003A60F8">
        <w:rPr>
          <w:lang w:eastAsia="de-DE"/>
        </w:rPr>
        <w:instrText xml:space="preserve"> ADDIN ZOTERO_ITEM CSL_CITATION {"citationID":"P0EMzl6X","properties":{"formattedCitation":"(2015)","plainCitation":"(2015)","noteIndex":0},"citationItems":[{"id":4477,"uris":["http://zotero.org/users/9472429/items/3LSD2NEX"],"itemData":{"id":4477,"type":"paper-conference","abstract":"Any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3A60F8">
        <w:rPr>
          <w:lang w:eastAsia="de-DE"/>
        </w:rPr>
        <w:fldChar w:fldCharType="separate"/>
      </w:r>
      <w:r w:rsidR="003A60F8" w:rsidRPr="003A60F8">
        <w:rPr>
          <w:rFonts w:cs="Times New Roman"/>
        </w:rPr>
        <w:t>(2015)</w:t>
      </w:r>
      <w:r w:rsidR="003A60F8">
        <w:rPr>
          <w:lang w:eastAsia="de-DE"/>
        </w:rPr>
        <w:fldChar w:fldCharType="end"/>
      </w:r>
      <w:r w:rsidRPr="00822EF3">
        <w:rPr>
          <w:lang w:eastAsia="de-DE"/>
        </w:rPr>
        <w:t xml:space="preserve">. First, we built a weighted co-occurrence network where nodes are </w:t>
      </w:r>
      <w:r w:rsidRPr="004B376B">
        <w:rPr>
          <w:i/>
          <w:lang w:eastAsia="de-DE"/>
        </w:rPr>
        <w:t>genre</w:t>
      </w:r>
      <w:r w:rsidRPr="00822EF3">
        <w:rPr>
          <w:lang w:eastAsia="de-DE"/>
        </w:rPr>
        <w:t xml:space="preserve"> labels and directed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oMath>
      <w:r w:rsidR="00B44609">
        <w:rPr>
          <w:rFonts w:eastAsiaTheme="minorEastAsia"/>
          <w:lang w:eastAsia="de-DE"/>
        </w:rPr>
        <w:t xml:space="preserve"> </w:t>
      </w:r>
      <w:r w:rsidRPr="00822EF3">
        <w:rPr>
          <w:lang w:eastAsia="de-DE"/>
        </w:rPr>
        <w:t xml:space="preserve">quantify how strongly </w:t>
      </w:r>
      <w:r w:rsidRPr="004B376B">
        <w:rPr>
          <w:i/>
          <w:lang w:eastAsia="de-DE"/>
        </w:rPr>
        <w:t>genre</w:t>
      </w:r>
      <w:r w:rsidRPr="00822EF3">
        <w:rPr>
          <w:lang w:eastAsia="de-DE"/>
        </w:rPr>
        <w:t xml:space="preserve"> </w:t>
      </w:r>
      <w:r w:rsidRPr="00014E86">
        <w:rPr>
          <w:i/>
          <w:lang w:eastAsia="de-DE"/>
        </w:rPr>
        <w:t>A</w:t>
      </w:r>
      <w:r w:rsidRPr="00822EF3">
        <w:rPr>
          <w:lang w:eastAsia="de-DE"/>
        </w:rPr>
        <w:t xml:space="preserve"> predicts </w:t>
      </w:r>
      <w:r w:rsidRPr="004B376B">
        <w:rPr>
          <w:i/>
          <w:lang w:eastAsia="de-DE"/>
        </w:rPr>
        <w:t>genre</w:t>
      </w:r>
      <w:r w:rsidRPr="00822EF3">
        <w:rPr>
          <w:lang w:eastAsia="de-DE"/>
        </w:rPr>
        <w:t xml:space="preserve"> </w:t>
      </w:r>
      <w:r w:rsidRPr="00E47443">
        <w:rPr>
          <w:i/>
          <w:lang w:eastAsia="de-DE"/>
        </w:rPr>
        <w:t>B</w:t>
      </w:r>
      <w:r w:rsidRPr="00822EF3">
        <w:rPr>
          <w:lang w:eastAsia="de-DE"/>
        </w:rPr>
        <w:t xml:space="preserve"> on the same track. For each ordered pair (</w:t>
      </w:r>
      <w:r w:rsidRPr="00553590">
        <w:rPr>
          <w:i/>
          <w:lang w:eastAsia="de-DE"/>
        </w:rPr>
        <w:t>A</w:t>
      </w:r>
      <w:r w:rsidRPr="00822EF3">
        <w:rPr>
          <w:lang w:eastAsia="de-DE"/>
        </w:rPr>
        <w:t>,</w:t>
      </w:r>
      <w:r w:rsidRPr="00553590">
        <w:rPr>
          <w:i/>
          <w:lang w:eastAsia="de-DE"/>
        </w:rPr>
        <w:t>B</w:t>
      </w:r>
      <w:r w:rsidRPr="00822EF3">
        <w:rPr>
          <w:lang w:eastAsia="de-DE"/>
        </w:rPr>
        <w:t>), we computed a vote-weighted conditional frequency:</w:t>
      </w:r>
    </w:p>
    <w:p w14:paraId="6D21623C" w14:textId="77777777" w:rsidR="006A62D8" w:rsidRDefault="00000000" w:rsidP="006A62D8">
      <w:pPr>
        <w:keepNext/>
      </w:pPr>
      <m:oMathPara>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=P</m:t>
          </m:r>
          <m:d>
            <m:dPr>
              <m:sepChr m:val="∣"/>
              <m:ctrlPr>
                <w:rPr>
                  <w:rFonts w:ascii="Cambria Math" w:hAnsi="Cambria Math"/>
                  <w:i/>
                  <w:lang w:eastAsia="de-DE"/>
                </w:rPr>
              </m:ctrlPr>
            </m:dPr>
            <m:e>
              <m:r>
                <w:rPr>
                  <w:rFonts w:ascii="Cambria Math" w:hAnsi="Cambria Math"/>
                  <w:lang w:eastAsia="de-DE"/>
                </w:rPr>
                <m:t>B</m:t>
              </m:r>
              <m:ctrlPr>
                <w:rPr>
                  <w:rFonts w:ascii="Cambria Math" w:hAnsi="Cambria Math"/>
                  <w:lang w:eastAsia="de-DE"/>
                </w:rPr>
              </m:ctrlPr>
            </m:e>
            <m:e>
              <m:r>
                <w:rPr>
                  <w:rFonts w:ascii="Cambria Math" w:hAnsi="Cambria Math"/>
                  <w:lang w:eastAsia="de-DE"/>
                </w:rPr>
                <m:t>A</m:t>
              </m:r>
            </m:e>
          </m:d>
          <m:r>
            <w:rPr>
              <w:rFonts w:ascii="Cambria Math" w:hAnsi="Cambria Math"/>
              <w:lang w:eastAsia="de-DE"/>
            </w:rPr>
            <m:t> </m:t>
          </m:r>
          <m:r>
            <m:rPr>
              <m:sty m:val="p"/>
            </m:rPr>
            <w:rPr>
              <w:rFonts w:ascii="Cambria Math" w:hAnsi="Cambria Math"/>
              <w:lang w:eastAsia="de-DE"/>
            </w:rPr>
            <m:t>×</m:t>
          </m:r>
          <m:r>
            <w:rPr>
              <w:rFonts w:ascii="Cambria Math" w:hAnsi="Cambria Math"/>
              <w:lang w:eastAsia="de-DE"/>
            </w:rPr>
            <m:t> </m:t>
          </m:r>
          <m:f>
            <m:fPr>
              <m:ctrlPr>
                <w:rPr>
                  <w:rFonts w:ascii="Cambria Math" w:hAnsi="Cambria Math"/>
                  <w:lang w:eastAsia="de-DE"/>
                </w:rPr>
              </m:ctrlPr>
            </m:fPr>
            <m:num>
              <m:r>
                <w:rPr>
                  <w:rFonts w:ascii="Cambria Math" w:hAnsi="Cambria Math"/>
                  <w:lang w:eastAsia="de-DE"/>
                </w:rPr>
                <m:t>1</m:t>
              </m:r>
              <m:ctrlPr>
                <w:rPr>
                  <w:rFonts w:ascii="Cambria Math" w:hAnsi="Cambria Math"/>
                  <w:i/>
                  <w:lang w:eastAsia="de-DE"/>
                </w:rPr>
              </m:ctrlPr>
            </m:num>
            <m:den>
              <m:d>
                <m:dPr>
                  <m:begChr m:val="|"/>
                  <m:endChr m:val="|"/>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e>
              </m:d>
              <m:ctrlPr>
                <w:rPr>
                  <w:rFonts w:ascii="Cambria Math" w:hAnsi="Cambria Math"/>
                  <w:i/>
                  <w:lang w:eastAsia="de-DE"/>
                </w:rPr>
              </m:ctrlPr>
            </m:den>
          </m:f>
          <m:nary>
            <m:naryPr>
              <m:chr m:val="∑"/>
              <m:supHide m:val="1"/>
              <m:ctrlPr>
                <w:rPr>
                  <w:rFonts w:ascii="Cambria Math" w:hAnsi="Cambria Math"/>
                  <w:lang w:eastAsia="de-DE"/>
                </w:rPr>
              </m:ctrlPr>
            </m:naryPr>
            <m:sub>
              <m:r>
                <w:rPr>
                  <w:rFonts w:ascii="Cambria Math" w:hAnsi="Cambria Math"/>
                  <w:lang w:eastAsia="de-DE"/>
                </w:rPr>
                <m:t>t</m:t>
              </m:r>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T</m:t>
                  </m:r>
                  <m:ctrlPr>
                    <w:rPr>
                      <w:rFonts w:ascii="Cambria Math" w:hAnsi="Cambria Math"/>
                      <w:lang w:eastAsia="de-DE"/>
                    </w:rPr>
                  </m:ctrlPr>
                </m:e>
                <m:sub>
                  <m:r>
                    <w:rPr>
                      <w:rFonts w:ascii="Cambria Math" w:hAnsi="Cambria Math"/>
                      <w:lang w:eastAsia="de-DE"/>
                    </w:rPr>
                    <m:t>A,B</m:t>
                  </m:r>
                </m:sub>
              </m:sSub>
              <m:ctrlPr>
                <w:rPr>
                  <w:rFonts w:ascii="Cambria Math" w:hAnsi="Cambria Math"/>
                  <w:i/>
                  <w:lang w:eastAsia="de-DE"/>
                </w:rPr>
              </m:ctrlPr>
            </m:sub>
            <m:sup/>
            <m:e>
              <m:f>
                <m:fPr>
                  <m:ctrlPr>
                    <w:rPr>
                      <w:rFonts w:ascii="Cambria Math" w:hAnsi="Cambria Math"/>
                      <w:lang w:eastAsia="de-DE"/>
                    </w:rPr>
                  </m:ctrlPr>
                </m:fPr>
                <m:num>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ctrlPr>
                    <w:rPr>
                      <w:rFonts w:ascii="Cambria Math" w:hAnsi="Cambria Math"/>
                      <w:i/>
                      <w:lang w:eastAsia="de-DE"/>
                    </w:rPr>
                  </m:ctrlPr>
                </m:num>
                <m:den>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ctrlPr>
                    <w:rPr>
                      <w:rFonts w:ascii="Cambria Math" w:hAnsi="Cambria Math"/>
                      <w:i/>
                      <w:lang w:eastAsia="de-DE"/>
                    </w:rPr>
                  </m:ctrlPr>
                </m:den>
              </m:f>
            </m:e>
          </m:nary>
        </m:oMath>
      </m:oMathPara>
    </w:p>
    <w:p w14:paraId="41B10CF0" w14:textId="67C7BD86" w:rsidR="00822EF3" w:rsidRPr="00822EF3" w:rsidRDefault="006A62D8" w:rsidP="006A62D8">
      <w:pPr>
        <w:pStyle w:val="Beschriftung"/>
        <w:jc w:val="right"/>
        <w:rPr>
          <w:lang w:eastAsia="de-DE"/>
        </w:rPr>
      </w:pPr>
      <w:r>
        <w:t xml:space="preserve">( </w:t>
      </w:r>
      <w:fldSimple w:instr=" SEQ ( \* ARABIC ">
        <w:r w:rsidR="006B5626">
          <w:rPr>
            <w:noProof/>
          </w:rPr>
          <w:t>1</w:t>
        </w:r>
      </w:fldSimple>
      <w:r>
        <w:t xml:space="preserve"> )</w:t>
      </w:r>
    </w:p>
    <w:p w14:paraId="6E2ED668" w14:textId="696F66C5" w:rsidR="00822EF3" w:rsidRDefault="00822EF3" w:rsidP="00822EF3">
      <w:pPr>
        <w:rPr>
          <w:lang w:eastAsia="de-DE"/>
        </w:rPr>
      </w:pPr>
      <w:r w:rsidRPr="00822EF3">
        <w:rPr>
          <w:lang w:eastAsia="de-DE"/>
        </w:rPr>
        <w:t xml:space="preserve">with </w:t>
      </w:r>
      <m:oMath>
        <m:sSub>
          <m:sSubPr>
            <m:ctrlPr>
              <w:rPr>
                <w:rFonts w:ascii="Cambria Math" w:hAnsi="Cambria Math"/>
                <w:i/>
                <w:lang w:eastAsia="de-DE"/>
              </w:rPr>
            </m:ctrlPr>
          </m:sSubPr>
          <m:e>
            <m:r>
              <w:rPr>
                <w:rFonts w:ascii="Cambria Math" w:hAnsi="Cambria Math"/>
                <w:lang w:eastAsia="de-DE"/>
              </w:rPr>
              <m:t>T</m:t>
            </m:r>
          </m:e>
          <m:sub>
            <m:r>
              <w:rPr>
                <w:rFonts w:ascii="Cambria Math" w:hAnsi="Cambria Math"/>
                <w:lang w:eastAsia="de-DE"/>
              </w:rPr>
              <m:t>A,B</m:t>
            </m:r>
          </m:sub>
        </m:sSub>
      </m:oMath>
      <w:r w:rsidR="00360487">
        <w:rPr>
          <w:rFonts w:eastAsiaTheme="minorEastAsia"/>
          <w:lang w:eastAsia="de-DE"/>
        </w:rPr>
        <w:t xml:space="preserve"> </w:t>
      </w:r>
      <w:r w:rsidRPr="00822EF3">
        <w:rPr>
          <w:lang w:eastAsia="de-DE"/>
        </w:rPr>
        <w:t xml:space="preserve">the tracks tagged with both </w:t>
      </w:r>
      <w:r w:rsidRPr="00822EF3">
        <w:rPr>
          <w:i/>
          <w:iCs/>
          <w:lang w:eastAsia="de-DE"/>
        </w:rPr>
        <w:t>A</w:t>
      </w:r>
      <w:r w:rsidRPr="00822EF3">
        <w:rPr>
          <w:lang w:eastAsia="de-DE"/>
        </w:rPr>
        <w:t xml:space="preserve"> and </w:t>
      </w:r>
      <w:r w:rsidRPr="00822EF3">
        <w:rPr>
          <w:i/>
          <w:iCs/>
          <w:lang w:eastAsia="de-DE"/>
        </w:rPr>
        <w:t>B</w:t>
      </w:r>
      <w:r w:rsidRPr="00822EF3">
        <w:rPr>
          <w:lang w:eastAsia="de-DE"/>
        </w:rPr>
        <w:t xml:space="preserve">,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t,B</m:t>
            </m:r>
          </m:sub>
        </m:sSub>
      </m:oMath>
      <w:r w:rsidR="002E67BE">
        <w:rPr>
          <w:rFonts w:eastAsiaTheme="minorEastAsia"/>
          <w:lang w:eastAsia="de-DE"/>
        </w:rPr>
        <w:t xml:space="preserve"> </w:t>
      </w:r>
      <w:r w:rsidRPr="00822EF3">
        <w:rPr>
          <w:lang w:eastAsia="de-DE"/>
        </w:rPr>
        <w:t xml:space="preserve">the votes for </w:t>
      </w:r>
      <w:r w:rsidRPr="00822EF3">
        <w:rPr>
          <w:i/>
          <w:iCs/>
          <w:lang w:eastAsia="de-DE"/>
        </w:rPr>
        <w:t>B</w:t>
      </w:r>
      <w:r w:rsidRPr="00822EF3">
        <w:rPr>
          <w:lang w:eastAsia="de-DE"/>
        </w:rPr>
        <w:t xml:space="preserve"> on track </w:t>
      </w:r>
      <w:r w:rsidRPr="00822EF3">
        <w:rPr>
          <w:i/>
          <w:iCs/>
          <w:lang w:eastAsia="de-DE"/>
        </w:rPr>
        <w:t>t</w:t>
      </w:r>
      <w:r w:rsidRPr="00822EF3">
        <w:rPr>
          <w:lang w:eastAsia="de-DE"/>
        </w:rPr>
        <w:t xml:space="preserve">, and </w:t>
      </w:r>
      <m:oMath>
        <m:sSub>
          <m:sSubPr>
            <m:ctrlPr>
              <w:rPr>
                <w:rFonts w:ascii="Cambria Math" w:hAnsi="Cambria Math"/>
                <w:i/>
                <w:lang w:eastAsia="de-DE"/>
              </w:rPr>
            </m:ctrlPr>
          </m:sSubPr>
          <m:e>
            <m:r>
              <w:rPr>
                <w:rFonts w:ascii="Cambria Math" w:hAnsi="Cambria Math"/>
                <w:lang w:eastAsia="de-DE"/>
              </w:rPr>
              <m:t>v</m:t>
            </m:r>
          </m:e>
          <m:sub>
            <m:r>
              <w:rPr>
                <w:rFonts w:ascii="Cambria Math" w:hAnsi="Cambria Math"/>
                <w:lang w:eastAsia="de-DE"/>
              </w:rPr>
              <m:t>t,</m:t>
            </m:r>
            <m:r>
              <m:rPr>
                <m:nor/>
              </m:rPr>
              <w:rPr>
                <w:rFonts w:ascii="Cambria Math" w:hAnsi="Cambria Math"/>
                <w:lang w:eastAsia="de-DE"/>
              </w:rPr>
              <m:t>total</m:t>
            </m:r>
          </m:sub>
        </m:sSub>
      </m:oMath>
      <w:r w:rsidR="009E6A8E">
        <w:rPr>
          <w:rFonts w:eastAsiaTheme="minorEastAsia"/>
          <w:lang w:eastAsia="de-DE"/>
        </w:rPr>
        <w:t xml:space="preserve"> </w:t>
      </w:r>
      <w:r w:rsidRPr="00822EF3">
        <w:rPr>
          <w:lang w:eastAsia="de-DE"/>
        </w:rPr>
        <w:t xml:space="preserve">the total votes on </w:t>
      </w:r>
      <w:r w:rsidR="004032FD">
        <w:rPr>
          <w:i/>
          <w:iCs/>
          <w:lang w:eastAsia="de-DE"/>
        </w:rPr>
        <w:t>t</w:t>
      </w:r>
      <w:r w:rsidRPr="00822EF3">
        <w:rPr>
          <w:lang w:eastAsia="de-DE"/>
        </w:rPr>
        <w:t>. This yields asymmetric edges (</w:t>
      </w:r>
      <m:oMath>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m:rPr>
            <m:sty m:val="p"/>
          </m:rP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ctrlPr>
              <w:rPr>
                <w:rFonts w:ascii="Cambria Math" w:hAnsi="Cambria Math"/>
                <w:lang w:eastAsia="de-DE"/>
              </w:rPr>
            </m:ctrlP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oMath>
      <w:r w:rsidRPr="00822EF3">
        <w:rPr>
          <w:lang w:eastAsia="de-DE"/>
        </w:rPr>
        <w:t xml:space="preserve">) combining directional co-occurrence and community vote strength (e.g., if 1,000 tracks have </w:t>
      </w:r>
      <w:r w:rsidRPr="00822EF3">
        <w:rPr>
          <w:i/>
          <w:lang w:eastAsia="de-DE"/>
        </w:rPr>
        <w:t>metal</w:t>
      </w:r>
      <w:r w:rsidRPr="00822EF3">
        <w:rPr>
          <w:lang w:eastAsia="de-DE"/>
        </w:rPr>
        <w:t xml:space="preserve"> and 600 also have </w:t>
      </w:r>
      <w:r w:rsidRPr="00822EF3">
        <w:rPr>
          <w:i/>
          <w:lang w:eastAsia="de-DE"/>
        </w:rPr>
        <w:t>rock</w:t>
      </w:r>
      <w:r w:rsidRPr="00822EF3">
        <w:rPr>
          <w:lang w:eastAsia="de-DE"/>
        </w:rPr>
        <w:t xml:space="preserve">, </w:t>
      </w:r>
      <w:r w:rsidR="00C05AF3">
        <w:rPr>
          <w:i/>
          <w:lang w:eastAsia="de-DE"/>
        </w:rPr>
        <w:t>P(rock</w:t>
      </w:r>
      <w:r w:rsidR="00CD65B2">
        <w:rPr>
          <w:i/>
          <w:lang w:eastAsia="de-DE"/>
        </w:rPr>
        <w:t xml:space="preserve"> </w:t>
      </w:r>
      <w:r w:rsidR="00C05AF3">
        <w:rPr>
          <w:i/>
          <w:lang w:eastAsia="de-DE"/>
        </w:rPr>
        <w:t>|</w:t>
      </w:r>
      <w:r w:rsidR="00CD65B2">
        <w:rPr>
          <w:i/>
          <w:lang w:eastAsia="de-DE"/>
        </w:rPr>
        <w:t xml:space="preserve"> </w:t>
      </w:r>
      <w:r w:rsidR="00C05AF3">
        <w:rPr>
          <w:i/>
          <w:lang w:eastAsia="de-DE"/>
        </w:rPr>
        <w:t>metal)=</w:t>
      </w:r>
      <w:r w:rsidR="00C05AF3">
        <w:rPr>
          <w:lang w:eastAsia="de-DE"/>
        </w:rPr>
        <w:t>0.6</w:t>
      </w:r>
      <w:r w:rsidRPr="00822EF3">
        <w:rPr>
          <w:lang w:eastAsia="de-DE"/>
        </w:rPr>
        <w:t xml:space="preserve">; with average </w:t>
      </w:r>
      <w:r w:rsidRPr="00822EF3">
        <w:rPr>
          <w:i/>
          <w:lang w:eastAsia="de-DE"/>
        </w:rPr>
        <w:t>rock</w:t>
      </w:r>
      <w:r w:rsidRPr="00822EF3">
        <w:rPr>
          <w:lang w:eastAsia="de-DE"/>
        </w:rPr>
        <w:t xml:space="preserve"> vote share 0.5,</w:t>
      </w:r>
      <w:r w:rsidR="00AF01EB">
        <w:rPr>
          <w:lang w:eastAsia="de-DE"/>
        </w:rPr>
        <w:t xml:space="preserv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Sub>
      </m:oMath>
      <w:r w:rsidR="0066214A">
        <w:rPr>
          <w:rFonts w:eastAsiaTheme="minorEastAsia"/>
          <w:lang w:eastAsia="de-DE"/>
        </w:rPr>
        <w:t xml:space="preserve"> = 0.3</w:t>
      </w:r>
      <w:r w:rsidRPr="00822EF3">
        <w:rPr>
          <w:lang w:eastAsia="de-DE"/>
        </w:rPr>
        <w:t xml:space="preserve">, while </w:t>
      </w:r>
      <m:oMath>
        <m:sSub>
          <m:sSubPr>
            <m:ctrlPr>
              <w:rPr>
                <w:rFonts w:ascii="Cambria Math" w:hAnsi="Cambria Math"/>
                <w:i/>
                <w:lang w:eastAsia="de-DE"/>
              </w:rPr>
            </m:ctrlPr>
          </m:sSub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m:t>
            </m:r>
          </m:sub>
        </m:sSub>
        <m:r>
          <w:rPr>
            <w:rFonts w:ascii="Cambria Math" w:hAnsi="Cambria Math"/>
            <w:lang w:eastAsia="de-DE"/>
          </w:rPr>
          <m:t xml:space="preserve"> </m:t>
        </m:r>
      </m:oMath>
      <w:r w:rsidRPr="00822EF3">
        <w:rPr>
          <w:lang w:eastAsia="de-DE"/>
        </w:rPr>
        <w:t xml:space="preserve">can differ, e.g., </w:t>
      </w:r>
      <w:r w:rsidR="00DE132A">
        <w:rPr>
          <w:i/>
          <w:iCs/>
          <w:lang w:eastAsia="de-DE"/>
        </w:rPr>
        <w:t>0.05</w:t>
      </w:r>
      <w:r w:rsidRPr="00822EF3">
        <w:rPr>
          <w:lang w:eastAsia="de-DE"/>
        </w:rPr>
        <w:t>).</w:t>
      </w:r>
    </w:p>
    <w:p w14:paraId="23144918" w14:textId="77777777" w:rsidR="008F7510" w:rsidRPr="008F7510" w:rsidRDefault="008F7510" w:rsidP="008F7510">
      <w:pPr>
        <w:rPr>
          <w:lang w:eastAsia="de-DE"/>
        </w:rPr>
      </w:pPr>
      <w:r w:rsidRPr="008F7510">
        <w:rPr>
          <w:lang w:eastAsia="de-DE"/>
        </w:rPr>
        <w:t>Second, to resolve reciprocal links we kept only the positive residual of the stronger direction:</w:t>
      </w:r>
    </w:p>
    <w:p w14:paraId="135C435E" w14:textId="3EE0E854" w:rsidR="00002F1D" w:rsidRPr="00002F1D" w:rsidRDefault="00000000" w:rsidP="00002F1D">
      <w:pPr>
        <w:rPr>
          <w:rFonts w:ascii="Cambria Math" w:hAnsi="Cambria Math"/>
          <w:lang w:eastAsia="de-DE"/>
          <w:oMath/>
        </w:rPr>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e>
              </m:d>
            </m:e>
            <m:sub>
              <m:r>
                <w:rPr>
                  <w:rFonts w:ascii="Cambria Math" w:hAnsi="Cambria Math"/>
                  <w:lang w:eastAsia="de-DE"/>
                </w:rPr>
                <m:t>+</m:t>
              </m:r>
            </m:sub>
          </m:sSub>
        </m:oMath>
      </m:oMathPara>
    </w:p>
    <w:p w14:paraId="3AA2385E" w14:textId="77777777" w:rsidR="006B5626" w:rsidRDefault="00000000" w:rsidP="006B5626">
      <w:pPr>
        <w:keepNext/>
      </w:pPr>
      <m:oMathPara>
        <m:oMath>
          <m:sSubSup>
            <m:sSubSupPr>
              <m:ctrlPr>
                <w:rPr>
                  <w:rFonts w:ascii="Cambria Math" w:hAnsi="Cambria Math"/>
                  <w:i/>
                  <w:lang w:eastAsia="de-DE"/>
                </w:rPr>
              </m:ctrlPr>
            </m:sSubSup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up>
              <m:r>
                <w:rPr>
                  <w:rFonts w:ascii="Cambria Math" w:hAnsi="Cambria Math"/>
                  <w:lang w:eastAsia="de-DE"/>
                </w:rPr>
                <m:t>'</m:t>
              </m:r>
            </m:sup>
          </m:sSubSup>
          <m:r>
            <w:rPr>
              <w:rFonts w:ascii="Cambria Math" w:hAnsi="Cambria Math"/>
              <w:lang w:eastAsia="de-DE"/>
            </w:rPr>
            <m:t>=</m:t>
          </m:r>
          <m:sSub>
            <m:sSubPr>
              <m:ctrlPr>
                <w:rPr>
                  <w:rFonts w:ascii="Cambria Math" w:hAnsi="Cambria Math"/>
                  <w:i/>
                  <w:lang w:eastAsia="de-DE"/>
                </w:rPr>
              </m:ctrlPr>
            </m:sSubPr>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B</m:t>
                      </m:r>
                      <m:r>
                        <m:rPr>
                          <m:sty m:val="p"/>
                        </m:rPr>
                        <w:rPr>
                          <w:rFonts w:ascii="Cambria Math" w:hAnsi="Cambria Math"/>
                          <w:lang w:eastAsia="de-DE"/>
                        </w:rPr>
                        <m:t>→</m:t>
                      </m:r>
                      <m:r>
                        <w:rPr>
                          <w:rFonts w:ascii="Cambria Math" w:hAnsi="Cambria Math"/>
                          <w:lang w:eastAsia="de-DE"/>
                        </w:rPr>
                        <m:t>A</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e</m:t>
                      </m:r>
                    </m:e>
                    <m:sub>
                      <m:r>
                        <w:rPr>
                          <w:rFonts w:ascii="Cambria Math" w:hAnsi="Cambria Math"/>
                          <w:lang w:eastAsia="de-DE"/>
                        </w:rPr>
                        <m:t>A</m:t>
                      </m:r>
                      <m:r>
                        <m:rPr>
                          <m:sty m:val="p"/>
                        </m:rPr>
                        <w:rPr>
                          <w:rFonts w:ascii="Cambria Math" w:hAnsi="Cambria Math"/>
                          <w:lang w:eastAsia="de-DE"/>
                        </w:rPr>
                        <m:t>→</m:t>
                      </m:r>
                      <m:r>
                        <w:rPr>
                          <w:rFonts w:ascii="Cambria Math" w:hAnsi="Cambria Math"/>
                          <w:lang w:eastAsia="de-DE"/>
                        </w:rPr>
                        <m:t>B</m:t>
                      </m:r>
                    </m:sub>
                  </m:sSub>
                </m:e>
              </m:d>
            </m:e>
            <m:sub>
              <m:r>
                <w:rPr>
                  <w:rFonts w:ascii="Cambria Math" w:hAnsi="Cambria Math"/>
                  <w:lang w:eastAsia="de-DE"/>
                </w:rPr>
                <m:t>+</m:t>
              </m:r>
            </m:sub>
          </m:sSub>
        </m:oMath>
      </m:oMathPara>
    </w:p>
    <w:p w14:paraId="6E9C663A" w14:textId="03CD7EC5" w:rsidR="00133B85" w:rsidRPr="00822EF3" w:rsidRDefault="006B5626" w:rsidP="006B5626">
      <w:pPr>
        <w:pStyle w:val="Beschriftung"/>
        <w:jc w:val="right"/>
        <w:rPr>
          <w:lang w:eastAsia="de-DE"/>
        </w:rPr>
      </w:pPr>
      <w:r>
        <w:t xml:space="preserve">( </w:t>
      </w:r>
      <w:fldSimple w:instr=" SEQ ( \* ARABIC ">
        <w:r>
          <w:rPr>
            <w:noProof/>
          </w:rPr>
          <w:t>2</w:t>
        </w:r>
      </w:fldSimple>
      <w:r>
        <w:t xml:space="preserve"> )</w:t>
      </w:r>
    </w:p>
    <w:p w14:paraId="2E8AC522" w14:textId="22C9D4A7" w:rsidR="00340433" w:rsidRPr="00340433" w:rsidRDefault="00340433" w:rsidP="00340433">
      <w:pPr>
        <w:rPr>
          <w:lang w:eastAsia="de-DE"/>
        </w:rPr>
      </w:pPr>
      <w:r w:rsidRPr="00340433">
        <w:rPr>
          <w:lang w:eastAsia="de-DE"/>
        </w:rPr>
        <w:t xml:space="preserve">(e.g.,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metal</m:t>
            </m:r>
            <m:r>
              <m:rPr>
                <m:sty m:val="p"/>
              </m:rPr>
              <w:rPr>
                <w:rFonts w:ascii="Cambria Math" w:hAnsi="Cambria Math"/>
                <w:lang w:eastAsia="de-DE"/>
              </w:rPr>
              <m:t>→</m:t>
            </m:r>
            <m:r>
              <m:rPr>
                <m:nor/>
              </m:rPr>
              <w:rPr>
                <w:rFonts w:ascii="Cambria Math" w:hAnsi="Cambria Math"/>
                <w:lang w:eastAsia="de-DE"/>
              </w:rPr>
              <m:t>rock</m:t>
            </m:r>
          </m:sub>
          <m:sup>
            <m:r>
              <w:rPr>
                <w:rFonts w:ascii="Cambria Math" w:hAnsi="Cambria Math"/>
                <w:lang w:eastAsia="de-DE"/>
              </w:rPr>
              <m:t>'</m:t>
            </m:r>
          </m:sup>
        </m:sSubSup>
      </m:oMath>
      <w:r w:rsidRPr="00340433">
        <w:rPr>
          <w:iCs/>
          <w:lang w:eastAsia="de-DE"/>
        </w:rPr>
        <w:t>=</w:t>
      </w:r>
      <w:r w:rsidR="00747126">
        <w:rPr>
          <w:iCs/>
          <w:lang w:eastAsia="de-DE"/>
        </w:rPr>
        <w:t xml:space="preserve"> </w:t>
      </w:r>
      <w:r w:rsidRPr="00340433">
        <w:rPr>
          <w:iCs/>
          <w:lang w:eastAsia="de-DE"/>
        </w:rPr>
        <w:t>0.6</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0.05</w:t>
      </w:r>
      <w:r w:rsidR="00747126">
        <w:rPr>
          <w:iCs/>
          <w:lang w:eastAsia="de-DE"/>
        </w:rPr>
        <w:t xml:space="preserve"> </w:t>
      </w:r>
      <w:r w:rsidRPr="00340433">
        <w:rPr>
          <w:iCs/>
          <w:lang w:eastAsia="de-DE"/>
        </w:rPr>
        <w:t>=</w:t>
      </w:r>
      <w:r w:rsidR="00747126">
        <w:rPr>
          <w:iCs/>
          <w:lang w:eastAsia="de-DE"/>
        </w:rPr>
        <w:t xml:space="preserve"> </w:t>
      </w:r>
      <w:r w:rsidRPr="00340433">
        <w:rPr>
          <w:iCs/>
          <w:lang w:eastAsia="de-DE"/>
        </w:rPr>
        <w:t>0.55</w:t>
      </w:r>
      <w:r w:rsidRPr="00340433">
        <w:rPr>
          <w:lang w:eastAsia="de-DE"/>
        </w:rPr>
        <w:t xml:space="preserve">, </w:t>
      </w:r>
      <m:oMath>
        <m:sSubSup>
          <m:sSubSupPr>
            <m:ctrlPr>
              <w:rPr>
                <w:rFonts w:ascii="Cambria Math" w:hAnsi="Cambria Math"/>
                <w:i/>
                <w:lang w:eastAsia="de-DE"/>
              </w:rPr>
            </m:ctrlPr>
          </m:sSubSupPr>
          <m:e>
            <m:r>
              <w:rPr>
                <w:rFonts w:ascii="Cambria Math" w:hAnsi="Cambria Math"/>
                <w:lang w:eastAsia="de-DE"/>
              </w:rPr>
              <m:t>e</m:t>
            </m:r>
          </m:e>
          <m:sub>
            <m:r>
              <m:rPr>
                <m:nor/>
              </m:rPr>
              <w:rPr>
                <w:rFonts w:ascii="Cambria Math" w:hAnsi="Cambria Math"/>
                <w:lang w:eastAsia="de-DE"/>
              </w:rPr>
              <m:t>rock</m:t>
            </m:r>
            <m:r>
              <m:rPr>
                <m:sty m:val="p"/>
              </m:rPr>
              <w:rPr>
                <w:rFonts w:ascii="Cambria Math" w:hAnsi="Cambria Math"/>
                <w:lang w:eastAsia="de-DE"/>
              </w:rPr>
              <m:t>→</m:t>
            </m:r>
            <m:r>
              <m:rPr>
                <m:nor/>
              </m:rPr>
              <w:rPr>
                <w:rFonts w:ascii="Cambria Math" w:hAnsi="Cambria Math"/>
                <w:lang w:eastAsia="de-DE"/>
              </w:rPr>
              <m:t>metal</m:t>
            </m:r>
          </m:sub>
          <m:sup>
            <m:r>
              <w:rPr>
                <w:rFonts w:ascii="Cambria Math" w:hAnsi="Cambria Math"/>
                <w:lang w:eastAsia="de-DE"/>
              </w:rPr>
              <m:t>'</m:t>
            </m:r>
          </m:sup>
        </m:sSubSup>
      </m:oMath>
      <w:r w:rsidR="00747126">
        <w:rPr>
          <w:rFonts w:eastAsiaTheme="minorEastAsia"/>
          <w:lang w:eastAsia="de-DE"/>
        </w:rPr>
        <w:t xml:space="preserve"> </w:t>
      </w:r>
      <w:r w:rsidRPr="00340433">
        <w:rPr>
          <w:i/>
          <w:iCs/>
          <w:lang w:eastAsia="de-DE"/>
        </w:rPr>
        <w:t>=</w:t>
      </w:r>
      <w:r w:rsidR="00747126">
        <w:rPr>
          <w:i/>
          <w:iCs/>
          <w:lang w:eastAsia="de-DE"/>
        </w:rPr>
        <w:t xml:space="preserve"> </w:t>
      </w:r>
      <w:r w:rsidRPr="00340433">
        <w:rPr>
          <w:iCs/>
          <w:lang w:eastAsia="de-DE"/>
        </w:rPr>
        <w:t>0</w:t>
      </w:r>
      <w:r w:rsidRPr="00340433">
        <w:rPr>
          <w:lang w:eastAsia="de-DE"/>
        </w:rPr>
        <w:t>), producing a unidirectional scaffold.</w:t>
      </w:r>
    </w:p>
    <w:p w14:paraId="17F68844" w14:textId="069E6C4F" w:rsidR="004715FD" w:rsidRPr="009826E7" w:rsidRDefault="004715FD" w:rsidP="004715FD">
      <w:pPr>
        <w:rPr>
          <w:lang w:eastAsia="de-DE"/>
        </w:rPr>
      </w:pPr>
      <w:r w:rsidRPr="004715FD">
        <w:rPr>
          <w:lang w:eastAsia="de-DE"/>
        </w:rPr>
        <w:t xml:space="preserve">Third, to enforce a strict tree we assigned each node its single strongest outgoing edge as its </w:t>
      </w:r>
      <w:r w:rsidRPr="004715FD">
        <w:rPr>
          <w:i/>
          <w:lang w:eastAsia="de-DE"/>
        </w:rPr>
        <w:t>supergenre</w:t>
      </w:r>
      <w:r w:rsidRPr="004715FD">
        <w:rPr>
          <w:lang w:eastAsia="de-DE"/>
        </w:rPr>
        <w:t xml:space="preserve">, discarding all other edges. Components lacking a </w:t>
      </w:r>
      <w:r w:rsidRPr="004715FD">
        <w:rPr>
          <w:i/>
          <w:lang w:eastAsia="de-DE"/>
        </w:rPr>
        <w:t>supergenre</w:t>
      </w:r>
      <w:r w:rsidRPr="004715FD">
        <w:rPr>
          <w:lang w:eastAsia="de-DE"/>
        </w:rPr>
        <w:t xml:space="preserve"> were attached to an artificial root, </w:t>
      </w:r>
      <w:r w:rsidRPr="004715FD">
        <w:rPr>
          <w:i/>
          <w:lang w:eastAsia="de-DE"/>
        </w:rPr>
        <w:t>POPULAR MUSIC</w:t>
      </w:r>
      <w:r w:rsidRPr="004715FD">
        <w:rPr>
          <w:lang w:eastAsia="de-DE"/>
        </w:rPr>
        <w:t xml:space="preserve">, ensuring full connectivity (e.g., </w:t>
      </w:r>
      <w:r w:rsidRPr="004715FD">
        <w:rPr>
          <w:i/>
          <w:lang w:eastAsia="de-DE"/>
        </w:rPr>
        <w:t>metal</w:t>
      </w:r>
      <w:r w:rsidRPr="004715FD">
        <w:rPr>
          <w:lang w:eastAsia="de-DE"/>
        </w:rPr>
        <w:t xml:space="preserve"> would attach to </w:t>
      </w:r>
      <w:r w:rsidRPr="004715FD">
        <w:rPr>
          <w:i/>
          <w:lang w:eastAsia="de-DE"/>
        </w:rPr>
        <w:t>rock</w:t>
      </w:r>
      <w:r w:rsidRPr="004715FD">
        <w:rPr>
          <w:lang w:eastAsia="de-DE"/>
        </w:rPr>
        <w:t xml:space="preserve"> unless a stronger edge existed, and </w:t>
      </w:r>
      <w:r w:rsidRPr="004715FD">
        <w:rPr>
          <w:i/>
          <w:lang w:eastAsia="de-DE"/>
        </w:rPr>
        <w:t>rock</w:t>
      </w:r>
      <w:r w:rsidRPr="004715FD">
        <w:rPr>
          <w:lang w:eastAsia="de-DE"/>
        </w:rPr>
        <w:t xml:space="preserve"> would attach to the root if it had no </w:t>
      </w:r>
      <w:r w:rsidRPr="004715FD">
        <w:rPr>
          <w:i/>
          <w:lang w:eastAsia="de-DE"/>
        </w:rPr>
        <w:t>supergenre</w:t>
      </w:r>
      <w:r w:rsidRPr="004715FD">
        <w:rPr>
          <w:lang w:eastAsia="de-DE"/>
        </w:rPr>
        <w:t>).</w:t>
      </w:r>
      <w:r w:rsidR="00AE4F0C">
        <w:rPr>
          <w:lang w:eastAsia="de-DE"/>
        </w:rPr>
        <w:t xml:space="preserve"> </w:t>
      </w:r>
      <w:r w:rsidR="00BB1B28">
        <w:rPr>
          <w:lang w:eastAsia="de-DE"/>
        </w:rPr>
        <w:t xml:space="preserve">Notably, this step can produce </w:t>
      </w:r>
      <w:r w:rsidR="00BB1B28">
        <w:rPr>
          <w:i/>
          <w:lang w:eastAsia="de-DE"/>
        </w:rPr>
        <w:t>supergenres</w:t>
      </w:r>
      <w:r w:rsidR="00BB1B28">
        <w:rPr>
          <w:lang w:eastAsia="de-DE"/>
        </w:rPr>
        <w:t xml:space="preserve"> with only a single </w:t>
      </w:r>
      <w:r w:rsidR="00BB1B28">
        <w:rPr>
          <w:i/>
          <w:lang w:eastAsia="de-DE"/>
        </w:rPr>
        <w:t>subgenre</w:t>
      </w:r>
      <w:r w:rsidR="00BB1B28">
        <w:rPr>
          <w:lang w:eastAsia="de-DE"/>
        </w:rPr>
        <w:t xml:space="preserve">. </w:t>
      </w:r>
      <w:r w:rsidR="00B34F4E">
        <w:rPr>
          <w:lang w:eastAsia="de-DE"/>
        </w:rPr>
        <w:t>H</w:t>
      </w:r>
      <w:r w:rsidR="00FD651B">
        <w:rPr>
          <w:lang w:eastAsia="de-DE"/>
        </w:rPr>
        <w:t>owever,</w:t>
      </w:r>
      <w:r w:rsidR="00B34F4E">
        <w:rPr>
          <w:lang w:eastAsia="de-DE"/>
        </w:rPr>
        <w:t xml:space="preserve"> this is desirable from our theoretical standpoint as explained in chapter 1</w:t>
      </w:r>
      <w:r w:rsidR="00CD3113">
        <w:rPr>
          <w:lang w:eastAsia="de-DE"/>
        </w:rPr>
        <w:t>.1</w:t>
      </w:r>
      <w:r w:rsidR="00F5305D">
        <w:rPr>
          <w:lang w:eastAsia="de-DE"/>
        </w:rPr>
        <w:t xml:space="preserve">, </w:t>
      </w:r>
      <w:r w:rsidR="00FD651B">
        <w:rPr>
          <w:lang w:eastAsia="de-DE"/>
        </w:rPr>
        <w:t>because </w:t>
      </w:r>
      <w:r w:rsidR="00FD651B">
        <w:rPr>
          <w:i/>
          <w:lang w:eastAsia="de-DE"/>
        </w:rPr>
        <w:t xml:space="preserve">subgenres </w:t>
      </w:r>
      <w:r w:rsidR="0073600A" w:rsidRPr="0073600A">
        <w:rPr>
          <w:lang w:eastAsia="de-DE"/>
        </w:rPr>
        <w:t>can be</w:t>
      </w:r>
      <w:r w:rsidR="0073600A">
        <w:rPr>
          <w:i/>
          <w:lang w:eastAsia="de-DE"/>
        </w:rPr>
        <w:t xml:space="preserve"> </w:t>
      </w:r>
      <w:r w:rsidR="00FD651B">
        <w:rPr>
          <w:lang w:eastAsia="de-DE"/>
        </w:rPr>
        <w:t xml:space="preserve">thought of as more specific </w:t>
      </w:r>
      <w:r w:rsidR="00750A57">
        <w:rPr>
          <w:lang w:eastAsia="de-DE"/>
        </w:rPr>
        <w:t>form</w:t>
      </w:r>
      <w:r w:rsidR="007F76E0">
        <w:rPr>
          <w:lang w:eastAsia="de-DE"/>
        </w:rPr>
        <w:t>s</w:t>
      </w:r>
      <w:r w:rsidR="00750A57">
        <w:rPr>
          <w:lang w:eastAsia="de-DE"/>
        </w:rPr>
        <w:t xml:space="preserve"> of the </w:t>
      </w:r>
      <w:r w:rsidR="000256A0">
        <w:rPr>
          <w:lang w:eastAsia="de-DE"/>
        </w:rPr>
        <w:t xml:space="preserve">more general </w:t>
      </w:r>
      <w:r w:rsidR="00750A57">
        <w:rPr>
          <w:i/>
          <w:lang w:eastAsia="de-DE"/>
        </w:rPr>
        <w:t>supergenre</w:t>
      </w:r>
      <w:r w:rsidR="00CA0089">
        <w:rPr>
          <w:lang w:eastAsia="de-DE"/>
        </w:rPr>
        <w:t>, that</w:t>
      </w:r>
      <w:r w:rsidR="00CE7016">
        <w:rPr>
          <w:lang w:eastAsia="de-DE"/>
        </w:rPr>
        <w:t xml:space="preserve"> become</w:t>
      </w:r>
      <w:r w:rsidR="00CA0089">
        <w:rPr>
          <w:lang w:eastAsia="de-DE"/>
        </w:rPr>
        <w:t xml:space="preserve"> recognized as distinct by the community</w:t>
      </w:r>
      <w:r w:rsidR="00750A57">
        <w:rPr>
          <w:lang w:eastAsia="de-DE"/>
        </w:rPr>
        <w:t>.</w:t>
      </w:r>
      <w:r w:rsidR="009826E7">
        <w:rPr>
          <w:lang w:eastAsia="de-DE"/>
        </w:rPr>
        <w:t xml:space="preserve"> Still, more generic exemplars of the </w:t>
      </w:r>
      <w:r w:rsidR="009826E7">
        <w:rPr>
          <w:i/>
          <w:lang w:eastAsia="de-DE"/>
        </w:rPr>
        <w:t>supergenre</w:t>
      </w:r>
      <w:r w:rsidR="009826E7">
        <w:rPr>
          <w:lang w:eastAsia="de-DE"/>
        </w:rPr>
        <w:t xml:space="preserve"> do not </w:t>
      </w:r>
      <w:r w:rsidR="00060609">
        <w:rPr>
          <w:lang w:eastAsia="de-DE"/>
        </w:rPr>
        <w:t xml:space="preserve">necessarily </w:t>
      </w:r>
      <w:r w:rsidR="009826E7">
        <w:rPr>
          <w:lang w:eastAsia="de-DE"/>
        </w:rPr>
        <w:t>cease to exist</w:t>
      </w:r>
      <w:r w:rsidR="00074B18">
        <w:rPr>
          <w:lang w:eastAsia="de-DE"/>
        </w:rPr>
        <w:t xml:space="preserve"> (</w:t>
      </w:r>
      <w:r w:rsidR="00074B18">
        <w:rPr>
          <w:i/>
          <w:lang w:eastAsia="de-DE"/>
        </w:rPr>
        <w:t>progressive rock</w:t>
      </w:r>
      <w:r w:rsidR="00074B18">
        <w:rPr>
          <w:lang w:eastAsia="de-DE"/>
        </w:rPr>
        <w:t xml:space="preserve"> and </w:t>
      </w:r>
      <w:r w:rsidR="00074B18">
        <w:rPr>
          <w:i/>
          <w:lang w:eastAsia="de-DE"/>
        </w:rPr>
        <w:t>rock</w:t>
      </w:r>
      <w:r w:rsidR="00074B18">
        <w:rPr>
          <w:lang w:eastAsia="de-DE"/>
        </w:rPr>
        <w:t>)</w:t>
      </w:r>
      <w:r w:rsidR="009826E7">
        <w:rPr>
          <w:lang w:eastAsia="de-DE"/>
        </w:rPr>
        <w:t>.</w:t>
      </w:r>
    </w:p>
    <w:p w14:paraId="277EF273" w14:textId="3383F135" w:rsidR="004759ED" w:rsidRPr="004759ED" w:rsidRDefault="004759ED" w:rsidP="004759ED">
      <w:pPr>
        <w:rPr>
          <w:lang w:eastAsia="de-DE"/>
        </w:rPr>
      </w:pPr>
      <w:r w:rsidRPr="004759ED">
        <w:rPr>
          <w:lang w:eastAsia="de-DE"/>
        </w:rPr>
        <w:t xml:space="preserve">Finally, we </w:t>
      </w:r>
      <w:r w:rsidR="008F7630">
        <w:rPr>
          <w:lang w:eastAsia="de-DE"/>
        </w:rPr>
        <w:t>search for the most-</w:t>
      </w:r>
      <w:r w:rsidRPr="004759ED">
        <w:rPr>
          <w:lang w:eastAsia="de-DE"/>
        </w:rPr>
        <w:t>balanced tree by optimizing leaf-node populations per hierarchical level</w:t>
      </w:r>
      <w:r w:rsidR="00D1275F">
        <w:rPr>
          <w:lang w:eastAsia="de-DE"/>
        </w:rPr>
        <w:t xml:space="preserve">. To this end, we employed the Gini coefficient as a </w:t>
      </w:r>
      <w:r w:rsidR="00730B2E">
        <w:rPr>
          <w:lang w:eastAsia="de-DE"/>
        </w:rPr>
        <w:t xml:space="preserve">standard </w:t>
      </w:r>
      <w:r w:rsidR="00D1275F">
        <w:rPr>
          <w:lang w:eastAsia="de-DE"/>
        </w:rPr>
        <w:t>measure of inequality</w:t>
      </w:r>
      <w:r w:rsidR="002B4D51">
        <w:rPr>
          <w:lang w:eastAsia="de-DE"/>
        </w:rPr>
        <w:t xml:space="preserve"> often used in social science research</w:t>
      </w:r>
      <w:r w:rsidRPr="004759ED">
        <w:rPr>
          <w:lang w:eastAsia="de-DE"/>
        </w:rPr>
        <w:t xml:space="preserve">: We estimated each </w:t>
      </w:r>
      <w:r w:rsidRPr="004759ED">
        <w:rPr>
          <w:i/>
          <w:lang w:eastAsia="de-DE"/>
        </w:rPr>
        <w:t>genre</w:t>
      </w:r>
      <w:r w:rsidR="00033BFC">
        <w:rPr>
          <w:i/>
          <w:lang w:eastAsia="de-DE"/>
        </w:rPr>
        <w:t xml:space="preserve"> node’</w:t>
      </w:r>
      <w:r w:rsidRPr="004759ED">
        <w:rPr>
          <w:i/>
          <w:lang w:eastAsia="de-DE"/>
        </w:rPr>
        <w:t>s size</w:t>
      </w:r>
      <w:r w:rsidRPr="004759ED">
        <w:rPr>
          <w:lang w:eastAsia="de-DE"/>
        </w:rPr>
        <w:t xml:space="preserve"> as the sum of its assignment probabilities across tracks, computed the Gini coefficient </w:t>
      </w:r>
      <w:r w:rsidR="00F37B2C">
        <w:rPr>
          <w:lang w:eastAsia="de-DE"/>
        </w:rPr>
        <w:t xml:space="preserve">across each </w:t>
      </w:r>
      <w:r w:rsidRPr="004759ED">
        <w:rPr>
          <w:lang w:eastAsia="de-DE"/>
        </w:rPr>
        <w:t>hierarchical level</w:t>
      </w:r>
      <w:r w:rsidR="00F37B2C">
        <w:rPr>
          <w:lang w:eastAsia="de-DE"/>
        </w:rPr>
        <w:t xml:space="preserve"> individually</w:t>
      </w:r>
      <w:r w:rsidRPr="004759ED">
        <w:rPr>
          <w:lang w:eastAsia="de-DE"/>
        </w:rPr>
        <w:t xml:space="preserve">, and defined overall tree imbalance as the weighted mean </w:t>
      </w:r>
      <w:r w:rsidR="003815F5">
        <w:rPr>
          <w:lang w:eastAsia="de-DE"/>
        </w:rPr>
        <w:t xml:space="preserve">of </w:t>
      </w:r>
      <w:r w:rsidRPr="004759ED">
        <w:rPr>
          <w:lang w:eastAsia="de-DE"/>
        </w:rPr>
        <w:t xml:space="preserve">tree-level Ginis. We then searched for the least-imbalanced tree by iteratively removing the weakest hierarchical link of the whole tree, reattaching the resulting dangling subtree to </w:t>
      </w:r>
      <w:r w:rsidRPr="004759ED">
        <w:rPr>
          <w:i/>
          <w:lang w:eastAsia="de-DE"/>
        </w:rPr>
        <w:t>POPULAR MUSIC</w:t>
      </w:r>
      <w:r w:rsidRPr="004759ED">
        <w:rPr>
          <w:lang w:eastAsia="de-DE"/>
        </w:rPr>
        <w:t>, and recomp</w:t>
      </w:r>
      <w:r w:rsidR="00734120">
        <w:rPr>
          <w:lang w:eastAsia="de-DE"/>
        </w:rPr>
        <w:t>ut</w:t>
      </w:r>
      <w:r w:rsidRPr="004759ED">
        <w:rPr>
          <w:lang w:eastAsia="de-DE"/>
        </w:rPr>
        <w:t>ed imbalance again; finally, we selected the iteration with minimal overall tree imbalance. See the Appendix for a detailed flowchart of the algorithm.</w:t>
      </w:r>
    </w:p>
    <w:p w14:paraId="7FD9658E" w14:textId="26DF3790" w:rsidR="004759ED" w:rsidRDefault="008F7C72" w:rsidP="008F7C72">
      <w:pPr>
        <w:pStyle w:val="berschrift2"/>
        <w:rPr>
          <w:lang w:val="en-US"/>
        </w:rPr>
      </w:pPr>
      <w:r>
        <w:lastRenderedPageBreak/>
        <w:t xml:space="preserve"> </w:t>
      </w:r>
      <w:r w:rsidRPr="008F7C72">
        <w:rPr>
          <w:lang w:val="en-US"/>
        </w:rPr>
        <w:t>Results: Community Genre Tree for Popular Music in Germany (COMGET-G)</w:t>
      </w:r>
    </w:p>
    <w:p w14:paraId="30040AD4" w14:textId="479A5CC3" w:rsidR="008F7C72" w:rsidRDefault="007C0BE7" w:rsidP="008F7C72">
      <w:pPr>
        <w:rPr>
          <w:lang w:eastAsia="de-DE"/>
        </w:rPr>
      </w:pPr>
      <w:r>
        <w:rPr>
          <w:lang w:eastAsia="de-DE"/>
        </w:rPr>
        <w:t xml:space="preserve">[insert </w:t>
      </w:r>
      <w:r w:rsidR="00B24E5D">
        <w:rPr>
          <w:lang w:eastAsia="de-DE"/>
        </w:rPr>
        <w:t>F</w:t>
      </w:r>
      <w:r>
        <w:rPr>
          <w:lang w:eastAsia="de-DE"/>
        </w:rPr>
        <w:t xml:space="preserve">igure </w:t>
      </w:r>
      <w:r w:rsidR="0039046B">
        <w:rPr>
          <w:lang w:eastAsia="de-DE"/>
        </w:rPr>
        <w:t>2</w:t>
      </w:r>
      <w:r>
        <w:rPr>
          <w:lang w:eastAsia="de-DE"/>
        </w:rPr>
        <w:t xml:space="preserve"> here]</w:t>
      </w:r>
    </w:p>
    <w:p w14:paraId="4DDC50E6" w14:textId="34A330CB" w:rsidR="00154677" w:rsidRDefault="00154677" w:rsidP="00154677">
      <w:pPr>
        <w:pStyle w:val="Beschriftung"/>
        <w:keepNext/>
      </w:pPr>
      <w:r>
        <w:t xml:space="preserve">Table </w:t>
      </w:r>
      <w:fldSimple w:instr=" SEQ Table \* ARABIC ">
        <w:r>
          <w:rPr>
            <w:noProof/>
          </w:rPr>
          <w:t>1</w:t>
        </w:r>
      </w:fldSimple>
      <w:r>
        <w:t xml:space="preserve">: </w:t>
      </w:r>
      <w:r w:rsidRPr="00FE246D">
        <w:t>Structure of COMGET-G at different hierarchy levels; track counts are sums of genre tag assignment probabilities in POPTRAG.</w:t>
      </w:r>
    </w:p>
    <w:tbl>
      <w:tblPr>
        <w:tblStyle w:val="Tabellenraster"/>
        <w:tblW w:w="0" w:type="auto"/>
        <w:tblLook w:val="04A0" w:firstRow="1" w:lastRow="0" w:firstColumn="1" w:lastColumn="0" w:noHBand="0" w:noVBand="1"/>
      </w:tblPr>
      <w:tblGrid>
        <w:gridCol w:w="2265"/>
        <w:gridCol w:w="2265"/>
        <w:gridCol w:w="2266"/>
        <w:gridCol w:w="2266"/>
      </w:tblGrid>
      <w:tr w:rsidR="000263EB" w14:paraId="1D8F1397" w14:textId="77777777" w:rsidTr="000263EB">
        <w:tc>
          <w:tcPr>
            <w:tcW w:w="2265" w:type="dxa"/>
          </w:tcPr>
          <w:p w14:paraId="6B696065" w14:textId="2E534F46" w:rsidR="000263EB" w:rsidRDefault="000263EB" w:rsidP="008F7C72">
            <w:pPr>
              <w:rPr>
                <w:lang w:eastAsia="de-DE"/>
              </w:rPr>
            </w:pPr>
            <w:r>
              <w:rPr>
                <w:lang w:eastAsia="de-DE"/>
              </w:rPr>
              <w:t>Level</w:t>
            </w:r>
          </w:p>
        </w:tc>
        <w:tc>
          <w:tcPr>
            <w:tcW w:w="2265" w:type="dxa"/>
          </w:tcPr>
          <w:p w14:paraId="44A3F63B" w14:textId="5364F652" w:rsidR="000263EB" w:rsidRDefault="000263EB" w:rsidP="008F7C72">
            <w:pPr>
              <w:rPr>
                <w:lang w:eastAsia="de-DE"/>
              </w:rPr>
            </w:pPr>
            <w:r>
              <w:rPr>
                <w:lang w:eastAsia="de-DE"/>
              </w:rPr>
              <w:t># nodes</w:t>
            </w:r>
          </w:p>
        </w:tc>
        <w:tc>
          <w:tcPr>
            <w:tcW w:w="2266" w:type="dxa"/>
          </w:tcPr>
          <w:p w14:paraId="612A12DE" w14:textId="0F7D9F61" w:rsidR="000263EB" w:rsidRDefault="000263EB" w:rsidP="008F7C72">
            <w:pPr>
              <w:rPr>
                <w:lang w:eastAsia="de-DE"/>
              </w:rPr>
            </w:pPr>
            <w:r>
              <w:rPr>
                <w:lang w:eastAsia="de-DE"/>
              </w:rPr>
              <w:t># tracks</w:t>
            </w:r>
          </w:p>
        </w:tc>
        <w:tc>
          <w:tcPr>
            <w:tcW w:w="2266" w:type="dxa"/>
          </w:tcPr>
          <w:p w14:paraId="2622BBE5" w14:textId="093F78EB" w:rsidR="000263EB" w:rsidRDefault="000263EB" w:rsidP="008F7C72">
            <w:pPr>
              <w:rPr>
                <w:lang w:eastAsia="de-DE"/>
              </w:rPr>
            </w:pPr>
            <w:r>
              <w:rPr>
                <w:lang w:eastAsia="de-DE"/>
              </w:rPr>
              <w:t>Gini</w:t>
            </w:r>
          </w:p>
        </w:tc>
      </w:tr>
      <w:tr w:rsidR="000263EB" w14:paraId="390A7488" w14:textId="77777777" w:rsidTr="000263EB">
        <w:tc>
          <w:tcPr>
            <w:tcW w:w="2265" w:type="dxa"/>
          </w:tcPr>
          <w:p w14:paraId="14EF41B4" w14:textId="630E8551" w:rsidR="000263EB" w:rsidRDefault="000263EB" w:rsidP="008F7C72">
            <w:pPr>
              <w:rPr>
                <w:lang w:eastAsia="de-DE"/>
              </w:rPr>
            </w:pPr>
            <w:r>
              <w:rPr>
                <w:lang w:eastAsia="de-DE"/>
              </w:rPr>
              <w:t>1</w:t>
            </w:r>
          </w:p>
        </w:tc>
        <w:tc>
          <w:tcPr>
            <w:tcW w:w="2265" w:type="dxa"/>
          </w:tcPr>
          <w:p w14:paraId="39B8528F" w14:textId="502E3409" w:rsidR="000263EB" w:rsidRDefault="000263EB" w:rsidP="008F7C72">
            <w:pPr>
              <w:rPr>
                <w:lang w:eastAsia="de-DE"/>
              </w:rPr>
            </w:pPr>
            <w:r>
              <w:rPr>
                <w:lang w:eastAsia="de-DE"/>
              </w:rPr>
              <w:t>3</w:t>
            </w:r>
          </w:p>
        </w:tc>
        <w:tc>
          <w:tcPr>
            <w:tcW w:w="2266" w:type="dxa"/>
          </w:tcPr>
          <w:p w14:paraId="35297A7A" w14:textId="792B363B" w:rsidR="000263EB" w:rsidRDefault="000263EB" w:rsidP="008F7C72">
            <w:pPr>
              <w:rPr>
                <w:lang w:eastAsia="de-DE"/>
              </w:rPr>
            </w:pPr>
            <w:r>
              <w:rPr>
                <w:lang w:eastAsia="de-DE"/>
              </w:rPr>
              <w:t>total: 47,846 (29%)</w:t>
            </w:r>
          </w:p>
          <w:p w14:paraId="32EC4E5D" w14:textId="69B9EF0E" w:rsidR="00F24712" w:rsidRDefault="000263EB" w:rsidP="008F7C72">
            <w:pPr>
              <w:rPr>
                <w:lang w:eastAsia="de-DE"/>
              </w:rPr>
            </w:pPr>
            <w:r>
              <w:rPr>
                <w:lang w:eastAsia="de-DE"/>
              </w:rPr>
              <w:t>12,472</w:t>
            </w:r>
            <w:r w:rsidR="00F24712">
              <w:rPr>
                <w:lang w:eastAsia="de-DE"/>
              </w:rPr>
              <w:t xml:space="preserve"> (</w:t>
            </w:r>
            <w:r w:rsidR="00F24712" w:rsidRPr="006053E4">
              <w:rPr>
                <w:i/>
                <w:lang w:eastAsia="de-DE"/>
              </w:rPr>
              <w:t>hip hop</w:t>
            </w:r>
            <w:r w:rsidR="00F24712">
              <w:rPr>
                <w:lang w:eastAsia="de-DE"/>
              </w:rPr>
              <w:t>)</w:t>
            </w:r>
          </w:p>
          <w:p w14:paraId="478B0B45" w14:textId="74E958C1" w:rsidR="000263EB" w:rsidRDefault="000263EB" w:rsidP="008F7C72">
            <w:pPr>
              <w:rPr>
                <w:lang w:eastAsia="de-DE"/>
              </w:rPr>
            </w:pPr>
            <w:r>
              <w:rPr>
                <w:lang w:eastAsia="de-DE"/>
              </w:rPr>
              <w:t xml:space="preserve">16,401 </w:t>
            </w:r>
            <w:r w:rsidR="00F24712">
              <w:rPr>
                <w:lang w:eastAsia="de-DE"/>
              </w:rPr>
              <w:t>(</w:t>
            </w:r>
            <w:r w:rsidR="00F24712" w:rsidRPr="006053E4">
              <w:rPr>
                <w:i/>
                <w:lang w:eastAsia="de-DE"/>
              </w:rPr>
              <w:t>pop</w:t>
            </w:r>
            <w:r w:rsidR="00F24712">
              <w:rPr>
                <w:lang w:eastAsia="de-DE"/>
              </w:rPr>
              <w:t>)</w:t>
            </w:r>
          </w:p>
          <w:p w14:paraId="6F440C51" w14:textId="0B762D91" w:rsidR="000263EB" w:rsidRDefault="000263EB" w:rsidP="008F7C72">
            <w:pPr>
              <w:rPr>
                <w:lang w:eastAsia="de-DE"/>
              </w:rPr>
            </w:pPr>
            <w:r>
              <w:rPr>
                <w:lang w:eastAsia="de-DE"/>
              </w:rPr>
              <w:t>18,973</w:t>
            </w:r>
            <w:r w:rsidR="00F24712">
              <w:rPr>
                <w:lang w:eastAsia="de-DE"/>
              </w:rPr>
              <w:t xml:space="preserve"> (</w:t>
            </w:r>
            <w:r w:rsidR="00F24712" w:rsidRPr="006053E4">
              <w:rPr>
                <w:i/>
                <w:lang w:eastAsia="de-DE"/>
              </w:rPr>
              <w:t>ro</w:t>
            </w:r>
            <w:r w:rsidR="002A1ADF" w:rsidRPr="006053E4">
              <w:rPr>
                <w:i/>
                <w:lang w:eastAsia="de-DE"/>
              </w:rPr>
              <w:t>c</w:t>
            </w:r>
            <w:r w:rsidR="00DD323C" w:rsidRPr="006053E4">
              <w:rPr>
                <w:i/>
                <w:lang w:eastAsia="de-DE"/>
              </w:rPr>
              <w:t>k</w:t>
            </w:r>
            <w:r w:rsidR="00F24712">
              <w:rPr>
                <w:lang w:eastAsia="de-DE"/>
              </w:rPr>
              <w:t>)</w:t>
            </w:r>
          </w:p>
        </w:tc>
        <w:tc>
          <w:tcPr>
            <w:tcW w:w="2266" w:type="dxa"/>
          </w:tcPr>
          <w:p w14:paraId="20996D7F" w14:textId="35B2AACD" w:rsidR="000263EB" w:rsidRDefault="000263EB" w:rsidP="008F7C72">
            <w:pPr>
              <w:rPr>
                <w:lang w:eastAsia="de-DE"/>
              </w:rPr>
            </w:pPr>
            <w:r>
              <w:rPr>
                <w:lang w:eastAsia="de-DE"/>
              </w:rPr>
              <w:t>0.136</w:t>
            </w:r>
          </w:p>
        </w:tc>
      </w:tr>
      <w:tr w:rsidR="000263EB" w14:paraId="1BF6AC3D" w14:textId="77777777" w:rsidTr="000263EB">
        <w:tc>
          <w:tcPr>
            <w:tcW w:w="2265" w:type="dxa"/>
          </w:tcPr>
          <w:p w14:paraId="6125659D" w14:textId="3F1D6C3D" w:rsidR="000263EB" w:rsidRDefault="000263EB" w:rsidP="008F7C72">
            <w:pPr>
              <w:rPr>
                <w:lang w:eastAsia="de-DE"/>
              </w:rPr>
            </w:pPr>
            <w:r>
              <w:rPr>
                <w:lang w:eastAsia="de-DE"/>
              </w:rPr>
              <w:t>2</w:t>
            </w:r>
          </w:p>
        </w:tc>
        <w:tc>
          <w:tcPr>
            <w:tcW w:w="2265" w:type="dxa"/>
          </w:tcPr>
          <w:p w14:paraId="72B81A90" w14:textId="4F072AAB" w:rsidR="000263EB" w:rsidRDefault="000263EB" w:rsidP="008F7C72">
            <w:pPr>
              <w:rPr>
                <w:lang w:eastAsia="de-DE"/>
              </w:rPr>
            </w:pPr>
            <w:r>
              <w:rPr>
                <w:lang w:eastAsia="de-DE"/>
              </w:rPr>
              <w:t>119</w:t>
            </w:r>
          </w:p>
        </w:tc>
        <w:tc>
          <w:tcPr>
            <w:tcW w:w="2266" w:type="dxa"/>
          </w:tcPr>
          <w:p w14:paraId="30F7D6D8" w14:textId="77777777" w:rsidR="000263EB" w:rsidRDefault="006909E6" w:rsidP="008F7C72">
            <w:pPr>
              <w:rPr>
                <w:lang w:eastAsia="de-DE"/>
              </w:rPr>
            </w:pPr>
            <w:r>
              <w:rPr>
                <w:lang w:eastAsia="de-DE"/>
              </w:rPr>
              <w:t>total: 90,381 (54%)</w:t>
            </w:r>
          </w:p>
          <w:p w14:paraId="754F65CB" w14:textId="77777777" w:rsidR="006909E6" w:rsidRDefault="006909E6" w:rsidP="008F7C72">
            <w:pPr>
              <w:rPr>
                <w:lang w:eastAsia="de-DE"/>
              </w:rPr>
            </w:pPr>
            <w:r>
              <w:rPr>
                <w:lang w:eastAsia="de-DE"/>
              </w:rPr>
              <w:t>median: 263</w:t>
            </w:r>
          </w:p>
          <w:p w14:paraId="275333A0" w14:textId="77777777" w:rsidR="006909E6" w:rsidRDefault="006909E6" w:rsidP="008F7C72">
            <w:pPr>
              <w:rPr>
                <w:lang w:eastAsia="de-DE"/>
              </w:rPr>
            </w:pPr>
            <w:r>
              <w:rPr>
                <w:lang w:eastAsia="de-DE"/>
              </w:rPr>
              <w:t>IQR: 789</w:t>
            </w:r>
          </w:p>
          <w:p w14:paraId="1BE0010C" w14:textId="510487FD" w:rsidR="006909E6" w:rsidRDefault="006909E6" w:rsidP="008F7C72">
            <w:pPr>
              <w:rPr>
                <w:lang w:eastAsia="de-DE"/>
              </w:rPr>
            </w:pPr>
            <w:r>
              <w:rPr>
                <w:lang w:eastAsia="de-DE"/>
              </w:rPr>
              <w:t>range: 10.4 to 5832</w:t>
            </w:r>
          </w:p>
        </w:tc>
        <w:tc>
          <w:tcPr>
            <w:tcW w:w="2266" w:type="dxa"/>
          </w:tcPr>
          <w:p w14:paraId="7B94F136" w14:textId="1E6F53C4" w:rsidR="000263EB" w:rsidRDefault="000263EB" w:rsidP="008F7C72">
            <w:pPr>
              <w:rPr>
                <w:lang w:eastAsia="de-DE"/>
              </w:rPr>
            </w:pPr>
            <w:r>
              <w:rPr>
                <w:lang w:eastAsia="de-DE"/>
              </w:rPr>
              <w:t>0.643</w:t>
            </w:r>
          </w:p>
        </w:tc>
      </w:tr>
      <w:tr w:rsidR="00F51556" w14:paraId="474651E5" w14:textId="77777777" w:rsidTr="000263EB">
        <w:tc>
          <w:tcPr>
            <w:tcW w:w="2265" w:type="dxa"/>
          </w:tcPr>
          <w:p w14:paraId="613A714E" w14:textId="66CE24A4" w:rsidR="00F51556" w:rsidRDefault="00F51556" w:rsidP="00F51556">
            <w:pPr>
              <w:rPr>
                <w:lang w:eastAsia="de-DE"/>
              </w:rPr>
            </w:pPr>
            <w:r>
              <w:rPr>
                <w:lang w:eastAsia="de-DE"/>
              </w:rPr>
              <w:t>3</w:t>
            </w:r>
          </w:p>
        </w:tc>
        <w:tc>
          <w:tcPr>
            <w:tcW w:w="2265" w:type="dxa"/>
          </w:tcPr>
          <w:p w14:paraId="1A19B2AD" w14:textId="141CFE17" w:rsidR="00F51556" w:rsidRDefault="00F51556" w:rsidP="00F51556">
            <w:pPr>
              <w:rPr>
                <w:lang w:eastAsia="de-DE"/>
              </w:rPr>
            </w:pPr>
            <w:r>
              <w:rPr>
                <w:lang w:eastAsia="de-DE"/>
              </w:rPr>
              <w:t>110</w:t>
            </w:r>
          </w:p>
        </w:tc>
        <w:tc>
          <w:tcPr>
            <w:tcW w:w="2266" w:type="dxa"/>
          </w:tcPr>
          <w:p w14:paraId="60ABB4D8" w14:textId="13555838" w:rsidR="00F51556" w:rsidRDefault="00F51556" w:rsidP="00F51556">
            <w:pPr>
              <w:rPr>
                <w:lang w:eastAsia="de-DE"/>
              </w:rPr>
            </w:pPr>
            <w:r>
              <w:rPr>
                <w:lang w:eastAsia="de-DE"/>
              </w:rPr>
              <w:t>total: 29,343 (17%)</w:t>
            </w:r>
          </w:p>
          <w:p w14:paraId="3645AC45" w14:textId="2EEF4ABC" w:rsidR="00F51556" w:rsidRDefault="00F51556" w:rsidP="00F51556">
            <w:pPr>
              <w:rPr>
                <w:lang w:eastAsia="de-DE"/>
              </w:rPr>
            </w:pPr>
            <w:r>
              <w:rPr>
                <w:lang w:eastAsia="de-DE"/>
              </w:rPr>
              <w:t xml:space="preserve">median: </w:t>
            </w:r>
            <w:r w:rsidR="002F21EC">
              <w:rPr>
                <w:lang w:eastAsia="de-DE"/>
              </w:rPr>
              <w:t>156</w:t>
            </w:r>
          </w:p>
          <w:p w14:paraId="29EE98D4" w14:textId="3B02B08B" w:rsidR="00F51556" w:rsidRDefault="00F51556" w:rsidP="00F51556">
            <w:pPr>
              <w:rPr>
                <w:lang w:eastAsia="de-DE"/>
              </w:rPr>
            </w:pPr>
            <w:r>
              <w:rPr>
                <w:lang w:eastAsia="de-DE"/>
              </w:rPr>
              <w:t xml:space="preserve">IQR: </w:t>
            </w:r>
            <w:r w:rsidR="002F21EC">
              <w:rPr>
                <w:lang w:eastAsia="de-DE"/>
              </w:rPr>
              <w:t>259</w:t>
            </w:r>
          </w:p>
          <w:p w14:paraId="66E85B8E" w14:textId="5B8923DA" w:rsidR="00F51556" w:rsidRDefault="00F51556" w:rsidP="00F51556">
            <w:pPr>
              <w:rPr>
                <w:lang w:eastAsia="de-DE"/>
              </w:rPr>
            </w:pPr>
            <w:r>
              <w:rPr>
                <w:lang w:eastAsia="de-DE"/>
              </w:rPr>
              <w:t>range: 1</w:t>
            </w:r>
            <w:r w:rsidR="002F21EC">
              <w:rPr>
                <w:lang w:eastAsia="de-DE"/>
              </w:rPr>
              <w:t>4.7</w:t>
            </w:r>
            <w:r>
              <w:rPr>
                <w:lang w:eastAsia="de-DE"/>
              </w:rPr>
              <w:t xml:space="preserve"> to </w:t>
            </w:r>
            <w:r w:rsidR="002F21EC">
              <w:rPr>
                <w:lang w:eastAsia="de-DE"/>
              </w:rPr>
              <w:t>1496</w:t>
            </w:r>
          </w:p>
        </w:tc>
        <w:tc>
          <w:tcPr>
            <w:tcW w:w="2266" w:type="dxa"/>
          </w:tcPr>
          <w:p w14:paraId="7B0D4613" w14:textId="6142ADC9" w:rsidR="00F51556" w:rsidRDefault="00F51556" w:rsidP="00F51556">
            <w:pPr>
              <w:rPr>
                <w:lang w:eastAsia="de-DE"/>
              </w:rPr>
            </w:pPr>
            <w:r>
              <w:rPr>
                <w:lang w:eastAsia="de-DE"/>
              </w:rPr>
              <w:t>0.531</w:t>
            </w:r>
          </w:p>
        </w:tc>
      </w:tr>
      <w:tr w:rsidR="00F51556" w14:paraId="41B0EAAE" w14:textId="77777777" w:rsidTr="000263EB">
        <w:tc>
          <w:tcPr>
            <w:tcW w:w="2265" w:type="dxa"/>
          </w:tcPr>
          <w:p w14:paraId="6FC095EE" w14:textId="0D60A888" w:rsidR="00F51556" w:rsidRDefault="00F51556" w:rsidP="00F51556">
            <w:pPr>
              <w:rPr>
                <w:lang w:eastAsia="de-DE"/>
              </w:rPr>
            </w:pPr>
            <w:r>
              <w:rPr>
                <w:lang w:eastAsia="de-DE"/>
              </w:rPr>
              <w:t>4</w:t>
            </w:r>
          </w:p>
        </w:tc>
        <w:tc>
          <w:tcPr>
            <w:tcW w:w="2265" w:type="dxa"/>
          </w:tcPr>
          <w:p w14:paraId="4A44C033" w14:textId="374C6DEE" w:rsidR="00F51556" w:rsidRDefault="00F51556" w:rsidP="00F51556">
            <w:pPr>
              <w:rPr>
                <w:lang w:eastAsia="de-DE"/>
              </w:rPr>
            </w:pPr>
            <w:r>
              <w:rPr>
                <w:lang w:eastAsia="de-DE"/>
              </w:rPr>
              <w:t>2</w:t>
            </w:r>
          </w:p>
        </w:tc>
        <w:tc>
          <w:tcPr>
            <w:tcW w:w="2266" w:type="dxa"/>
          </w:tcPr>
          <w:p w14:paraId="3D79B757" w14:textId="77777777" w:rsidR="00F51556" w:rsidRDefault="00A858F4" w:rsidP="00F51556">
            <w:pPr>
              <w:rPr>
                <w:lang w:eastAsia="de-DE"/>
              </w:rPr>
            </w:pPr>
            <w:r>
              <w:rPr>
                <w:lang w:eastAsia="de-DE"/>
              </w:rPr>
              <w:t>total: 192</w:t>
            </w:r>
          </w:p>
          <w:p w14:paraId="4A8E3E5E" w14:textId="235DDC1E" w:rsidR="00A858F4" w:rsidRDefault="00A858F4" w:rsidP="00F51556">
            <w:pPr>
              <w:rPr>
                <w:lang w:eastAsia="de-DE"/>
              </w:rPr>
            </w:pPr>
            <w:r>
              <w:rPr>
                <w:lang w:eastAsia="de-DE"/>
              </w:rPr>
              <w:t>55.6 and 136</w:t>
            </w:r>
          </w:p>
        </w:tc>
        <w:tc>
          <w:tcPr>
            <w:tcW w:w="2266" w:type="dxa"/>
          </w:tcPr>
          <w:p w14:paraId="4DFB6DD2" w14:textId="21B07512" w:rsidR="00F51556" w:rsidRDefault="00F51556" w:rsidP="00F51556">
            <w:pPr>
              <w:rPr>
                <w:lang w:eastAsia="de-DE"/>
              </w:rPr>
            </w:pPr>
            <w:r>
              <w:rPr>
                <w:lang w:eastAsia="de-DE"/>
              </w:rPr>
              <w:t>0.420</w:t>
            </w:r>
          </w:p>
        </w:tc>
      </w:tr>
    </w:tbl>
    <w:p w14:paraId="2EA52D12" w14:textId="77777777" w:rsidR="007C0BE7" w:rsidRPr="008F7C72" w:rsidRDefault="007C0BE7" w:rsidP="008F7C72">
      <w:pPr>
        <w:rPr>
          <w:lang w:eastAsia="de-DE"/>
        </w:rPr>
      </w:pPr>
    </w:p>
    <w:p w14:paraId="67D654DE" w14:textId="67A63634" w:rsidR="004715FD" w:rsidRDefault="00074084" w:rsidP="004715FD">
      <w:pPr>
        <w:rPr>
          <w:lang w:eastAsia="de-DE"/>
        </w:rPr>
      </w:pPr>
      <w:r>
        <w:rPr>
          <w:lang w:eastAsia="de-DE"/>
        </w:rPr>
        <w:t xml:space="preserve">Applying the COMGET procedure to </w:t>
      </w:r>
      <w:r w:rsidR="002A755B" w:rsidRPr="002A755B">
        <w:rPr>
          <w:lang w:eastAsia="de-DE"/>
        </w:rPr>
        <w:t>POPTRAG</w:t>
      </w:r>
      <w:r>
        <w:rPr>
          <w:lang w:eastAsia="de-DE"/>
        </w:rPr>
        <w:t xml:space="preserve">, </w:t>
      </w:r>
      <w:r w:rsidR="008A181C">
        <w:rPr>
          <w:lang w:eastAsia="de-DE"/>
        </w:rPr>
        <w:t>the initial</w:t>
      </w:r>
      <w:r w:rsidR="00376F69">
        <w:rPr>
          <w:lang w:eastAsia="de-DE"/>
        </w:rPr>
        <w:t xml:space="preserve"> </w:t>
      </w:r>
      <w:r w:rsidR="002A755B" w:rsidRPr="002A755B">
        <w:rPr>
          <w:i/>
          <w:lang w:eastAsia="de-DE"/>
        </w:rPr>
        <w:t>genre</w:t>
      </w:r>
      <w:r w:rsidR="002A755B" w:rsidRPr="002A755B">
        <w:rPr>
          <w:lang w:eastAsia="de-DE"/>
        </w:rPr>
        <w:t xml:space="preserve"> co-occurrence network </w:t>
      </w:r>
      <w:r w:rsidR="00FB01E9" w:rsidRPr="002A755B">
        <w:rPr>
          <w:lang w:eastAsia="de-DE"/>
        </w:rPr>
        <w:t>comprised of</w:t>
      </w:r>
      <w:r w:rsidR="002A755B" w:rsidRPr="002A755B">
        <w:rPr>
          <w:lang w:eastAsia="de-DE"/>
        </w:rPr>
        <w:t xml:space="preserve"> 234 </w:t>
      </w:r>
      <w:r w:rsidR="002A755B" w:rsidRPr="002A755B">
        <w:rPr>
          <w:i/>
          <w:lang w:eastAsia="de-DE"/>
        </w:rPr>
        <w:t>genre</w:t>
      </w:r>
      <w:r w:rsidR="002A755B" w:rsidRPr="002A755B">
        <w:rPr>
          <w:lang w:eastAsia="de-DE"/>
        </w:rPr>
        <w:t xml:space="preserve"> nodes forming a single connected component with 45</w:t>
      </w:r>
      <w:r w:rsidR="00933A1C">
        <w:rPr>
          <w:lang w:eastAsia="de-DE"/>
        </w:rPr>
        <w:t>%</w:t>
      </w:r>
      <w:r w:rsidR="002A755B" w:rsidRPr="002A755B">
        <w:rPr>
          <w:lang w:eastAsia="de-DE"/>
        </w:rPr>
        <w:t xml:space="preserve"> network density, indicating high inter-tag connectivity. Median co-occurrence per genre was 97 (IQR 63.5; ranging from 3 for </w:t>
      </w:r>
      <w:r w:rsidR="002A755B" w:rsidRPr="002A755B">
        <w:rPr>
          <w:i/>
          <w:lang w:eastAsia="de-DE"/>
        </w:rPr>
        <w:t>waltz</w:t>
      </w:r>
      <w:r w:rsidR="002A755B" w:rsidRPr="002A755B">
        <w:rPr>
          <w:lang w:eastAsia="de-DE"/>
        </w:rPr>
        <w:t xml:space="preserve"> to 229 for </w:t>
      </w:r>
      <w:r w:rsidR="002A755B" w:rsidRPr="002A755B">
        <w:rPr>
          <w:i/>
          <w:lang w:eastAsia="de-DE"/>
        </w:rPr>
        <w:t>pop</w:t>
      </w:r>
      <w:r w:rsidR="002A755B" w:rsidRPr="002A755B">
        <w:rPr>
          <w:lang w:eastAsia="de-DE"/>
        </w:rPr>
        <w:t xml:space="preserve">), showing large variation between niche and ubiquitous genre tags. After resolving reciprocal directions, each </w:t>
      </w:r>
      <w:r w:rsidR="002A755B" w:rsidRPr="002A755B">
        <w:rPr>
          <w:i/>
          <w:lang w:eastAsia="de-DE"/>
        </w:rPr>
        <w:t>genre</w:t>
      </w:r>
      <w:r w:rsidR="002A755B" w:rsidRPr="002A755B">
        <w:rPr>
          <w:lang w:eastAsia="de-DE"/>
        </w:rPr>
        <w:t xml:space="preserve"> had 29.5 incoming subgenre links on average (IQR 32; min 0; max 228 for </w:t>
      </w:r>
      <w:r w:rsidR="002A755B" w:rsidRPr="002A755B">
        <w:rPr>
          <w:i/>
          <w:lang w:eastAsia="de-DE"/>
        </w:rPr>
        <w:t>pop rock</w:t>
      </w:r>
      <w:r w:rsidR="002A755B" w:rsidRPr="002A755B">
        <w:rPr>
          <w:lang w:eastAsia="de-DE"/>
        </w:rPr>
        <w:t xml:space="preserve">) and 55 outgoing supergenre links (IQR 32; min 0 for </w:t>
      </w:r>
      <w:r w:rsidR="002A755B" w:rsidRPr="002A755B">
        <w:rPr>
          <w:i/>
          <w:lang w:eastAsia="de-DE"/>
        </w:rPr>
        <w:t>rock</w:t>
      </w:r>
      <w:r w:rsidR="002A755B" w:rsidRPr="002A755B">
        <w:rPr>
          <w:lang w:eastAsia="de-DE"/>
        </w:rPr>
        <w:t xml:space="preserve">; max 105 for </w:t>
      </w:r>
      <w:r w:rsidR="002A755B" w:rsidRPr="002A755B">
        <w:rPr>
          <w:i/>
          <w:lang w:eastAsia="de-DE"/>
        </w:rPr>
        <w:t>dub</w:t>
      </w:r>
      <w:r w:rsidR="002A755B" w:rsidRPr="002A755B">
        <w:rPr>
          <w:lang w:eastAsia="de-DE"/>
        </w:rPr>
        <w:t xml:space="preserve">). </w:t>
      </w:r>
    </w:p>
    <w:p w14:paraId="18C9B7B7" w14:textId="1FF0C258" w:rsidR="002A755B" w:rsidRPr="002A755B" w:rsidRDefault="002A755B" w:rsidP="002A755B">
      <w:pPr>
        <w:rPr>
          <w:lang w:eastAsia="de-DE"/>
        </w:rPr>
      </w:pPr>
      <w:r w:rsidRPr="002A755B">
        <w:rPr>
          <w:lang w:eastAsia="de-DE"/>
        </w:rPr>
        <w:t xml:space="preserve">The balance optimization (Figure </w:t>
      </w:r>
      <w:r w:rsidR="0039046B">
        <w:rPr>
          <w:lang w:eastAsia="de-DE"/>
        </w:rPr>
        <w:t>2</w:t>
      </w:r>
      <w:r w:rsidRPr="002A755B">
        <w:rPr>
          <w:lang w:eastAsia="de-DE"/>
        </w:rPr>
        <w:t xml:space="preserve">) reattached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directly to </w:t>
      </w:r>
      <w:r w:rsidRPr="002A755B">
        <w:rPr>
          <w:i/>
          <w:lang w:eastAsia="de-DE"/>
        </w:rPr>
        <w:t>POPULAR MUSIC</w:t>
      </w:r>
      <w:r w:rsidR="00B67509">
        <w:rPr>
          <w:lang w:eastAsia="de-DE"/>
        </w:rPr>
        <w:t xml:space="preserve"> – </w:t>
      </w:r>
      <w:r w:rsidRPr="002A755B">
        <w:rPr>
          <w:i/>
          <w:lang w:eastAsia="de-DE"/>
        </w:rPr>
        <w:t>pop</w:t>
      </w:r>
      <w:r w:rsidRPr="002A755B">
        <w:rPr>
          <w:lang w:eastAsia="de-DE"/>
        </w:rPr>
        <w:t xml:space="preserve"> had formerly been </w:t>
      </w:r>
      <w:r w:rsidR="000B6F46" w:rsidRPr="002A755B">
        <w:rPr>
          <w:lang w:eastAsia="de-DE"/>
        </w:rPr>
        <w:t>subordinated</w:t>
      </w:r>
      <w:r w:rsidRPr="002A755B">
        <w:rPr>
          <w:lang w:eastAsia="de-DE"/>
        </w:rPr>
        <w:t xml:space="preserve"> to </w:t>
      </w:r>
      <w:r w:rsidRPr="002A755B">
        <w:rPr>
          <w:i/>
          <w:lang w:eastAsia="de-DE"/>
        </w:rPr>
        <w:t>rock</w:t>
      </w:r>
      <w:r w:rsidRPr="002A755B">
        <w:rPr>
          <w:lang w:eastAsia="de-DE"/>
        </w:rPr>
        <w:t xml:space="preserve">, and </w:t>
      </w:r>
      <w:r w:rsidRPr="002A755B">
        <w:rPr>
          <w:i/>
          <w:lang w:eastAsia="de-DE"/>
        </w:rPr>
        <w:t>hip hop</w:t>
      </w:r>
      <w:r w:rsidRPr="002A755B">
        <w:rPr>
          <w:lang w:eastAsia="de-DE"/>
        </w:rPr>
        <w:t xml:space="preserve"> to </w:t>
      </w:r>
      <w:r w:rsidRPr="002A755B">
        <w:rPr>
          <w:i/>
          <w:lang w:eastAsia="de-DE"/>
        </w:rPr>
        <w:t>pop</w:t>
      </w:r>
      <w:r w:rsidRPr="002A755B">
        <w:rPr>
          <w:lang w:eastAsia="de-DE"/>
        </w:rPr>
        <w:t xml:space="preserve">. However, cutting these weakest links improved overall balance and aligns with common popular music taxonomies where these genres are typically considered supergenres.  The three weakest remaining links are </w:t>
      </w:r>
      <w:r w:rsidRPr="002A755B">
        <w:rPr>
          <w:i/>
          <w:lang w:eastAsia="de-DE"/>
        </w:rPr>
        <w:t>electronic</w:t>
      </w:r>
      <w:r w:rsidRPr="002A755B">
        <w:rPr>
          <w:lang w:eastAsia="de-DE"/>
        </w:rPr>
        <w:t xml:space="preserve"> to </w:t>
      </w:r>
      <w:r w:rsidRPr="002A755B">
        <w:rPr>
          <w:i/>
          <w:lang w:eastAsia="de-DE"/>
        </w:rPr>
        <w:t>pop</w:t>
      </w:r>
      <w:r w:rsidRPr="002A755B">
        <w:rPr>
          <w:lang w:eastAsia="de-DE"/>
        </w:rPr>
        <w:t xml:space="preserve"> (0.22), </w:t>
      </w:r>
      <w:r w:rsidRPr="002A755B">
        <w:rPr>
          <w:i/>
          <w:lang w:eastAsia="de-DE"/>
        </w:rPr>
        <w:t>classical</w:t>
      </w:r>
      <w:r w:rsidRPr="002A755B">
        <w:rPr>
          <w:lang w:eastAsia="de-DE"/>
        </w:rPr>
        <w:t xml:space="preserve"> to </w:t>
      </w:r>
      <w:r w:rsidRPr="002A755B">
        <w:rPr>
          <w:i/>
          <w:lang w:eastAsia="de-DE"/>
        </w:rPr>
        <w:t>pop</w:t>
      </w:r>
      <w:r w:rsidRPr="002A755B">
        <w:rPr>
          <w:lang w:eastAsia="de-DE"/>
        </w:rPr>
        <w:t xml:space="preserve"> (0.27), and </w:t>
      </w:r>
      <w:r w:rsidRPr="002A755B">
        <w:rPr>
          <w:i/>
          <w:lang w:eastAsia="de-DE"/>
        </w:rPr>
        <w:t>jazz</w:t>
      </w:r>
      <w:r w:rsidRPr="002A755B">
        <w:rPr>
          <w:lang w:eastAsia="de-DE"/>
        </w:rPr>
        <w:t xml:space="preserve"> to </w:t>
      </w:r>
      <w:r w:rsidRPr="002A755B">
        <w:rPr>
          <w:i/>
          <w:lang w:eastAsia="de-DE"/>
        </w:rPr>
        <w:t>pop</w:t>
      </w:r>
      <w:r w:rsidRPr="002A755B">
        <w:rPr>
          <w:lang w:eastAsia="de-DE"/>
        </w:rPr>
        <w:t xml:space="preserve"> (0.29). </w:t>
      </w:r>
      <w:r w:rsidR="00F134DC">
        <w:rPr>
          <w:lang w:eastAsia="de-DE"/>
        </w:rPr>
        <w:t>T</w:t>
      </w:r>
      <w:r w:rsidRPr="002A755B">
        <w:rPr>
          <w:lang w:eastAsia="de-DE"/>
        </w:rPr>
        <w:t>hese</w:t>
      </w:r>
      <w:r w:rsidR="007B4FA4">
        <w:rPr>
          <w:lang w:eastAsia="de-DE"/>
        </w:rPr>
        <w:t xml:space="preserve"> had not enough</w:t>
      </w:r>
      <w:r w:rsidRPr="002A755B">
        <w:rPr>
          <w:lang w:eastAsia="de-DE"/>
        </w:rPr>
        <w:t xml:space="preserve"> underlying corpus tracks to </w:t>
      </w:r>
      <w:r w:rsidR="009F6299">
        <w:rPr>
          <w:lang w:eastAsia="de-DE"/>
        </w:rPr>
        <w:t xml:space="preserve">be considered </w:t>
      </w:r>
      <w:r w:rsidRPr="002A755B">
        <w:rPr>
          <w:lang w:eastAsia="de-DE"/>
        </w:rPr>
        <w:t xml:space="preserve">independent </w:t>
      </w:r>
      <w:r w:rsidRPr="00D64D10">
        <w:rPr>
          <w:i/>
          <w:lang w:eastAsia="de-DE"/>
        </w:rPr>
        <w:t>supergenres</w:t>
      </w:r>
      <w:r w:rsidRPr="002A755B">
        <w:rPr>
          <w:lang w:eastAsia="de-DE"/>
        </w:rPr>
        <w:t xml:space="preserve"> at the root in terms of our approach</w:t>
      </w:r>
      <w:r w:rsidR="002A74FB">
        <w:rPr>
          <w:lang w:eastAsia="de-DE"/>
        </w:rPr>
        <w:t xml:space="preserve">, hence </w:t>
      </w:r>
      <w:r w:rsidR="00CF6C98">
        <w:rPr>
          <w:lang w:eastAsia="de-DE"/>
        </w:rPr>
        <w:t xml:space="preserve">attaching them to the root would </w:t>
      </w:r>
      <w:r w:rsidR="002A74FB">
        <w:rPr>
          <w:lang w:eastAsia="de-DE"/>
        </w:rPr>
        <w:t>have led to a more imbalanced tree</w:t>
      </w:r>
      <w:r w:rsidRPr="002A755B">
        <w:rPr>
          <w:lang w:eastAsia="de-DE"/>
        </w:rPr>
        <w:t xml:space="preserve">. The resulting </w:t>
      </w:r>
      <w:r w:rsidRPr="002A755B">
        <w:rPr>
          <w:i/>
          <w:lang w:eastAsia="de-DE"/>
        </w:rPr>
        <w:t>Community Music Genre Tree for popular music in Germany</w:t>
      </w:r>
      <w:r w:rsidRPr="002A755B">
        <w:rPr>
          <w:lang w:eastAsia="de-DE"/>
        </w:rPr>
        <w:t xml:space="preserve"> (COMGET-G, see interactive html tree inspector submitted as ZIP </w:t>
      </w:r>
      <w:r w:rsidR="000B6F46" w:rsidRPr="002A755B">
        <w:rPr>
          <w:lang w:eastAsia="de-DE"/>
        </w:rPr>
        <w:t>file with</w:t>
      </w:r>
      <w:r w:rsidRPr="002A755B">
        <w:rPr>
          <w:lang w:eastAsia="de-DE"/>
        </w:rPr>
        <w:t xml:space="preserve"> this manuscript) is leaf-heavy: 89</w:t>
      </w:r>
      <w:r w:rsidR="00933A1C">
        <w:rPr>
          <w:lang w:eastAsia="de-DE"/>
        </w:rPr>
        <w:t>%</w:t>
      </w:r>
      <w:r w:rsidRPr="002A755B">
        <w:rPr>
          <w:lang w:eastAsia="de-DE"/>
        </w:rPr>
        <w:t xml:space="preserve"> of genre-nodes have no subgenres</w:t>
      </w:r>
      <w:r w:rsidR="00B76D5F">
        <w:rPr>
          <w:lang w:eastAsia="de-DE"/>
        </w:rPr>
        <w:t xml:space="preserve">, pointing to a </w:t>
      </w:r>
      <w:r w:rsidR="00FF5197">
        <w:rPr>
          <w:lang w:eastAsia="de-DE"/>
        </w:rPr>
        <w:t>flat</w:t>
      </w:r>
      <w:r w:rsidR="00692C6C">
        <w:rPr>
          <w:lang w:eastAsia="de-DE"/>
        </w:rPr>
        <w:t>-</w:t>
      </w:r>
      <w:r w:rsidR="00FF5197">
        <w:rPr>
          <w:lang w:eastAsia="de-DE"/>
        </w:rPr>
        <w:t>hierarch</w:t>
      </w:r>
      <w:r w:rsidR="00692C6C">
        <w:rPr>
          <w:lang w:eastAsia="de-DE"/>
        </w:rPr>
        <w:t>y genre discourse</w:t>
      </w:r>
      <w:r w:rsidRPr="002A755B">
        <w:rPr>
          <w:lang w:eastAsia="de-DE"/>
        </w:rPr>
        <w:t xml:space="preserve">. </w:t>
      </w:r>
      <w:r w:rsidRPr="002A755B">
        <w:rPr>
          <w:i/>
          <w:lang w:eastAsia="de-DE"/>
        </w:rPr>
        <w:t>Rock</w:t>
      </w:r>
      <w:r w:rsidRPr="002A755B">
        <w:rPr>
          <w:lang w:eastAsia="de-DE"/>
        </w:rPr>
        <w:t xml:space="preserve"> is the largest </w:t>
      </w:r>
      <w:r w:rsidRPr="002A755B">
        <w:rPr>
          <w:i/>
          <w:lang w:eastAsia="de-DE"/>
        </w:rPr>
        <w:t>supergenre</w:t>
      </w:r>
      <w:r w:rsidRPr="002A755B">
        <w:rPr>
          <w:lang w:eastAsia="de-DE"/>
        </w:rPr>
        <w:t xml:space="preserve"> with 63 direct </w:t>
      </w:r>
      <w:r w:rsidRPr="002A755B">
        <w:rPr>
          <w:i/>
          <w:lang w:eastAsia="de-DE"/>
        </w:rPr>
        <w:t>subgenres</w:t>
      </w:r>
      <w:r w:rsidRPr="002A755B">
        <w:rPr>
          <w:lang w:eastAsia="de-DE"/>
        </w:rPr>
        <w:t xml:space="preserve">. Only </w:t>
      </w:r>
      <w:r w:rsidRPr="002A755B">
        <w:rPr>
          <w:i/>
          <w:lang w:eastAsia="de-DE"/>
        </w:rPr>
        <w:t>rock</w:t>
      </w:r>
      <w:r w:rsidRPr="002A755B">
        <w:rPr>
          <w:lang w:eastAsia="de-DE"/>
        </w:rPr>
        <w:t xml:space="preserve">, </w:t>
      </w:r>
      <w:r w:rsidRPr="002A755B">
        <w:rPr>
          <w:i/>
          <w:lang w:eastAsia="de-DE"/>
        </w:rPr>
        <w:t>pop</w:t>
      </w:r>
      <w:r w:rsidRPr="002A755B">
        <w:rPr>
          <w:lang w:eastAsia="de-DE"/>
        </w:rPr>
        <w:t xml:space="preserve">, and </w:t>
      </w:r>
      <w:r w:rsidRPr="002A755B">
        <w:rPr>
          <w:i/>
          <w:lang w:eastAsia="de-DE"/>
        </w:rPr>
        <w:t>hip hop</w:t>
      </w:r>
      <w:r w:rsidRPr="002A755B">
        <w:rPr>
          <w:lang w:eastAsia="de-DE"/>
        </w:rPr>
        <w:t xml:space="preserve"> remain connected directly to </w:t>
      </w:r>
      <w:r w:rsidRPr="002A755B">
        <w:rPr>
          <w:i/>
          <w:lang w:eastAsia="de-DE"/>
        </w:rPr>
        <w:t>POPULAR MUSIC</w:t>
      </w:r>
      <w:r w:rsidRPr="002A755B">
        <w:rPr>
          <w:lang w:eastAsia="de-DE"/>
        </w:rPr>
        <w:t xml:space="preserve">, forming three broad genre clusters. The tree exhibits four hierarchy levels (excluding the artificial root); see Table </w:t>
      </w:r>
      <w:r w:rsidR="00FB01E9">
        <w:rPr>
          <w:lang w:eastAsia="de-DE"/>
        </w:rPr>
        <w:t xml:space="preserve">1 </w:t>
      </w:r>
      <w:r w:rsidRPr="002A755B">
        <w:rPr>
          <w:lang w:eastAsia="de-DE"/>
        </w:rPr>
        <w:t>for structural details.  </w:t>
      </w:r>
    </w:p>
    <w:p w14:paraId="113CCAA7" w14:textId="20713142" w:rsidR="002A755B" w:rsidRDefault="003C2037" w:rsidP="003C2037">
      <w:pPr>
        <w:pStyle w:val="berschrift1"/>
      </w:pPr>
      <w:r>
        <w:lastRenderedPageBreak/>
        <w:t>RQ2: Creating Genre Category Systems with Scalable Granularity</w:t>
      </w:r>
    </w:p>
    <w:p w14:paraId="68812883" w14:textId="49F4F6BE" w:rsidR="003C2037" w:rsidRDefault="003C2037" w:rsidP="003C2037">
      <w:pPr>
        <w:rPr>
          <w:lang w:eastAsia="de-DE"/>
        </w:rPr>
      </w:pPr>
      <w:r w:rsidRPr="003C2037">
        <w:rPr>
          <w:lang w:eastAsia="de-DE"/>
        </w:rPr>
        <w:t>This section describes procedure and exemplary results of the novel FOLDCAT tree folding algorithm that flexibly turns COMGET-type hierarchical genre trees into genre category systems with any desired level of granularity.</w:t>
      </w:r>
    </w:p>
    <w:p w14:paraId="4A853355" w14:textId="3F8EE9B4" w:rsidR="00EE7B7F" w:rsidRDefault="00EE7B7F" w:rsidP="00EE7B7F">
      <w:pPr>
        <w:pStyle w:val="berschrift2"/>
        <w:rPr>
          <w:lang w:val="en-US"/>
        </w:rPr>
      </w:pPr>
      <w:r>
        <w:t xml:space="preserve"> Methods: </w:t>
      </w:r>
      <w:r w:rsidRPr="00EE7B7F">
        <w:rPr>
          <w:lang w:val="en-US"/>
        </w:rPr>
        <w:t>Hierarchical Tree Folding Algorithm (FOLDCAT</w:t>
      </w:r>
      <w:r>
        <w:rPr>
          <w:lang w:val="en-US"/>
        </w:rPr>
        <w:t>)</w:t>
      </w:r>
    </w:p>
    <w:p w14:paraId="5B758EB3" w14:textId="415279D4" w:rsidR="009A2802" w:rsidRDefault="009A2802" w:rsidP="009A2802">
      <w:pPr>
        <w:rPr>
          <w:lang w:eastAsia="de-DE"/>
        </w:rPr>
      </w:pPr>
      <w:r>
        <w:rPr>
          <w:lang w:eastAsia="de-DE"/>
        </w:rPr>
        <w:t xml:space="preserve">To turn any hierarchical genre tree into a scalable number of broader </w:t>
      </w:r>
      <w:r w:rsidRPr="004B376B">
        <w:rPr>
          <w:i/>
          <w:lang w:eastAsia="de-DE"/>
        </w:rPr>
        <w:t>genre categories</w:t>
      </w:r>
      <w:r>
        <w:rPr>
          <w:lang w:eastAsia="de-DE"/>
        </w:rPr>
        <w:t xml:space="preserve"> suitable for different research </w:t>
      </w:r>
      <w:r w:rsidR="00170D6B">
        <w:rPr>
          <w:lang w:eastAsia="de-DE"/>
        </w:rPr>
        <w:t>problems, we</w:t>
      </w:r>
      <w:r>
        <w:rPr>
          <w:lang w:eastAsia="de-DE"/>
        </w:rPr>
        <w:t xml:space="preserve"> developed a greedy folding algorithm (FOLDCAT) with three goals: optimal </w:t>
      </w:r>
      <w:r w:rsidRPr="004B376B">
        <w:rPr>
          <w:i/>
          <w:lang w:eastAsia="de-DE"/>
        </w:rPr>
        <w:t>genre category</w:t>
      </w:r>
      <w:r>
        <w:rPr>
          <w:lang w:eastAsia="de-DE"/>
        </w:rPr>
        <w:t xml:space="preserve"> balance, a user-selectable number of </w:t>
      </w:r>
      <w:r w:rsidRPr="004B376B">
        <w:rPr>
          <w:i/>
          <w:lang w:eastAsia="de-DE"/>
        </w:rPr>
        <w:t>genre categories</w:t>
      </w:r>
      <w:r>
        <w:rPr>
          <w:lang w:eastAsia="de-DE"/>
        </w:rPr>
        <w:t xml:space="preserve">, and a minimum </w:t>
      </w:r>
      <w:r w:rsidRPr="004B376B">
        <w:rPr>
          <w:i/>
          <w:lang w:eastAsia="de-DE"/>
        </w:rPr>
        <w:t>genre size</w:t>
      </w:r>
      <w:r>
        <w:rPr>
          <w:lang w:eastAsia="de-DE"/>
        </w:rPr>
        <w:t xml:space="preserve"> per category for robust ML and statistical analysis. </w:t>
      </w:r>
      <w:r w:rsidRPr="004B376B">
        <w:rPr>
          <w:i/>
          <w:lang w:eastAsia="de-DE"/>
        </w:rPr>
        <w:t>Genre size</w:t>
      </w:r>
      <w:r>
        <w:rPr>
          <w:lang w:eastAsia="de-DE"/>
        </w:rPr>
        <w:t xml:space="preserve"> is the expected track count per </w:t>
      </w:r>
      <w:r w:rsidRPr="004B376B">
        <w:rPr>
          <w:i/>
          <w:lang w:eastAsia="de-DE"/>
        </w:rPr>
        <w:t>category</w:t>
      </w:r>
      <w:r>
        <w:rPr>
          <w:lang w:eastAsia="de-DE"/>
        </w:rPr>
        <w:t>.</w:t>
      </w:r>
    </w:p>
    <w:p w14:paraId="66A1178F" w14:textId="5CE74293" w:rsidR="009A2802" w:rsidRDefault="009A2802" w:rsidP="009A2802">
      <w:pPr>
        <w:rPr>
          <w:lang w:eastAsia="de-DE"/>
        </w:rPr>
      </w:pPr>
      <w:r>
        <w:rPr>
          <w:lang w:eastAsia="de-DE"/>
        </w:rPr>
        <w:t xml:space="preserve">FOLDCAT iteratively processes leaf </w:t>
      </w:r>
      <w:r w:rsidRPr="004B376B">
        <w:rPr>
          <w:i/>
          <w:lang w:eastAsia="de-DE"/>
        </w:rPr>
        <w:t>genres</w:t>
      </w:r>
      <w:r>
        <w:rPr>
          <w:lang w:eastAsia="de-DE"/>
        </w:rPr>
        <w:t xml:space="preserve"> beginning with those deepest in the hierarchy and with largest </w:t>
      </w:r>
      <w:r w:rsidRPr="004B376B">
        <w:rPr>
          <w:i/>
          <w:lang w:eastAsia="de-DE"/>
        </w:rPr>
        <w:t>size</w:t>
      </w:r>
      <w:r>
        <w:rPr>
          <w:lang w:eastAsia="de-DE"/>
        </w:rPr>
        <w:t xml:space="preserve">, continually moving upwards to the root. For each </w:t>
      </w:r>
      <w:r w:rsidR="00D6149E" w:rsidRPr="004B376B">
        <w:rPr>
          <w:i/>
          <w:lang w:eastAsia="de-DE"/>
        </w:rPr>
        <w:t>genre</w:t>
      </w:r>
      <w:r w:rsidR="00D6149E">
        <w:rPr>
          <w:lang w:eastAsia="de-DE"/>
        </w:rPr>
        <w:t>, size</w:t>
      </w:r>
      <w:r>
        <w:rPr>
          <w:lang w:eastAsia="de-DE"/>
        </w:rPr>
        <w:t xml:space="preserve"> is computed as the sum of vote-weighted assignment probabilities across all tracks corresponding to the </w:t>
      </w:r>
      <w:r w:rsidRPr="004B376B">
        <w:rPr>
          <w:i/>
          <w:lang w:eastAsia="de-DE"/>
        </w:rPr>
        <w:t>genre</w:t>
      </w:r>
      <w:r>
        <w:rPr>
          <w:lang w:eastAsia="de-DE"/>
        </w:rPr>
        <w:t xml:space="preserve">. If </w:t>
      </w:r>
      <w:r w:rsidRPr="004B376B">
        <w:rPr>
          <w:i/>
          <w:lang w:eastAsia="de-DE"/>
        </w:rPr>
        <w:t>size</w:t>
      </w:r>
      <w:r>
        <w:rPr>
          <w:lang w:eastAsia="de-DE"/>
        </w:rPr>
        <w:t xml:space="preserve"> meets a </w:t>
      </w:r>
      <w:r w:rsidR="00D6149E">
        <w:rPr>
          <w:lang w:eastAsia="de-DE"/>
        </w:rPr>
        <w:t>pragmatically defined</w:t>
      </w:r>
      <w:r>
        <w:rPr>
          <w:lang w:eastAsia="de-DE"/>
        </w:rPr>
        <w:t xml:space="preserve"> </w:t>
      </w:r>
      <w:r w:rsidR="00316774">
        <w:rPr>
          <w:lang w:eastAsia="de-DE"/>
        </w:rPr>
        <w:t>threshold (</w:t>
      </w:r>
      <w:r>
        <w:rPr>
          <w:lang w:eastAsia="de-DE"/>
        </w:rPr>
        <w:t xml:space="preserve">e.g., s=100 for having enough exemplars in later ML classification), the leaf becomes a </w:t>
      </w:r>
      <w:r w:rsidRPr="004B376B">
        <w:rPr>
          <w:i/>
          <w:lang w:eastAsia="de-DE"/>
        </w:rPr>
        <w:t>genre category</w:t>
      </w:r>
      <w:r>
        <w:rPr>
          <w:lang w:eastAsia="de-DE"/>
        </w:rPr>
        <w:t xml:space="preserve">. </w:t>
      </w:r>
      <w:r w:rsidR="00070E5B">
        <w:rPr>
          <w:lang w:eastAsia="de-DE"/>
        </w:rPr>
        <w:t>Otherwise,</w:t>
      </w:r>
      <w:r>
        <w:rPr>
          <w:lang w:eastAsia="de-DE"/>
        </w:rPr>
        <w:t xml:space="preserve"> the leaf, its peers, and any already-processed descendants are absorbed into its </w:t>
      </w:r>
      <w:r w:rsidRPr="004B376B">
        <w:rPr>
          <w:i/>
          <w:lang w:eastAsia="de-DE"/>
        </w:rPr>
        <w:t>supergenre</w:t>
      </w:r>
      <w:r>
        <w:rPr>
          <w:lang w:eastAsia="de-DE"/>
        </w:rPr>
        <w:t xml:space="preserve"> and their track assignments remapped upward. This </w:t>
      </w:r>
      <w:r w:rsidRPr="004B376B">
        <w:rPr>
          <w:i/>
          <w:lang w:eastAsia="de-DE"/>
        </w:rPr>
        <w:t>folding procedure</w:t>
      </w:r>
      <w:r>
        <w:rPr>
          <w:lang w:eastAsia="de-DE"/>
        </w:rPr>
        <w:t xml:space="preserve"> continues until all remaining </w:t>
      </w:r>
      <w:r w:rsidRPr="004B376B">
        <w:rPr>
          <w:i/>
          <w:lang w:eastAsia="de-DE"/>
        </w:rPr>
        <w:t>genres</w:t>
      </w:r>
      <w:r>
        <w:rPr>
          <w:lang w:eastAsia="de-DE"/>
        </w:rPr>
        <w:t xml:space="preserve"> meet the minimum threshold. To obtain a desired number of </w:t>
      </w:r>
      <w:r w:rsidRPr="004B376B">
        <w:rPr>
          <w:i/>
          <w:lang w:eastAsia="de-DE"/>
        </w:rPr>
        <w:t>genre categories</w:t>
      </w:r>
      <w:r>
        <w:rPr>
          <w:lang w:eastAsia="de-DE"/>
        </w:rPr>
        <w:t>, users pick the folding solution at a local Gini minimum using a hierarchy-weighted Gini coefficient (section</w:t>
      </w:r>
      <w:r w:rsidR="00697548">
        <w:rPr>
          <w:lang w:eastAsia="de-DE"/>
        </w:rPr>
        <w:t xml:space="preserve"> </w:t>
      </w:r>
      <w:r w:rsidR="00697548">
        <w:rPr>
          <w:lang w:eastAsia="de-DE"/>
        </w:rPr>
        <w:fldChar w:fldCharType="begin"/>
      </w:r>
      <w:r w:rsidR="00697548">
        <w:rPr>
          <w:lang w:eastAsia="de-DE"/>
        </w:rPr>
        <w:instrText xml:space="preserve"> REF _Ref225184048 \r \h </w:instrText>
      </w:r>
      <w:r w:rsidR="00697548">
        <w:rPr>
          <w:lang w:eastAsia="de-DE"/>
        </w:rPr>
      </w:r>
      <w:r w:rsidR="00697548">
        <w:rPr>
          <w:lang w:eastAsia="de-DE"/>
        </w:rPr>
        <w:fldChar w:fldCharType="separate"/>
      </w:r>
      <w:r w:rsidR="00697548">
        <w:rPr>
          <w:lang w:eastAsia="de-DE"/>
        </w:rPr>
        <w:t>2.2</w:t>
      </w:r>
      <w:r w:rsidR="00697548">
        <w:rPr>
          <w:lang w:eastAsia="de-DE"/>
        </w:rPr>
        <w:fldChar w:fldCharType="end"/>
      </w:r>
      <w:r>
        <w:rPr>
          <w:lang w:eastAsia="de-DE"/>
        </w:rPr>
        <w:t xml:space="preserve">) from solutions for different </w:t>
      </w:r>
      <w:r w:rsidRPr="004B376B">
        <w:rPr>
          <w:i/>
          <w:lang w:eastAsia="de-DE"/>
        </w:rPr>
        <w:t>size</w:t>
      </w:r>
      <w:r>
        <w:rPr>
          <w:lang w:eastAsia="de-DE"/>
        </w:rPr>
        <w:t xml:space="preserve"> thresholds, ensuring balanced categories across levels. A detailed flowchart of FOLDCAT is provided in the Appendix. For the exemplar COMGET-G derived from POPTRAG, we grid-searched minimum </w:t>
      </w:r>
      <w:r w:rsidRPr="004B376B">
        <w:rPr>
          <w:i/>
          <w:lang w:eastAsia="de-DE"/>
        </w:rPr>
        <w:t>genre sizes</w:t>
      </w:r>
      <w:r>
        <w:rPr>
          <w:lang w:eastAsia="de-DE"/>
        </w:rPr>
        <w:t xml:space="preserve"> from 1,000 to 15,000 (step</w:t>
      </w:r>
      <w:r w:rsidR="00F60534">
        <w:rPr>
          <w:lang w:eastAsia="de-DE"/>
        </w:rPr>
        <w:t xml:space="preserve"> </w:t>
      </w:r>
      <w:r>
        <w:rPr>
          <w:lang w:eastAsia="de-DE"/>
        </w:rPr>
        <w:t>size 5) and selected four local Gini minima for comparison.</w:t>
      </w:r>
    </w:p>
    <w:p w14:paraId="287A4F65" w14:textId="690B4E71" w:rsidR="009A2802" w:rsidRDefault="009A2802" w:rsidP="009A2802">
      <w:pPr>
        <w:rPr>
          <w:lang w:eastAsia="de-DE"/>
        </w:rPr>
      </w:pPr>
      <w:r>
        <w:rPr>
          <w:lang w:eastAsia="de-DE"/>
        </w:rPr>
        <w:t xml:space="preserve">Finally, </w:t>
      </w:r>
      <w:r w:rsidR="00E50B4B">
        <w:rPr>
          <w:lang w:eastAsia="de-DE"/>
        </w:rPr>
        <w:t xml:space="preserve">while COMGET and FOLDCAT </w:t>
      </w:r>
      <w:r w:rsidR="004D524B">
        <w:rPr>
          <w:lang w:eastAsia="de-DE"/>
        </w:rPr>
        <w:t>natively</w:t>
      </w:r>
      <w:r w:rsidR="00E50B4B">
        <w:rPr>
          <w:lang w:eastAsia="de-DE"/>
        </w:rPr>
        <w:t xml:space="preserve"> support multi-label tagging</w:t>
      </w:r>
      <w:r w:rsidR="00251996">
        <w:rPr>
          <w:lang w:eastAsia="de-DE"/>
        </w:rPr>
        <w:t xml:space="preserve"> with newly derived</w:t>
      </w:r>
      <w:r w:rsidR="00A00A4D">
        <w:rPr>
          <w:lang w:eastAsia="de-DE"/>
        </w:rPr>
        <w:t xml:space="preserve"> </w:t>
      </w:r>
      <w:r w:rsidR="00A00A4D">
        <w:rPr>
          <w:i/>
          <w:lang w:eastAsia="de-DE"/>
        </w:rPr>
        <w:t>genre categories</w:t>
      </w:r>
      <w:r w:rsidR="00251996">
        <w:rPr>
          <w:lang w:eastAsia="de-DE"/>
        </w:rPr>
        <w:t>,</w:t>
      </w:r>
      <w:r w:rsidR="00E50B4B">
        <w:rPr>
          <w:lang w:eastAsia="de-DE"/>
        </w:rPr>
        <w:t xml:space="preserve"> </w:t>
      </w:r>
      <w:r w:rsidR="008527D2">
        <w:rPr>
          <w:lang w:eastAsia="de-DE"/>
        </w:rPr>
        <w:t xml:space="preserve">some applications in research might require single labels </w:t>
      </w:r>
      <w:r w:rsidR="00B97A90">
        <w:rPr>
          <w:lang w:eastAsia="de-DE"/>
        </w:rPr>
        <w:t>for</w:t>
      </w:r>
      <w:r w:rsidR="002B1E9F">
        <w:rPr>
          <w:lang w:eastAsia="de-DE"/>
        </w:rPr>
        <w:t xml:space="preserve"> simplicity</w:t>
      </w:r>
      <w:r w:rsidR="00B97A90">
        <w:rPr>
          <w:lang w:eastAsia="de-DE"/>
        </w:rPr>
        <w:t>.</w:t>
      </w:r>
      <w:r w:rsidR="008527D2">
        <w:rPr>
          <w:lang w:eastAsia="de-DE"/>
        </w:rPr>
        <w:t xml:space="preserve"> </w:t>
      </w:r>
      <w:r w:rsidR="008527D2">
        <w:rPr>
          <w:i/>
          <w:lang w:eastAsia="de-DE"/>
        </w:rPr>
        <w:t>S</w:t>
      </w:r>
      <w:r w:rsidRPr="004B376B">
        <w:rPr>
          <w:i/>
          <w:lang w:eastAsia="de-DE"/>
        </w:rPr>
        <w:t>ingle-label genre categories</w:t>
      </w:r>
      <w:r>
        <w:rPr>
          <w:lang w:eastAsia="de-DE"/>
        </w:rPr>
        <w:t xml:space="preserve"> </w:t>
      </w:r>
      <w:r w:rsidR="002B77DC">
        <w:rPr>
          <w:lang w:eastAsia="de-DE"/>
        </w:rPr>
        <w:t xml:space="preserve">can be </w:t>
      </w:r>
      <w:r>
        <w:rPr>
          <w:lang w:eastAsia="de-DE"/>
        </w:rPr>
        <w:t xml:space="preserve">assigned to tracks by majority voting: original tags are mapped to folded </w:t>
      </w:r>
      <w:r w:rsidRPr="004B376B">
        <w:rPr>
          <w:i/>
          <w:lang w:eastAsia="de-DE"/>
        </w:rPr>
        <w:t>category assignments</w:t>
      </w:r>
      <w:r>
        <w:rPr>
          <w:lang w:eastAsia="de-DE"/>
        </w:rPr>
        <w:t>, votes are summed per category for each track, and then the category with most votes is chosen. Ties are resolved by choosing the category with lower total assignment probability in the corpus, favoring more specific categories.</w:t>
      </w:r>
    </w:p>
    <w:p w14:paraId="0B3DCA1D" w14:textId="6B3BF801" w:rsidR="009C21F2" w:rsidRDefault="00E818AF" w:rsidP="00E818AF">
      <w:pPr>
        <w:pStyle w:val="berschrift2"/>
      </w:pPr>
      <w:r>
        <w:t xml:space="preserve"> Results: Germany’s Popular Music Genre Categories</w:t>
      </w:r>
    </w:p>
    <w:p w14:paraId="602BAFE8" w14:textId="73CCEEB6" w:rsidR="00E818AF" w:rsidRDefault="00E818AF" w:rsidP="00E818AF">
      <w:pPr>
        <w:rPr>
          <w:lang w:val="en-GB" w:eastAsia="de-DE"/>
        </w:rPr>
      </w:pPr>
      <w:r>
        <w:rPr>
          <w:lang w:val="en-GB" w:eastAsia="de-DE"/>
        </w:rPr>
        <w:t xml:space="preserve">[insert </w:t>
      </w:r>
      <w:r w:rsidR="00B24E5D">
        <w:rPr>
          <w:lang w:val="en-GB" w:eastAsia="de-DE"/>
        </w:rPr>
        <w:t>F</w:t>
      </w:r>
      <w:r>
        <w:rPr>
          <w:lang w:val="en-GB" w:eastAsia="de-DE"/>
        </w:rPr>
        <w:t xml:space="preserve">igure </w:t>
      </w:r>
      <w:r w:rsidR="0039046B">
        <w:rPr>
          <w:lang w:val="en-GB" w:eastAsia="de-DE"/>
        </w:rPr>
        <w:t>3</w:t>
      </w:r>
      <w:r>
        <w:rPr>
          <w:lang w:val="en-GB" w:eastAsia="de-DE"/>
        </w:rPr>
        <w:t xml:space="preserve"> here]</w:t>
      </w:r>
    </w:p>
    <w:p w14:paraId="72D7E0E4" w14:textId="6FF5530F" w:rsidR="00BD6380" w:rsidRDefault="00BD6380" w:rsidP="00BD6380">
      <w:pPr>
        <w:rPr>
          <w:lang w:eastAsia="de-DE"/>
        </w:rPr>
      </w:pPr>
      <w:r w:rsidRPr="00BD6380">
        <w:rPr>
          <w:lang w:eastAsia="de-DE"/>
        </w:rPr>
        <w:t>For the POPTRAG corpus, the folding algorithm found multiple locally-optimal categorical solutions for COMGET-G (Figure</w:t>
      </w:r>
      <w:r w:rsidR="00370841">
        <w:rPr>
          <w:lang w:eastAsia="de-DE"/>
        </w:rPr>
        <w:t xml:space="preserve"> </w:t>
      </w:r>
      <w:r w:rsidR="0039046B">
        <w:rPr>
          <w:lang w:eastAsia="de-DE"/>
        </w:rPr>
        <w:t>3</w:t>
      </w:r>
      <w:r w:rsidRPr="00BD6380">
        <w:rPr>
          <w:lang w:eastAsia="de-DE"/>
        </w:rPr>
        <w:t xml:space="preserve">): a low-granularity solution with 5 </w:t>
      </w:r>
      <w:r w:rsidRPr="00BD6380">
        <w:rPr>
          <w:i/>
          <w:lang w:eastAsia="de-DE"/>
        </w:rPr>
        <w:t>genre categories</w:t>
      </w:r>
      <w:r w:rsidRPr="00BD6380">
        <w:rPr>
          <w:lang w:eastAsia="de-DE"/>
        </w:rPr>
        <w:t xml:space="preserve"> (min. 12,930 tracks, Gini 0.307); medium-granularity solutions with 10 and 12 </w:t>
      </w:r>
      <w:r w:rsidRPr="00BD6380">
        <w:rPr>
          <w:i/>
          <w:lang w:eastAsia="de-DE"/>
        </w:rPr>
        <w:t>genre categories</w:t>
      </w:r>
      <w:r w:rsidRPr="00BD6380">
        <w:rPr>
          <w:lang w:eastAsia="de-DE"/>
        </w:rPr>
        <w:t xml:space="preserve"> (min.</w:t>
      </w:r>
      <w:r w:rsidR="00C71AA0">
        <w:rPr>
          <w:lang w:eastAsia="de-DE"/>
        </w:rPr>
        <w:t xml:space="preserve"> </w:t>
      </w:r>
      <w:r w:rsidRPr="00BD6380">
        <w:rPr>
          <w:lang w:eastAsia="de-DE"/>
        </w:rPr>
        <w:t xml:space="preserve">4,100 and 3,520 tracks; Gini 0.343 and 0.342); a high-granularity solution with 25 </w:t>
      </w:r>
      <w:r w:rsidRPr="00BD6380">
        <w:rPr>
          <w:i/>
          <w:lang w:eastAsia="de-DE"/>
        </w:rPr>
        <w:t>genre categories</w:t>
      </w:r>
      <w:r w:rsidRPr="00BD6380">
        <w:rPr>
          <w:lang w:eastAsia="de-DE"/>
        </w:rPr>
        <w:t xml:space="preserve"> (min. 1,485 tracks, Gini 0.367); and finer solutions with 32, 34, and 38 </w:t>
      </w:r>
      <w:r w:rsidRPr="00BD6380">
        <w:rPr>
          <w:i/>
          <w:lang w:eastAsia="de-DE"/>
        </w:rPr>
        <w:t>genre categories</w:t>
      </w:r>
      <w:r w:rsidRPr="00BD6380">
        <w:rPr>
          <w:lang w:eastAsia="de-DE"/>
        </w:rPr>
        <w:t xml:space="preserve"> (min.</w:t>
      </w:r>
      <w:r w:rsidR="005A74B8">
        <w:rPr>
          <w:lang w:eastAsia="de-DE"/>
        </w:rPr>
        <w:t xml:space="preserve"> </w:t>
      </w:r>
      <w:r w:rsidRPr="00BD6380">
        <w:rPr>
          <w:lang w:eastAsia="de-DE"/>
        </w:rPr>
        <w:t xml:space="preserve">1,195, 1,130, 1,020 tracks; Gini 0.376, 0.369, 0.375). We </w:t>
      </w:r>
      <w:r w:rsidR="00B9255D" w:rsidRPr="00BD6380">
        <w:rPr>
          <w:lang w:eastAsia="de-DE"/>
        </w:rPr>
        <w:t>focused</w:t>
      </w:r>
      <w:r w:rsidRPr="00BD6380">
        <w:rPr>
          <w:lang w:eastAsia="de-DE"/>
        </w:rPr>
        <w:t xml:space="preserve"> subsequent analyses on solutions with 5, 12, 25, and 32 </w:t>
      </w:r>
      <w:r w:rsidRPr="00BD6380">
        <w:rPr>
          <w:i/>
          <w:lang w:eastAsia="de-DE"/>
        </w:rPr>
        <w:t>genre categories</w:t>
      </w:r>
      <w:r w:rsidRPr="00BD6380">
        <w:rPr>
          <w:lang w:eastAsia="de-DE"/>
        </w:rPr>
        <w:t>, representing different granularities suitable for different types of research problems (Figure</w:t>
      </w:r>
      <w:r w:rsidR="00925993">
        <w:rPr>
          <w:lang w:eastAsia="de-DE"/>
        </w:rPr>
        <w:t xml:space="preserve"> </w:t>
      </w:r>
      <w:r w:rsidR="0039046B">
        <w:rPr>
          <w:lang w:eastAsia="de-DE"/>
        </w:rPr>
        <w:t>4</w:t>
      </w:r>
      <w:r w:rsidRPr="00BD6380">
        <w:rPr>
          <w:lang w:eastAsia="de-DE"/>
        </w:rPr>
        <w:t>).</w:t>
      </w:r>
    </w:p>
    <w:p w14:paraId="5653D3F2" w14:textId="26C39CD9" w:rsidR="000C1B7B" w:rsidRDefault="000C1B7B" w:rsidP="00BD6380">
      <w:pPr>
        <w:rPr>
          <w:lang w:eastAsia="de-DE"/>
        </w:rPr>
      </w:pPr>
      <w:r>
        <w:rPr>
          <w:lang w:eastAsia="de-DE"/>
        </w:rPr>
        <w:t xml:space="preserve">[insert </w:t>
      </w:r>
      <w:r w:rsidR="00B24E5D">
        <w:rPr>
          <w:lang w:eastAsia="de-DE"/>
        </w:rPr>
        <w:t>F</w:t>
      </w:r>
      <w:r>
        <w:rPr>
          <w:lang w:eastAsia="de-DE"/>
        </w:rPr>
        <w:t xml:space="preserve">igure </w:t>
      </w:r>
      <w:r w:rsidR="0039046B">
        <w:rPr>
          <w:lang w:eastAsia="de-DE"/>
        </w:rPr>
        <w:t>4</w:t>
      </w:r>
      <w:r>
        <w:rPr>
          <w:lang w:eastAsia="de-DE"/>
        </w:rPr>
        <w:t xml:space="preserve"> here]</w:t>
      </w:r>
    </w:p>
    <w:p w14:paraId="3F208D0A" w14:textId="3174C884" w:rsidR="000C1B7B" w:rsidRPr="000C1B7B" w:rsidRDefault="000C1B7B" w:rsidP="000C1B7B">
      <w:pPr>
        <w:rPr>
          <w:lang w:eastAsia="de-DE"/>
        </w:rPr>
      </w:pPr>
      <w:r w:rsidRPr="000C1B7B">
        <w:rPr>
          <w:lang w:eastAsia="de-DE"/>
        </w:rPr>
        <w:lastRenderedPageBreak/>
        <w:t xml:space="preserve">COMGET-G5 </w:t>
      </w:r>
      <w:r w:rsidR="00514BCA" w:rsidRPr="000C1B7B">
        <w:rPr>
          <w:lang w:eastAsia="de-DE"/>
        </w:rPr>
        <w:t xml:space="preserve">contains </w:t>
      </w:r>
      <w:r w:rsidR="00514BCA" w:rsidRPr="00514BCA">
        <w:rPr>
          <w:i/>
          <w:lang w:eastAsia="de-DE"/>
        </w:rPr>
        <w:t>rock</w:t>
      </w:r>
      <w:r w:rsidRPr="000C1B7B">
        <w:rPr>
          <w:lang w:eastAsia="de-DE"/>
        </w:rPr>
        <w:t xml:space="preserve">, </w:t>
      </w:r>
      <w:r w:rsidRPr="000C1B7B">
        <w:rPr>
          <w:i/>
          <w:lang w:eastAsia="de-DE"/>
        </w:rPr>
        <w:t>pop</w:t>
      </w:r>
      <w:r w:rsidRPr="000C1B7B">
        <w:rPr>
          <w:lang w:eastAsia="de-DE"/>
        </w:rPr>
        <w:t xml:space="preserve">, </w:t>
      </w:r>
      <w:r w:rsidRPr="000C1B7B">
        <w:rPr>
          <w:i/>
          <w:lang w:eastAsia="de-DE"/>
        </w:rPr>
        <w:t>hip hop</w:t>
      </w:r>
      <w:r w:rsidRPr="000C1B7B">
        <w:rPr>
          <w:lang w:eastAsia="de-DE"/>
        </w:rPr>
        <w:t xml:space="preserve">, </w:t>
      </w:r>
      <w:r w:rsidRPr="000C1B7B">
        <w:rPr>
          <w:i/>
          <w:lang w:eastAsia="de-DE"/>
        </w:rPr>
        <w:t>electronic</w:t>
      </w:r>
      <w:r w:rsidRPr="000C1B7B">
        <w:rPr>
          <w:lang w:eastAsia="de-DE"/>
        </w:rPr>
        <w:t xml:space="preserve">, and </w:t>
      </w:r>
      <w:r w:rsidRPr="000C1B7B">
        <w:rPr>
          <w:i/>
          <w:lang w:eastAsia="de-DE"/>
        </w:rPr>
        <w:t>metal</w:t>
      </w:r>
      <w:r w:rsidRPr="000C1B7B">
        <w:rPr>
          <w:lang w:eastAsia="de-DE"/>
        </w:rPr>
        <w:t xml:space="preserve"> (descending by track count) as categories. In COMGET-G12, </w:t>
      </w:r>
      <w:r w:rsidRPr="000C1B7B">
        <w:rPr>
          <w:i/>
          <w:lang w:eastAsia="de-DE"/>
        </w:rPr>
        <w:t>jazz</w:t>
      </w:r>
      <w:r w:rsidRPr="000C1B7B">
        <w:rPr>
          <w:lang w:eastAsia="de-DE"/>
        </w:rPr>
        <w:t xml:space="preserve"> and </w:t>
      </w:r>
      <w:r w:rsidRPr="000C1B7B">
        <w:rPr>
          <w:i/>
          <w:lang w:eastAsia="de-DE"/>
        </w:rPr>
        <w:t>schlager</w:t>
      </w:r>
      <w:r w:rsidRPr="000C1B7B">
        <w:rPr>
          <w:lang w:eastAsia="de-DE"/>
        </w:rPr>
        <w:t xml:space="preserve"> appear as distinct </w:t>
      </w:r>
      <w:r w:rsidRPr="000C1B7B">
        <w:rPr>
          <w:i/>
          <w:lang w:eastAsia="de-DE"/>
        </w:rPr>
        <w:t>pop subgenre categories</w:t>
      </w:r>
      <w:r w:rsidRPr="000C1B7B">
        <w:rPr>
          <w:lang w:eastAsia="de-DE"/>
        </w:rPr>
        <w:t xml:space="preserve">, while </w:t>
      </w:r>
      <w:r w:rsidRPr="000C1B7B">
        <w:rPr>
          <w:i/>
          <w:lang w:eastAsia="de-DE"/>
        </w:rPr>
        <w:t>rock</w:t>
      </w:r>
      <w:r w:rsidRPr="000C1B7B">
        <w:rPr>
          <w:lang w:eastAsia="de-DE"/>
        </w:rPr>
        <w:t xml:space="preserve"> splits into </w:t>
      </w:r>
      <w:r w:rsidRPr="000C1B7B">
        <w:rPr>
          <w:i/>
          <w:lang w:eastAsia="de-DE"/>
        </w:rPr>
        <w:t>heavy metal</w:t>
      </w:r>
      <w:r w:rsidRPr="000C1B7B">
        <w:rPr>
          <w:lang w:eastAsia="de-DE"/>
        </w:rPr>
        <w:t xml:space="preserve">, </w:t>
      </w:r>
      <w:r w:rsidRPr="000C1B7B">
        <w:rPr>
          <w:i/>
          <w:lang w:eastAsia="de-DE"/>
        </w:rPr>
        <w:t>alternative rock</w:t>
      </w:r>
      <w:r w:rsidRPr="000C1B7B">
        <w:rPr>
          <w:lang w:eastAsia="de-DE"/>
        </w:rPr>
        <w:t xml:space="preserve">, </w:t>
      </w:r>
      <w:r w:rsidRPr="000C1B7B">
        <w:rPr>
          <w:i/>
          <w:lang w:eastAsia="de-DE"/>
        </w:rPr>
        <w:t>pop rock</w:t>
      </w:r>
      <w:r w:rsidRPr="000C1B7B">
        <w:rPr>
          <w:lang w:eastAsia="de-DE"/>
        </w:rPr>
        <w:t xml:space="preserve">, </w:t>
      </w:r>
      <w:r w:rsidRPr="000C1B7B">
        <w:rPr>
          <w:i/>
          <w:lang w:eastAsia="de-DE"/>
        </w:rPr>
        <w:t>hard rock</w:t>
      </w:r>
      <w:r w:rsidRPr="000C1B7B">
        <w:rPr>
          <w:lang w:eastAsia="de-DE"/>
        </w:rPr>
        <w:t xml:space="preserve">, and </w:t>
      </w:r>
      <w:r w:rsidRPr="000C1B7B">
        <w:rPr>
          <w:i/>
          <w:lang w:eastAsia="de-DE"/>
        </w:rPr>
        <w:t>indie rock</w:t>
      </w:r>
      <w:r w:rsidRPr="000C1B7B">
        <w:rPr>
          <w:lang w:eastAsia="de-DE"/>
        </w:rPr>
        <w:t xml:space="preserve">. Notably, the majority of </w:t>
      </w:r>
      <w:r w:rsidRPr="000C1B7B">
        <w:rPr>
          <w:i/>
          <w:lang w:eastAsia="de-DE"/>
        </w:rPr>
        <w:t>MusicBrainz</w:t>
      </w:r>
      <w:r w:rsidRPr="000C1B7B">
        <w:rPr>
          <w:lang w:eastAsia="de-DE"/>
        </w:rPr>
        <w:t xml:space="preserve"> </w:t>
      </w:r>
      <w:r w:rsidR="00340926" w:rsidRPr="000C1B7B">
        <w:rPr>
          <w:lang w:eastAsia="de-DE"/>
        </w:rPr>
        <w:t>contributors</w:t>
      </w:r>
      <w:r w:rsidRPr="000C1B7B">
        <w:rPr>
          <w:lang w:eastAsia="de-DE"/>
        </w:rPr>
        <w:t xml:space="preserve"> classified </w:t>
      </w:r>
      <w:r w:rsidRPr="000C1B7B">
        <w:rPr>
          <w:i/>
          <w:lang w:eastAsia="de-DE"/>
        </w:rPr>
        <w:t>heavy metal</w:t>
      </w:r>
      <w:r w:rsidRPr="000C1B7B">
        <w:rPr>
          <w:lang w:eastAsia="de-DE"/>
        </w:rPr>
        <w:t xml:space="preserve"> as a direct subcategory of </w:t>
      </w:r>
      <w:r w:rsidRPr="000C1B7B">
        <w:rPr>
          <w:i/>
          <w:lang w:eastAsia="de-DE"/>
        </w:rPr>
        <w:t>rock</w:t>
      </w:r>
      <w:r w:rsidRPr="000C1B7B">
        <w:rPr>
          <w:lang w:eastAsia="de-DE"/>
        </w:rPr>
        <w:t xml:space="preserve"> rather than of </w:t>
      </w:r>
      <w:r w:rsidRPr="000C1B7B">
        <w:rPr>
          <w:i/>
          <w:lang w:eastAsia="de-DE"/>
        </w:rPr>
        <w:t>metal</w:t>
      </w:r>
      <w:r w:rsidRPr="000C1B7B">
        <w:rPr>
          <w:lang w:eastAsia="de-DE"/>
        </w:rPr>
        <w:t>.</w:t>
      </w:r>
    </w:p>
    <w:p w14:paraId="5ECF8F66" w14:textId="6F1BE400" w:rsidR="000C1B7B" w:rsidRDefault="000C1B7B" w:rsidP="000C1B7B">
      <w:pPr>
        <w:rPr>
          <w:lang w:eastAsia="de-DE"/>
        </w:rPr>
      </w:pPr>
      <w:r w:rsidRPr="000C1B7B">
        <w:rPr>
          <w:lang w:eastAsia="de-DE"/>
        </w:rPr>
        <w:t xml:space="preserve">COMGET-G25 adds further </w:t>
      </w:r>
      <w:r w:rsidR="00340926" w:rsidRPr="000C1B7B">
        <w:rPr>
          <w:i/>
          <w:lang w:eastAsia="de-DE"/>
        </w:rPr>
        <w:t>rock subgenre</w:t>
      </w:r>
      <w:r w:rsidRPr="000C1B7B">
        <w:rPr>
          <w:i/>
          <w:lang w:eastAsia="de-DE"/>
        </w:rPr>
        <w:t xml:space="preserve"> categories</w:t>
      </w:r>
      <w:r w:rsidRPr="000C1B7B">
        <w:rPr>
          <w:lang w:eastAsia="de-DE"/>
        </w:rPr>
        <w:t xml:space="preserve"> (</w:t>
      </w:r>
      <w:r w:rsidRPr="000C1B7B">
        <w:rPr>
          <w:i/>
          <w:lang w:eastAsia="de-DE"/>
        </w:rPr>
        <w:t>punk</w:t>
      </w:r>
      <w:r w:rsidRPr="000C1B7B">
        <w:rPr>
          <w:lang w:eastAsia="de-DE"/>
        </w:rPr>
        <w:t xml:space="preserve">, </w:t>
      </w:r>
      <w:r w:rsidRPr="000C1B7B">
        <w:rPr>
          <w:i/>
          <w:lang w:eastAsia="de-DE"/>
        </w:rPr>
        <w:t>progressive rock</w:t>
      </w:r>
      <w:r w:rsidRPr="000C1B7B">
        <w:rPr>
          <w:lang w:eastAsia="de-DE"/>
        </w:rPr>
        <w:t xml:space="preserve">, </w:t>
      </w:r>
      <w:r w:rsidRPr="000C1B7B">
        <w:rPr>
          <w:i/>
          <w:lang w:eastAsia="de-DE"/>
        </w:rPr>
        <w:t>folk</w:t>
      </w:r>
      <w:r w:rsidRPr="000C1B7B">
        <w:rPr>
          <w:lang w:eastAsia="de-DE"/>
        </w:rPr>
        <w:t xml:space="preserve">, </w:t>
      </w:r>
      <w:r w:rsidRPr="000C1B7B">
        <w:rPr>
          <w:i/>
          <w:lang w:eastAsia="de-DE"/>
        </w:rPr>
        <w:t>folk rock</w:t>
      </w:r>
      <w:r w:rsidRPr="000C1B7B">
        <w:rPr>
          <w:lang w:eastAsia="de-DE"/>
        </w:rPr>
        <w:t xml:space="preserve">, </w:t>
      </w:r>
      <w:r w:rsidRPr="000C1B7B">
        <w:rPr>
          <w:i/>
          <w:lang w:eastAsia="de-DE"/>
        </w:rPr>
        <w:t>classic rock</w:t>
      </w:r>
      <w:r w:rsidRPr="000C1B7B">
        <w:rPr>
          <w:lang w:eastAsia="de-DE"/>
        </w:rPr>
        <w:t xml:space="preserve">, </w:t>
      </w:r>
      <w:r w:rsidRPr="000C1B7B">
        <w:rPr>
          <w:i/>
          <w:lang w:eastAsia="de-DE"/>
        </w:rPr>
        <w:t>blues rock</w:t>
      </w:r>
      <w:r w:rsidRPr="000C1B7B">
        <w:rPr>
          <w:lang w:eastAsia="de-DE"/>
        </w:rPr>
        <w:t xml:space="preserve">, </w:t>
      </w:r>
      <w:r w:rsidRPr="000C1B7B">
        <w:rPr>
          <w:i/>
          <w:lang w:eastAsia="de-DE"/>
        </w:rPr>
        <w:t>singer-songwriter</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soul</w:t>
      </w:r>
      <w:r w:rsidRPr="000C1B7B">
        <w:rPr>
          <w:lang w:eastAsia="de-DE"/>
        </w:rPr>
        <w:t xml:space="preserve">, </w:t>
      </w:r>
      <w:r w:rsidRPr="000C1B7B">
        <w:rPr>
          <w:i/>
          <w:lang w:eastAsia="de-DE"/>
        </w:rPr>
        <w:t>classical</w:t>
      </w:r>
      <w:r w:rsidRPr="000C1B7B">
        <w:rPr>
          <w:lang w:eastAsia="de-DE"/>
        </w:rPr>
        <w:t xml:space="preserve">, </w:t>
      </w:r>
      <w:r w:rsidRPr="000C1B7B">
        <w:rPr>
          <w:i/>
          <w:lang w:eastAsia="de-DE"/>
        </w:rPr>
        <w:t>synth-pop</w:t>
      </w:r>
      <w:r w:rsidRPr="000C1B7B">
        <w:rPr>
          <w:lang w:eastAsia="de-DE"/>
        </w:rPr>
        <w:t xml:space="preserve">, </w:t>
      </w:r>
      <w:r w:rsidRPr="000C1B7B">
        <w:rPr>
          <w:i/>
          <w:lang w:eastAsia="de-DE"/>
        </w:rPr>
        <w:t>r&amp;b</w:t>
      </w:r>
      <w:r w:rsidRPr="000C1B7B">
        <w:rPr>
          <w:lang w:eastAsia="de-DE"/>
        </w:rPr>
        <w:t xml:space="preserve">).  A third hierarchy level emerges: </w:t>
      </w:r>
      <w:r w:rsidRPr="000C1B7B">
        <w:rPr>
          <w:i/>
          <w:lang w:eastAsia="de-DE"/>
        </w:rPr>
        <w:t>death metal</w:t>
      </w:r>
      <w:r w:rsidRPr="000C1B7B">
        <w:rPr>
          <w:lang w:eastAsia="de-DE"/>
        </w:rPr>
        <w:t xml:space="preserve"> as subgenre of </w:t>
      </w:r>
      <w:r w:rsidRPr="000C1B7B">
        <w:rPr>
          <w:i/>
          <w:lang w:eastAsia="de-DE"/>
        </w:rPr>
        <w:t>metal</w:t>
      </w:r>
      <w:r w:rsidRPr="000C1B7B">
        <w:rPr>
          <w:lang w:eastAsia="de-DE"/>
        </w:rPr>
        <w:t xml:space="preserve"> and </w:t>
      </w:r>
      <w:r w:rsidRPr="000C1B7B">
        <w:rPr>
          <w:i/>
          <w:lang w:eastAsia="de-DE"/>
        </w:rPr>
        <w:t>power metal</w:t>
      </w:r>
      <w:r w:rsidR="00350E50">
        <w:rPr>
          <w:i/>
          <w:lang w:eastAsia="de-DE"/>
        </w:rPr>
        <w:t xml:space="preserve"> </w:t>
      </w:r>
      <w:r w:rsidR="00350E50">
        <w:rPr>
          <w:lang w:eastAsia="de-DE"/>
        </w:rPr>
        <w:t>is distinguished from</w:t>
      </w:r>
      <w:r w:rsidRPr="000C1B7B">
        <w:rPr>
          <w:lang w:eastAsia="de-DE"/>
        </w:rPr>
        <w:t xml:space="preserve"> </w:t>
      </w:r>
      <w:r w:rsidRPr="000C1B7B">
        <w:rPr>
          <w:i/>
          <w:lang w:eastAsia="de-DE"/>
        </w:rPr>
        <w:t>heavy metal</w:t>
      </w:r>
      <w:r w:rsidRPr="000C1B7B">
        <w:rPr>
          <w:lang w:eastAsia="de-DE"/>
        </w:rPr>
        <w:t xml:space="preserve">. COMGET-G32 introduces </w:t>
      </w:r>
      <w:r w:rsidRPr="000C1B7B">
        <w:rPr>
          <w:i/>
          <w:lang w:eastAsia="de-DE"/>
        </w:rPr>
        <w:t>house</w:t>
      </w:r>
      <w:r w:rsidRPr="000C1B7B">
        <w:rPr>
          <w:lang w:eastAsia="de-DE"/>
        </w:rPr>
        <w:t xml:space="preserve"> as specific form of </w:t>
      </w:r>
      <w:r w:rsidRPr="000C1B7B">
        <w:rPr>
          <w:i/>
          <w:lang w:eastAsia="de-DE"/>
        </w:rPr>
        <w:t>electronic</w:t>
      </w:r>
      <w:r w:rsidRPr="000C1B7B">
        <w:rPr>
          <w:lang w:eastAsia="de-DE"/>
        </w:rPr>
        <w:t xml:space="preserve"> and additional </w:t>
      </w:r>
      <w:r w:rsidRPr="000C1B7B">
        <w:rPr>
          <w:i/>
          <w:lang w:eastAsia="de-DE"/>
        </w:rPr>
        <w:t>rock</w:t>
      </w:r>
      <w:r w:rsidRPr="000C1B7B">
        <w:rPr>
          <w:lang w:eastAsia="de-DE"/>
        </w:rPr>
        <w:t xml:space="preserve"> and </w:t>
      </w:r>
      <w:r w:rsidRPr="000C1B7B">
        <w:rPr>
          <w:i/>
          <w:lang w:eastAsia="de-DE"/>
        </w:rPr>
        <w:t>pop subgenre categories</w:t>
      </w:r>
      <w:r w:rsidRPr="000C1B7B">
        <w:rPr>
          <w:lang w:eastAsia="de-DE"/>
        </w:rPr>
        <w:t xml:space="preserve"> (</w:t>
      </w:r>
      <w:r w:rsidRPr="000C1B7B">
        <w:rPr>
          <w:i/>
          <w:lang w:eastAsia="de-DE"/>
        </w:rPr>
        <w:t>blues</w:t>
      </w:r>
      <w:r w:rsidRPr="000C1B7B">
        <w:rPr>
          <w:lang w:eastAsia="de-DE"/>
        </w:rPr>
        <w:t xml:space="preserve">, </w:t>
      </w:r>
      <w:r w:rsidRPr="000C1B7B">
        <w:rPr>
          <w:i/>
          <w:lang w:eastAsia="de-DE"/>
        </w:rPr>
        <w:t>country</w:t>
      </w:r>
      <w:r w:rsidRPr="000C1B7B">
        <w:rPr>
          <w:lang w:eastAsia="de-DE"/>
        </w:rPr>
        <w:t xml:space="preserve">, </w:t>
      </w:r>
      <w:r w:rsidRPr="000C1B7B">
        <w:rPr>
          <w:i/>
          <w:lang w:eastAsia="de-DE"/>
        </w:rPr>
        <w:t>new wave</w:t>
      </w:r>
      <w:r w:rsidRPr="000C1B7B">
        <w:rPr>
          <w:lang w:eastAsia="de-DE"/>
        </w:rPr>
        <w:t xml:space="preserve">, </w:t>
      </w:r>
      <w:r w:rsidRPr="000C1B7B">
        <w:rPr>
          <w:i/>
          <w:lang w:eastAsia="de-DE"/>
        </w:rPr>
        <w:t>soft rock</w:t>
      </w:r>
      <w:r w:rsidRPr="000C1B7B">
        <w:rPr>
          <w:lang w:eastAsia="de-DE"/>
        </w:rPr>
        <w:t xml:space="preserve">, </w:t>
      </w:r>
      <w:r w:rsidRPr="000C1B7B">
        <w:rPr>
          <w:i/>
          <w:lang w:eastAsia="de-DE"/>
        </w:rPr>
        <w:t>dance-pop</w:t>
      </w:r>
      <w:r w:rsidRPr="000C1B7B">
        <w:rPr>
          <w:lang w:eastAsia="de-DE"/>
        </w:rPr>
        <w:t xml:space="preserve">, </w:t>
      </w:r>
      <w:r w:rsidRPr="000C1B7B">
        <w:rPr>
          <w:i/>
          <w:lang w:eastAsia="de-DE"/>
        </w:rPr>
        <w:t>reggae</w:t>
      </w:r>
      <w:r w:rsidRPr="000C1B7B">
        <w:rPr>
          <w:lang w:eastAsia="de-DE"/>
        </w:rPr>
        <w:t xml:space="preserve">). </w:t>
      </w:r>
      <w:r w:rsidRPr="000C1B7B">
        <w:rPr>
          <w:i/>
          <w:lang w:eastAsia="de-DE"/>
        </w:rPr>
        <w:t>Hip hop</w:t>
      </w:r>
      <w:r w:rsidRPr="000C1B7B">
        <w:rPr>
          <w:lang w:eastAsia="de-DE"/>
        </w:rPr>
        <w:t xml:space="preserve"> subcategories appear only at higher granularities not shown here (</w:t>
      </w:r>
      <w:r w:rsidRPr="000C1B7B">
        <w:rPr>
          <w:i/>
          <w:lang w:eastAsia="de-DE"/>
        </w:rPr>
        <w:t>pop rap</w:t>
      </w:r>
      <w:r w:rsidRPr="000C1B7B">
        <w:rPr>
          <w:lang w:eastAsia="de-DE"/>
        </w:rPr>
        <w:t xml:space="preserve"> at 33 </w:t>
      </w:r>
      <w:r w:rsidRPr="000C1B7B">
        <w:rPr>
          <w:i/>
          <w:lang w:eastAsia="de-DE"/>
        </w:rPr>
        <w:t>categories</w:t>
      </w:r>
      <w:r w:rsidRPr="000C1B7B">
        <w:rPr>
          <w:lang w:eastAsia="de-DE"/>
        </w:rPr>
        <w:t xml:space="preserve">; </w:t>
      </w:r>
      <w:r w:rsidRPr="000C1B7B">
        <w:rPr>
          <w:i/>
          <w:lang w:eastAsia="de-DE"/>
        </w:rPr>
        <w:t>trap</w:t>
      </w:r>
      <w:r w:rsidRPr="000C1B7B">
        <w:rPr>
          <w:lang w:eastAsia="de-DE"/>
        </w:rPr>
        <w:t xml:space="preserve"> at 38).</w:t>
      </w:r>
    </w:p>
    <w:p w14:paraId="5CC77D11" w14:textId="650A09D5" w:rsidR="00F166C7" w:rsidRDefault="00F166C7" w:rsidP="00F166C7">
      <w:pPr>
        <w:pStyle w:val="berschrift1"/>
      </w:pPr>
      <w:r>
        <w:t>RQ3: Demonstrating Validity, Reliability, and Generalizability of Results</w:t>
      </w:r>
    </w:p>
    <w:p w14:paraId="721BBF4D" w14:textId="0EDE88E9" w:rsidR="003044FA" w:rsidRDefault="003044FA" w:rsidP="003044FA">
      <w:pPr>
        <w:rPr>
          <w:lang w:eastAsia="de-DE"/>
        </w:rPr>
      </w:pPr>
      <w:r w:rsidRPr="003044FA">
        <w:rPr>
          <w:lang w:eastAsia="de-DE"/>
        </w:rPr>
        <w:t xml:space="preserve">Drawing on the POPTRAG corpus of German popular music and </w:t>
      </w:r>
      <w:r w:rsidRPr="004B376B">
        <w:rPr>
          <w:i/>
          <w:lang w:eastAsia="de-DE"/>
        </w:rPr>
        <w:t>MusicBrainz</w:t>
      </w:r>
      <w:r w:rsidRPr="003044FA">
        <w:rPr>
          <w:lang w:eastAsia="de-DE"/>
        </w:rPr>
        <w:t xml:space="preserve"> community genre tags, this section </w:t>
      </w:r>
      <w:r w:rsidR="005B35B6">
        <w:rPr>
          <w:lang w:eastAsia="de-DE"/>
        </w:rPr>
        <w:t xml:space="preserve">produces and </w:t>
      </w:r>
      <w:r w:rsidRPr="003044FA">
        <w:rPr>
          <w:lang w:eastAsia="de-DE"/>
        </w:rPr>
        <w:t>compares track</w:t>
      </w:r>
      <w:r w:rsidR="00BD4318">
        <w:rPr>
          <w:lang w:eastAsia="de-DE"/>
        </w:rPr>
        <w:t>-</w:t>
      </w:r>
      <w:r w:rsidR="00484E6F">
        <w:rPr>
          <w:lang w:eastAsia="de-DE"/>
        </w:rPr>
        <w:t>wise</w:t>
      </w:r>
      <w:r w:rsidRPr="003044FA">
        <w:rPr>
          <w:lang w:eastAsia="de-DE"/>
        </w:rPr>
        <w:t xml:space="preserve"> </w:t>
      </w:r>
      <w:r w:rsidR="00EA14D6">
        <w:rPr>
          <w:lang w:eastAsia="de-DE"/>
        </w:rPr>
        <w:t xml:space="preserve">single-label </w:t>
      </w:r>
      <w:r w:rsidRPr="003044FA">
        <w:rPr>
          <w:lang w:eastAsia="de-DE"/>
        </w:rPr>
        <w:t xml:space="preserve">genre assignments </w:t>
      </w:r>
      <w:r w:rsidR="00C70556">
        <w:rPr>
          <w:lang w:eastAsia="de-DE"/>
        </w:rPr>
        <w:t>based on</w:t>
      </w:r>
      <w:r w:rsidRPr="003044FA">
        <w:rPr>
          <w:lang w:eastAsia="de-DE"/>
        </w:rPr>
        <w:t xml:space="preserve"> our novel community categorization pipeline (COMGET + FOLDCAT) with those of </w:t>
      </w:r>
      <w:r w:rsidRPr="004B376B">
        <w:rPr>
          <w:i/>
          <w:lang w:eastAsia="de-DE"/>
        </w:rPr>
        <w:t>genre category</w:t>
      </w:r>
      <w:r w:rsidRPr="003044FA">
        <w:rPr>
          <w:lang w:eastAsia="de-DE"/>
        </w:rPr>
        <w:t xml:space="preserve"> systems commonly used in MIR and computational musicology. We also </w:t>
      </w:r>
      <w:r w:rsidR="00173200">
        <w:rPr>
          <w:lang w:eastAsia="de-DE"/>
        </w:rPr>
        <w:t xml:space="preserve">develop a genre classifier </w:t>
      </w:r>
      <w:r w:rsidR="00BB4C9F">
        <w:rPr>
          <w:lang w:eastAsia="de-DE"/>
        </w:rPr>
        <w:t>for</w:t>
      </w:r>
      <w:r w:rsidRPr="003044FA">
        <w:rPr>
          <w:lang w:eastAsia="de-DE"/>
        </w:rPr>
        <w:t xml:space="preserve"> the </w:t>
      </w:r>
      <w:r w:rsidR="00B602FF" w:rsidRPr="003044FA">
        <w:rPr>
          <w:lang w:eastAsia="de-DE"/>
        </w:rPr>
        <w:t xml:space="preserve">same </w:t>
      </w:r>
      <w:r w:rsidR="00B602FF">
        <w:rPr>
          <w:lang w:eastAsia="de-DE"/>
        </w:rPr>
        <w:t>genre</w:t>
      </w:r>
      <w:r w:rsidR="002949A6">
        <w:rPr>
          <w:lang w:eastAsia="de-DE"/>
        </w:rPr>
        <w:t xml:space="preserve"> </w:t>
      </w:r>
      <w:r w:rsidRPr="003044FA">
        <w:rPr>
          <w:lang w:eastAsia="de-DE"/>
        </w:rPr>
        <w:t xml:space="preserve">category </w:t>
      </w:r>
      <w:r w:rsidR="002949A6">
        <w:rPr>
          <w:lang w:eastAsia="de-DE"/>
        </w:rPr>
        <w:t>assignments</w:t>
      </w:r>
      <w:r w:rsidR="00173200">
        <w:rPr>
          <w:lang w:eastAsia="de-DE"/>
        </w:rPr>
        <w:t xml:space="preserve"> </w:t>
      </w:r>
      <w:r w:rsidR="00BB4C9F">
        <w:rPr>
          <w:lang w:eastAsia="de-DE"/>
        </w:rPr>
        <w:t xml:space="preserve">drawing on theory-derived </w:t>
      </w:r>
      <w:r w:rsidR="00E60EAF">
        <w:rPr>
          <w:lang w:eastAsia="de-DE"/>
        </w:rPr>
        <w:t xml:space="preserve">and easily retrievable </w:t>
      </w:r>
      <w:r w:rsidR="00BB4C9F">
        <w:rPr>
          <w:lang w:eastAsia="de-DE"/>
        </w:rPr>
        <w:t xml:space="preserve">features </w:t>
      </w:r>
      <w:r w:rsidR="00A04A06">
        <w:rPr>
          <w:lang w:eastAsia="de-DE"/>
        </w:rPr>
        <w:t xml:space="preserve">(section 1.3) </w:t>
      </w:r>
      <w:r w:rsidR="00173200">
        <w:rPr>
          <w:lang w:eastAsia="de-DE"/>
        </w:rPr>
        <w:t>and report its performance</w:t>
      </w:r>
      <w:r w:rsidRPr="003044FA">
        <w:rPr>
          <w:lang w:eastAsia="de-DE"/>
        </w:rPr>
        <w:t xml:space="preserve">. For both analyses we </w:t>
      </w:r>
      <w:r w:rsidR="009B3FC4">
        <w:rPr>
          <w:lang w:eastAsia="de-DE"/>
        </w:rPr>
        <w:t xml:space="preserve">deliberately </w:t>
      </w:r>
      <w:r w:rsidR="00BF1BCE">
        <w:rPr>
          <w:lang w:eastAsia="de-DE"/>
        </w:rPr>
        <w:t xml:space="preserve">chose to </w:t>
      </w:r>
      <w:r w:rsidRPr="003044FA">
        <w:rPr>
          <w:lang w:eastAsia="de-DE"/>
        </w:rPr>
        <w:t>assign</w:t>
      </w:r>
      <w:r w:rsidR="00BF1BCE">
        <w:rPr>
          <w:lang w:eastAsia="de-DE"/>
        </w:rPr>
        <w:t xml:space="preserve"> </w:t>
      </w:r>
      <w:r w:rsidRPr="004F578A">
        <w:rPr>
          <w:i/>
          <w:lang w:eastAsia="de-DE"/>
        </w:rPr>
        <w:t>single-label</w:t>
      </w:r>
      <w:r w:rsidRPr="003044FA">
        <w:rPr>
          <w:lang w:eastAsia="de-DE"/>
        </w:rPr>
        <w:t xml:space="preserve"> </w:t>
      </w:r>
      <w:r w:rsidRPr="004B376B">
        <w:rPr>
          <w:i/>
          <w:lang w:eastAsia="de-DE"/>
        </w:rPr>
        <w:t>categorical genres</w:t>
      </w:r>
      <w:r w:rsidRPr="003044FA">
        <w:rPr>
          <w:lang w:eastAsia="de-DE"/>
        </w:rPr>
        <w:t xml:space="preserve"> to each track from the denoised </w:t>
      </w:r>
      <w:r w:rsidRPr="004B376B">
        <w:rPr>
          <w:i/>
          <w:lang w:eastAsia="de-DE"/>
        </w:rPr>
        <w:t>MusicBrainz</w:t>
      </w:r>
      <w:r w:rsidRPr="003044FA">
        <w:rPr>
          <w:lang w:eastAsia="de-DE"/>
        </w:rPr>
        <w:t>-tagged POPTRAG track at four granularities (COMGET-G5, COMGET-G12, COMGET-G25, COMGET-G32) using COMGET and FOLDCAT.</w:t>
      </w:r>
      <w:r w:rsidR="00544EC7">
        <w:rPr>
          <w:lang w:eastAsia="de-DE"/>
        </w:rPr>
        <w:t xml:space="preserve"> In principle it would also be possible to work with fuzzy </w:t>
      </w:r>
      <w:r w:rsidR="00B851DC">
        <w:rPr>
          <w:lang w:eastAsia="de-DE"/>
        </w:rPr>
        <w:t xml:space="preserve">genre </w:t>
      </w:r>
      <w:r w:rsidR="00544EC7">
        <w:rPr>
          <w:lang w:eastAsia="de-DE"/>
        </w:rPr>
        <w:t>assignments based on our procedure, but for research pragmatic reasons we refrain from doing so.</w:t>
      </w:r>
    </w:p>
    <w:p w14:paraId="4BE1C708" w14:textId="7E017E00" w:rsidR="00A95B16" w:rsidRDefault="00A95B16" w:rsidP="00A95B16">
      <w:pPr>
        <w:pStyle w:val="berschrift2"/>
      </w:pPr>
      <w:r>
        <w:t xml:space="preserve"> Methods RQ3a: External Validation With Other Genre Category Systems</w:t>
      </w:r>
    </w:p>
    <w:p w14:paraId="2E29A10F" w14:textId="276A9D70" w:rsidR="002808FD" w:rsidRDefault="002808FD" w:rsidP="00FF71BE">
      <w:pPr>
        <w:rPr>
          <w:lang w:eastAsia="de-DE"/>
        </w:rPr>
      </w:pPr>
      <w:r>
        <w:rPr>
          <w:lang w:eastAsia="de-DE"/>
        </w:rPr>
        <w:t xml:space="preserve">For a discussion of content validity of our community genre taxonomy solutions, we employed contingency tables to compare our results with genre classifactions of the same tracks in existing and frequently used taxonomies with similar granularity. For this, we retrieved </w:t>
      </w:r>
      <w:r w:rsidRPr="004B376B">
        <w:rPr>
          <w:i/>
          <w:lang w:eastAsia="de-DE"/>
        </w:rPr>
        <w:t>Rosamerica</w:t>
      </w:r>
      <w:r>
        <w:rPr>
          <w:lang w:eastAsia="de-DE"/>
        </w:rPr>
        <w:t xml:space="preserve"> genre lables from </w:t>
      </w:r>
      <w:r w:rsidRPr="004B376B">
        <w:rPr>
          <w:i/>
          <w:lang w:eastAsia="de-DE"/>
        </w:rPr>
        <w:t>AcousticBrainz</w:t>
      </w:r>
      <w:r w:rsidR="00452764">
        <w:rPr>
          <w:i/>
          <w:lang w:eastAsia="de-DE"/>
        </w:rPr>
        <w:t xml:space="preserve"> </w:t>
      </w:r>
      <w:r w:rsidR="00452764">
        <w:rPr>
          <w:i/>
          <w:lang w:eastAsia="de-DE"/>
        </w:rPr>
        <w:fldChar w:fldCharType="begin"/>
      </w:r>
      <w:r w:rsidR="00452764">
        <w:rPr>
          <w:i/>
          <w:lang w:eastAsia="de-DE"/>
        </w:rPr>
        <w:instrText xml:space="preserve"> ADDIN ZOTERO_ITEM CSL_CITATION {"citationID":"HeyRWrWs","properties":{"formattedCitation":"(Alonso-Jim\\uc0\\u233{}nez et al., 2020)","plainCitation":"(Alonso-Jiménez et al., 2020)","noteIndex":0},"citationItems":[{"id":4782,"uris":["http://zotero.org/users/9472429/items/8BK4D62B"],"itemData":{"id":4782,"type":"paper-conference","abstract":"Essentia is a reference open-source C++/Python library for audio and music analysis. In this work, we present a set of algorithms that employ TensorFlow in Essentia, allow predictions with pre-trained deep learning models, and are designed to offer flexibility of use, easy extensibility, and real-time inference. To show the potential of this new interface with TensorFlow, we provide a number of pre-trained state-of-the-art music tagging and classification CNN models. We run an extensive evaluation of the developed models. In particular, we assess the generalization capabilities in a cross-collection evaluation utilizing both external tag datasets as well as manual annotations tailored to the taxonomies of our models.","citation-key":"alonso-jimenezTensorflowAudioModels2020","container-title":"ICASSP 2020 - 2020 IEEE International Conference on Acoustics, Speech and Signal Processing (ICASSP)","DOI":"10.1109/ICASSP40776.2020.9054688","event-title":"ICASSP 2020 - 2020 IEEE International Conference on Acoustics, Speech and Signal Processing (ICASSP)","ISSN":"2379-190X","page":"266-270","source":"IEEE Xplore","title":"Tensorflow Audio Models in Essentia","URL":"https://ieeexplore.ieee.org/abstract/document/9054688","author":[{"family":"Alonso-Jiménez","given":"Pablo"},{"family":"Bogdanov","given":"Dmitry"},{"family":"Pons","given":"Jordi"},{"family":"Serra","given":"Xavier"}],"accessed":{"date-parts":[["2026",1,9]]},"issued":{"date-parts":[["2020",5]]}}}],"schema":"https://github.com/citation-style-language/schema/raw/master/csl-citation.json"} </w:instrText>
      </w:r>
      <w:r w:rsidR="00452764">
        <w:rPr>
          <w:i/>
          <w:lang w:eastAsia="de-DE"/>
        </w:rPr>
        <w:fldChar w:fldCharType="separate"/>
      </w:r>
      <w:r w:rsidR="00452764" w:rsidRPr="00452764">
        <w:rPr>
          <w:rFonts w:cs="Times New Roman"/>
        </w:rPr>
        <w:t>(Alonso-Jiménez et al., 2020)</w:t>
      </w:r>
      <w:r w:rsidR="00452764">
        <w:rPr>
          <w:i/>
          <w:lang w:eastAsia="de-DE"/>
        </w:rPr>
        <w:fldChar w:fldCharType="end"/>
      </w:r>
      <w:r>
        <w:rPr>
          <w:lang w:eastAsia="de-DE"/>
        </w:rPr>
        <w:t xml:space="preserve">, community genre assignments from </w:t>
      </w:r>
      <w:r w:rsidRPr="004B376B">
        <w:rPr>
          <w:i/>
          <w:lang w:eastAsia="de-DE"/>
        </w:rPr>
        <w:t>Discogs</w:t>
      </w:r>
      <w:r w:rsidR="00DA64D7">
        <w:rPr>
          <w:lang w:eastAsia="de-DE"/>
        </w:rPr>
        <w:t xml:space="preserve"> </w:t>
      </w:r>
      <w:r w:rsidR="00DA64D7">
        <w:rPr>
          <w:lang w:eastAsia="de-DE"/>
        </w:rPr>
        <w:fldChar w:fldCharType="begin"/>
      </w:r>
      <w:r w:rsidR="00DA64D7">
        <w:rPr>
          <w:lang w:eastAsia="de-DE"/>
        </w:rPr>
        <w:instrText xml:space="preserve"> ADDIN ZOTERO_ITEM CSL_CITATION {"citationID":"vlY6OZw9","properties":{"formattedCitation":"(2018)","plainCitation":"(2018)","noteIndex":0},"citationItems":[{"id":2067,"uris":["http://zotero.org/users/9472429/items/JFKQQFV2"],"itemData":{"id":2067,"type":"webpage","abstract":"Note: Community discussion regarding style requests should take place in the official Style Requests forum thread.\n\n \n\n\nGenres And Styles\n\n\nList Of Genres On Discogs\n\n\n\nGenres And Styles\n\n9.1.1. Di...","citation-key":"discogsDatabaseGuidelines92018","language":"en-US","title":"Database Guidelines 9. Genres / Styles","URL":"https://support.discogs.com/hc/en-us/articles/360005055213-Database-Guidelines-9-Genres-Styles","author":[{"literal":"Discogs"}],"accessed":{"date-parts":[["2024",4,23]]},"issued":{"date-parts":[["2018"]]}},"suppress-author":true}],"schema":"https://github.com/citation-style-language/schema/raw/master/csl-citation.json"} </w:instrText>
      </w:r>
      <w:r w:rsidR="00DA64D7">
        <w:rPr>
          <w:lang w:eastAsia="de-DE"/>
        </w:rPr>
        <w:fldChar w:fldCharType="separate"/>
      </w:r>
      <w:r w:rsidR="00DA64D7" w:rsidRPr="00DA64D7">
        <w:rPr>
          <w:rFonts w:cs="Times New Roman"/>
        </w:rPr>
        <w:t>(2018)</w:t>
      </w:r>
      <w:r w:rsidR="00DA64D7">
        <w:rPr>
          <w:lang w:eastAsia="de-DE"/>
        </w:rPr>
        <w:fldChar w:fldCharType="end"/>
      </w:r>
      <w:r>
        <w:rPr>
          <w:lang w:eastAsia="de-DE"/>
        </w:rPr>
        <w:t xml:space="preserve">, and genres assignments of the commercial music streaming platform </w:t>
      </w:r>
      <w:r w:rsidRPr="004B376B">
        <w:rPr>
          <w:i/>
          <w:lang w:eastAsia="de-DE"/>
        </w:rPr>
        <w:t>Deezer</w:t>
      </w:r>
      <w:r w:rsidR="006452A1">
        <w:rPr>
          <w:lang w:eastAsia="de-DE"/>
        </w:rPr>
        <w:t xml:space="preserve"> </w:t>
      </w:r>
      <w:r w:rsidR="006452A1">
        <w:rPr>
          <w:lang w:eastAsia="de-DE"/>
        </w:rPr>
        <w:fldChar w:fldCharType="begin"/>
      </w:r>
      <w:r w:rsidR="006452A1">
        <w:rPr>
          <w:lang w:eastAsia="de-DE"/>
        </w:rPr>
        <w:instrText xml:space="preserve"> ADDIN ZOTERO_ITEM CSL_CITATION {"citationID":"etlThI3i","properties":{"formattedCitation":"(n.d.)","plainCitation":"(n.d.)","noteIndex":0},"citationItems":[{"id":5550,"uris":["http://zotero.org/users/9472429/items/54TPPMBH"],"itemData":{"id":5550,"type":"webpage","abstract":"Deezer gathers thousands of songs, playlists, artists, moods and podcasts! Sign up for free, find what you're looking for and stream your music!","citation-key":"ExploreOurMusic","container-title":"Deezer","language":"en-GB","title":"Explore our music catalogue","URL":"https://www.deezer.com/en/channels/explore","author":[{"literal":"Deezer"}],"accessed":{"date-parts":[["2026",3,24]]}},"suppress-author":true}],"schema":"https://github.com/citation-style-language/schema/raw/master/csl-citation.json"} </w:instrText>
      </w:r>
      <w:r w:rsidR="006452A1">
        <w:rPr>
          <w:lang w:eastAsia="de-DE"/>
        </w:rPr>
        <w:fldChar w:fldCharType="separate"/>
      </w:r>
      <w:r w:rsidR="006452A1" w:rsidRPr="006452A1">
        <w:rPr>
          <w:rFonts w:cs="Times New Roman"/>
        </w:rPr>
        <w:t>(n.d.)</w:t>
      </w:r>
      <w:r w:rsidR="006452A1">
        <w:rPr>
          <w:lang w:eastAsia="de-DE"/>
        </w:rPr>
        <w:fldChar w:fldCharType="end"/>
      </w:r>
      <w:r w:rsidR="00FF71BE">
        <w:rPr>
          <w:lang w:eastAsia="de-DE"/>
        </w:rPr>
        <w:t xml:space="preserve"> </w:t>
      </w:r>
      <w:r w:rsidR="004F6F78">
        <w:rPr>
          <w:lang w:eastAsia="de-DE"/>
        </w:rPr>
        <w:t>employing</w:t>
      </w:r>
      <w:r w:rsidR="00FF71BE">
        <w:rPr>
          <w:lang w:eastAsia="de-DE"/>
        </w:rPr>
        <w:t xml:space="preserve"> </w:t>
      </w:r>
      <w:r w:rsidR="004F6F78">
        <w:rPr>
          <w:lang w:eastAsia="de-DE"/>
        </w:rPr>
        <w:t>d</w:t>
      </w:r>
      <w:r w:rsidR="00FF71BE">
        <w:rPr>
          <w:lang w:eastAsia="de-DE"/>
        </w:rPr>
        <w:t xml:space="preserve">ata linkage </w:t>
      </w:r>
      <w:r w:rsidR="004F6F78">
        <w:rPr>
          <w:lang w:eastAsia="de-DE"/>
        </w:rPr>
        <w:fldChar w:fldCharType="begin"/>
      </w:r>
      <w:r w:rsidR="004F6F78">
        <w:rPr>
          <w:lang w:eastAsia="de-DE"/>
        </w:rPr>
        <w:instrText xml:space="preserve"> ADDIN ZOTERO_ITEM CSL_CITATION {"citationID":"ef2vMFR6","properties":{"formattedCitation":"(Harron et al., 2017)","plainCitation":"(Harron et al., 2017)","noteIndex":0},"citationItems":[{"id":2421,"uris":["http://zotero.org/users/9472429/items/ACWYZIQZ"],"itemData":{"id":2421,"type":"article-journal","abstract":"Linkage of population-based administrative data is a valuable tool for combining detailed individual-level information from different sources for research. While not a substitute for classical studies based on primary data collection, analyses of linked administrative data can answer questions that require large sample sizes or detailed data on hard-to-reach populations, and generate evidence with a high level of external validity and applicability for policy making. There are unique challenges in the appropriate research use of linked administrative data, for example with respect to bias from linkage errors where records cannot be linked or are linked together incorrectly. For confidentiality and other reasons, the separation of data linkage processes and analysis of linked data is generally regarded as best practice. However, the ‘black box’ of data linkage can make it difficult for researchers to judge the reliability of the resulting linked data for their required purposes. This article aims to provide an overview of challenges in linking administrative data for research. We aim to increase understanding of the implications of (i) the data linkage environment and privacy preservation; (ii) the linkage process itself (including data preparation, and deterministic and probabilistic linkage methods) and (iii) linkage quality and potential bias in linked data. We draw on examples from a number of countries to illustrate a range of approaches for data linkage in different contexts.","citation-key":"harronChallengesAdministrativeData2017","container-title":"Big Data &amp; Society","DOI":"10.1177/2053951717745678","ISSN":"2053-9517","issue":"2","language":"en","page":"2053951717745678","publisher":"SAGE Publications Ltd","source":"SAGE Journals","title":"Challenges in administrative data linkage for research","volume":"4","author":[{"family":"Harron","given":"Katie"},{"family":"Dibben","given":"Chris"},{"family":"Boyd","given":"James"},{"family":"Hjern","given":"Anders"},{"family":"Azimaee","given":"Mahmoud"},{"family":"Barreto","given":"Mauricio L"},{"family":"Goldstein","given":"Harvey"}],"issued":{"date-parts":[["2017",12,1]]}}}],"schema":"https://github.com/citation-style-language/schema/raw/master/csl-citation.json"} </w:instrText>
      </w:r>
      <w:r w:rsidR="004F6F78">
        <w:rPr>
          <w:lang w:eastAsia="de-DE"/>
        </w:rPr>
        <w:fldChar w:fldCharType="separate"/>
      </w:r>
      <w:r w:rsidR="004F6F78" w:rsidRPr="004F6F78">
        <w:rPr>
          <w:rFonts w:cs="Times New Roman"/>
        </w:rPr>
        <w:t>(Harron et al., 2017)</w:t>
      </w:r>
      <w:r w:rsidR="004F6F78">
        <w:rPr>
          <w:lang w:eastAsia="de-DE"/>
        </w:rPr>
        <w:fldChar w:fldCharType="end"/>
      </w:r>
      <w:r w:rsidR="004F6F78">
        <w:rPr>
          <w:lang w:eastAsia="de-DE"/>
        </w:rPr>
        <w:t xml:space="preserve"> </w:t>
      </w:r>
      <w:r w:rsidR="00FF71BE">
        <w:rPr>
          <w:lang w:eastAsia="de-DE"/>
        </w:rPr>
        <w:t xml:space="preserve">and </w:t>
      </w:r>
      <w:r w:rsidR="004F6F78">
        <w:rPr>
          <w:lang w:eastAsia="de-DE"/>
        </w:rPr>
        <w:t>w</w:t>
      </w:r>
      <w:r w:rsidR="00FF71BE">
        <w:rPr>
          <w:lang w:eastAsia="de-DE"/>
        </w:rPr>
        <w:t>eb</w:t>
      </w:r>
      <w:r w:rsidR="00522FF3">
        <w:rPr>
          <w:lang w:eastAsia="de-DE"/>
        </w:rPr>
        <w:t xml:space="preserve"> </w:t>
      </w:r>
      <w:r w:rsidR="00FF71BE">
        <w:rPr>
          <w:lang w:eastAsia="de-DE"/>
        </w:rPr>
        <w:t xml:space="preserve">scraping </w:t>
      </w:r>
      <w:r w:rsidR="00FF71BE">
        <w:rPr>
          <w:lang w:eastAsia="de-DE"/>
        </w:rPr>
        <w:fldChar w:fldCharType="begin"/>
      </w:r>
      <w:r w:rsidR="00FF71BE">
        <w:rPr>
          <w:lang w:eastAsia="de-DE"/>
        </w:rPr>
        <w:instrText xml:space="preserve"> ADDIN ZOTERO_ITEM CSL_CITATION {"citationID":"F4LN5QfH","properties":{"formattedCitation":"(Zhao, 2022)","plainCitation":"(Zhao, 2022)","noteIndex":0},"citationItems":[{"id":2417,"uris":["http://zotero.org/users/9472429/items/KLCBAQRM"],"itemData":{"id":2417,"type":"chapter","citation-key":"zhaoWebScraping2022","container-title":"Encyclopedia of Big Data","DOI":"10.1007/978-3-319-32010-6_483","ISBN":"978-3-319-32010-6","language":"en","page":"951-953","publisher":"Springer International Publishing","publisher-place":"Cham","source":"Springer Link","title":"Web Scraping","URL":"https://doi.org/10.1007/978-3-319-32010-6_483","author":[{"family":"Zhao","given":"Bo"}],"editor":[{"family":"Schintler","given":"Laurie A."},{"family":"McNeely","given":"Connie L."}],"accessed":{"date-parts":[["2024",6,28]]},"issued":{"date-parts":[["2022"]]}}}],"schema":"https://github.com/citation-style-language/schema/raw/master/csl-citation.json"} </w:instrText>
      </w:r>
      <w:r w:rsidR="00FF71BE">
        <w:rPr>
          <w:lang w:eastAsia="de-DE"/>
        </w:rPr>
        <w:fldChar w:fldCharType="separate"/>
      </w:r>
      <w:r w:rsidR="00FF71BE" w:rsidRPr="00FF71BE">
        <w:rPr>
          <w:rFonts w:cs="Times New Roman"/>
        </w:rPr>
        <w:t>(Zhao, 2022)</w:t>
      </w:r>
      <w:r w:rsidR="00FF71BE">
        <w:rPr>
          <w:lang w:eastAsia="de-DE"/>
        </w:rPr>
        <w:fldChar w:fldCharType="end"/>
      </w:r>
      <w:r w:rsidR="00FF71BE">
        <w:rPr>
          <w:lang w:eastAsia="de-DE"/>
        </w:rPr>
        <w:t>.</w:t>
      </w:r>
      <w:r>
        <w:rPr>
          <w:lang w:eastAsia="de-DE"/>
        </w:rPr>
        <w:t xml:space="preserve"> </w:t>
      </w:r>
    </w:p>
    <w:p w14:paraId="34CC1908" w14:textId="7C0F55C2" w:rsidR="002808FD" w:rsidRPr="002808FD" w:rsidRDefault="002808FD" w:rsidP="002808FD">
      <w:pPr>
        <w:rPr>
          <w:lang w:eastAsia="de-DE"/>
        </w:rPr>
      </w:pPr>
      <w:r>
        <w:rPr>
          <w:lang w:eastAsia="de-DE"/>
        </w:rPr>
        <w:t>We also computed category prevalences and overall Gini coefficients per taxonomy to compare genre balance and coverage. For better clarity in figures, categories representing &lt;</w:t>
      </w:r>
      <w:r w:rsidR="003271FD">
        <w:rPr>
          <w:lang w:eastAsia="de-DE"/>
        </w:rPr>
        <w:t xml:space="preserve"> </w:t>
      </w:r>
      <w:r>
        <w:rPr>
          <w:lang w:eastAsia="de-DE"/>
        </w:rPr>
        <w:t>2.5</w:t>
      </w:r>
      <w:r w:rsidR="00933A1C">
        <w:rPr>
          <w:lang w:eastAsia="de-DE"/>
        </w:rPr>
        <w:t>%</w:t>
      </w:r>
      <w:r w:rsidR="003271FD">
        <w:rPr>
          <w:lang w:eastAsia="de-DE"/>
        </w:rPr>
        <w:t xml:space="preserve"> </w:t>
      </w:r>
      <w:r>
        <w:rPr>
          <w:lang w:eastAsia="de-DE"/>
        </w:rPr>
        <w:t>of corpus tracks were excluded.</w:t>
      </w:r>
    </w:p>
    <w:p w14:paraId="7D9D9208" w14:textId="123DFDEA" w:rsidR="002808FD" w:rsidRDefault="00157FB4" w:rsidP="00157FB4">
      <w:pPr>
        <w:pStyle w:val="berschrift2"/>
      </w:pPr>
      <w:r>
        <w:t xml:space="preserve"> Methods </w:t>
      </w:r>
      <w:r w:rsidR="00CB3EB7">
        <w:t>RQ3</w:t>
      </w:r>
      <w:r>
        <w:t>b: Genre Classification of Unseen Tracks</w:t>
      </w:r>
    </w:p>
    <w:p w14:paraId="21023389" w14:textId="56C3668B" w:rsidR="00157FB4" w:rsidRDefault="00157FB4" w:rsidP="00157FB4">
      <w:pPr>
        <w:rPr>
          <w:lang w:eastAsia="de-DE"/>
        </w:rPr>
      </w:pPr>
      <w:r>
        <w:rPr>
          <w:lang w:eastAsia="de-DE"/>
        </w:rPr>
        <w:t xml:space="preserve">To evaluate how well an algorithmic classifier predicts COMGET-G </w:t>
      </w:r>
      <w:r w:rsidRPr="004B376B">
        <w:rPr>
          <w:i/>
          <w:lang w:eastAsia="de-DE"/>
        </w:rPr>
        <w:t>genre categories</w:t>
      </w:r>
      <w:r>
        <w:rPr>
          <w:lang w:eastAsia="de-DE"/>
        </w:rPr>
        <w:t xml:space="preserve"> from FOLDCAT for unseen tracks, we trained independent classifiers for each of the four chosen granularities. To that end, we augmented POPTRAG with 192 descriptors of </w:t>
      </w:r>
      <w:r w:rsidRPr="004B376B">
        <w:rPr>
          <w:i/>
          <w:lang w:eastAsia="de-DE"/>
        </w:rPr>
        <w:t>musical style</w:t>
      </w:r>
      <w:r>
        <w:rPr>
          <w:lang w:eastAsia="de-DE"/>
        </w:rPr>
        <w:t xml:space="preserve">, </w:t>
      </w:r>
      <w:r w:rsidRPr="004B376B">
        <w:rPr>
          <w:i/>
          <w:lang w:eastAsia="de-DE"/>
        </w:rPr>
        <w:t>release context</w:t>
      </w:r>
      <w:r>
        <w:rPr>
          <w:lang w:eastAsia="de-DE"/>
        </w:rPr>
        <w:t xml:space="preserve">, </w:t>
      </w:r>
      <w:r w:rsidRPr="004B376B">
        <w:rPr>
          <w:i/>
          <w:lang w:eastAsia="de-DE"/>
        </w:rPr>
        <w:t>lyrical content</w:t>
      </w:r>
      <w:r>
        <w:rPr>
          <w:lang w:eastAsia="de-DE"/>
        </w:rPr>
        <w:t xml:space="preserve">, and </w:t>
      </w:r>
      <w:r w:rsidRPr="004B376B">
        <w:rPr>
          <w:i/>
          <w:lang w:eastAsia="de-DE"/>
        </w:rPr>
        <w:t>popularity</w:t>
      </w:r>
      <w:r>
        <w:rPr>
          <w:lang w:eastAsia="de-DE"/>
        </w:rPr>
        <w:t xml:space="preserve"> </w:t>
      </w:r>
      <w:r w:rsidR="002D1661">
        <w:rPr>
          <w:lang w:eastAsia="de-DE"/>
        </w:rPr>
        <w:t>via data linkage and web scraping</w:t>
      </w:r>
      <w:r w:rsidR="007362F5">
        <w:rPr>
          <w:lang w:eastAsia="de-DE"/>
        </w:rPr>
        <w:t xml:space="preserve">, </w:t>
      </w:r>
      <w:r>
        <w:rPr>
          <w:lang w:eastAsia="de-DE"/>
        </w:rPr>
        <w:t xml:space="preserve">and matched </w:t>
      </w:r>
      <w:r>
        <w:rPr>
          <w:lang w:eastAsia="de-DE"/>
        </w:rPr>
        <w:lastRenderedPageBreak/>
        <w:t xml:space="preserve">records via ISRC or fuzzy string matching against </w:t>
      </w:r>
      <w:r w:rsidRPr="004B376B">
        <w:rPr>
          <w:i/>
          <w:lang w:eastAsia="de-DE"/>
        </w:rPr>
        <w:t>Spotify</w:t>
      </w:r>
      <w:r>
        <w:rPr>
          <w:lang w:eastAsia="de-DE"/>
        </w:rPr>
        <w:t xml:space="preserve">, </w:t>
      </w:r>
      <w:r w:rsidRPr="004B376B">
        <w:rPr>
          <w:i/>
          <w:lang w:eastAsia="de-DE"/>
        </w:rPr>
        <w:t>MusicBrainz</w:t>
      </w:r>
      <w:r>
        <w:rPr>
          <w:lang w:eastAsia="de-DE"/>
        </w:rPr>
        <w:t xml:space="preserve">, </w:t>
      </w:r>
      <w:r w:rsidRPr="004B376B">
        <w:rPr>
          <w:i/>
          <w:lang w:eastAsia="de-DE"/>
        </w:rPr>
        <w:t>AcousticBrainz</w:t>
      </w:r>
      <w:r>
        <w:rPr>
          <w:lang w:eastAsia="de-DE"/>
        </w:rPr>
        <w:t xml:space="preserve">, </w:t>
      </w:r>
      <w:r w:rsidRPr="004B376B">
        <w:rPr>
          <w:i/>
          <w:lang w:eastAsia="de-DE"/>
        </w:rPr>
        <w:t>Genius</w:t>
      </w:r>
      <w:r>
        <w:rPr>
          <w:lang w:eastAsia="de-DE"/>
        </w:rPr>
        <w:t xml:space="preserve">, and </w:t>
      </w:r>
      <w:r w:rsidRPr="004B376B">
        <w:rPr>
          <w:i/>
          <w:lang w:eastAsia="de-DE"/>
        </w:rPr>
        <w:t>Deezer</w:t>
      </w:r>
      <w:r>
        <w:rPr>
          <w:lang w:eastAsia="de-DE"/>
        </w:rPr>
        <w:t xml:space="preserve"> (via API or scraping). Specifically, retrieved features include </w:t>
      </w:r>
      <w:r w:rsidRPr="004B376B">
        <w:rPr>
          <w:i/>
          <w:lang w:eastAsia="de-DE"/>
        </w:rPr>
        <w:t>AcousticBrainz</w:t>
      </w:r>
      <w:r>
        <w:rPr>
          <w:lang w:eastAsia="de-DE"/>
        </w:rPr>
        <w:t xml:space="preserve"> high-level </w:t>
      </w:r>
      <w:r w:rsidRPr="004B376B">
        <w:rPr>
          <w:i/>
          <w:lang w:eastAsia="de-DE"/>
        </w:rPr>
        <w:t>audio features</w:t>
      </w:r>
      <w:r>
        <w:rPr>
          <w:lang w:eastAsia="de-DE"/>
        </w:rPr>
        <w:t xml:space="preserve">; </w:t>
      </w:r>
      <w:r w:rsidRPr="004B376B">
        <w:rPr>
          <w:i/>
          <w:lang w:eastAsia="de-DE"/>
        </w:rPr>
        <w:t>artist demographics</w:t>
      </w:r>
      <w:r>
        <w:rPr>
          <w:lang w:eastAsia="de-DE"/>
        </w:rPr>
        <w:t xml:space="preserve"> from </w:t>
      </w:r>
      <w:r w:rsidRPr="004B376B">
        <w:rPr>
          <w:i/>
          <w:lang w:eastAsia="de-DE"/>
        </w:rPr>
        <w:t>MusicBrainz</w:t>
      </w:r>
      <w:r>
        <w:rPr>
          <w:lang w:eastAsia="de-DE"/>
        </w:rPr>
        <w:t xml:space="preserve">; </w:t>
      </w:r>
      <w:r w:rsidRPr="004B376B">
        <w:rPr>
          <w:i/>
          <w:lang w:eastAsia="de-DE"/>
        </w:rPr>
        <w:t>popularity</w:t>
      </w:r>
      <w:r>
        <w:rPr>
          <w:lang w:eastAsia="de-DE"/>
        </w:rPr>
        <w:t xml:space="preserve"> metrics from </w:t>
      </w:r>
      <w:r w:rsidRPr="004B376B">
        <w:rPr>
          <w:i/>
          <w:lang w:eastAsia="de-DE"/>
        </w:rPr>
        <w:t>Spotify</w:t>
      </w:r>
      <w:r>
        <w:rPr>
          <w:lang w:eastAsia="de-DE"/>
        </w:rPr>
        <w:t xml:space="preserve"> and </w:t>
      </w:r>
      <w:r w:rsidRPr="004B376B">
        <w:rPr>
          <w:i/>
          <w:lang w:eastAsia="de-DE"/>
        </w:rPr>
        <w:t>Deezer</w:t>
      </w:r>
      <w:r>
        <w:rPr>
          <w:lang w:eastAsia="de-DE"/>
        </w:rPr>
        <w:t xml:space="preserve">; and Echo-Nest </w:t>
      </w:r>
      <w:r w:rsidRPr="004B376B">
        <w:rPr>
          <w:i/>
          <w:lang w:eastAsia="de-DE"/>
        </w:rPr>
        <w:t>high-level audio features</w:t>
      </w:r>
      <w:r>
        <w:rPr>
          <w:lang w:eastAsia="de-DE"/>
        </w:rPr>
        <w:t xml:space="preserve"> from </w:t>
      </w:r>
      <w:r w:rsidRPr="004B376B">
        <w:rPr>
          <w:i/>
          <w:lang w:eastAsia="de-DE"/>
        </w:rPr>
        <w:t>Spotify</w:t>
      </w:r>
      <w:r>
        <w:rPr>
          <w:lang w:eastAsia="de-DE"/>
        </w:rPr>
        <w:t xml:space="preserve">. For lyrics, we determined the </w:t>
      </w:r>
      <w:r w:rsidRPr="004B376B">
        <w:rPr>
          <w:i/>
          <w:lang w:eastAsia="de-DE"/>
        </w:rPr>
        <w:t>language</w:t>
      </w:r>
      <w:r>
        <w:rPr>
          <w:lang w:eastAsia="de-DE"/>
        </w:rPr>
        <w:t xml:space="preserve"> and </w:t>
      </w:r>
      <w:r w:rsidRPr="004B376B">
        <w:rPr>
          <w:i/>
          <w:lang w:eastAsia="de-DE"/>
        </w:rPr>
        <w:t>textual statistics</w:t>
      </w:r>
      <w:r>
        <w:rPr>
          <w:lang w:eastAsia="de-DE"/>
        </w:rPr>
        <w:t xml:space="preserve"> and calculated lexicon-based </w:t>
      </w:r>
      <w:r w:rsidRPr="004B376B">
        <w:rPr>
          <w:i/>
          <w:lang w:eastAsia="de-DE"/>
        </w:rPr>
        <w:t>sentiment</w:t>
      </w:r>
      <w:r>
        <w:rPr>
          <w:lang w:eastAsia="de-DE"/>
        </w:rPr>
        <w:t xml:space="preserve"> and </w:t>
      </w:r>
      <w:r w:rsidRPr="004B376B">
        <w:rPr>
          <w:i/>
          <w:lang w:eastAsia="de-DE"/>
        </w:rPr>
        <w:t>emotion</w:t>
      </w:r>
      <w:r>
        <w:rPr>
          <w:lang w:eastAsia="de-DE"/>
        </w:rPr>
        <w:t xml:space="preserve"> scores using a bag-of-words approach</w:t>
      </w:r>
      <w:r w:rsidR="001A6DBD">
        <w:rPr>
          <w:lang w:eastAsia="de-DE"/>
        </w:rPr>
        <w:t xml:space="preserve"> </w:t>
      </w:r>
      <w:r w:rsidR="001A6DBD">
        <w:rPr>
          <w:lang w:eastAsia="de-DE"/>
        </w:rPr>
        <w:fldChar w:fldCharType="begin"/>
      </w:r>
      <w:r w:rsidR="001A6DBD">
        <w:rPr>
          <w:lang w:eastAsia="de-DE"/>
        </w:rPr>
        <w:instrText xml:space="preserve"> ADDIN ZOTERO_ITEM CSL_CITATION {"citationID":"aQS9Ljns","properties":{"formattedCitation":"(Jockers, 2015; Mohammad and Turney, 2010; Rinker, 2021)","plainCitation":"(Jockers, 2015; Mohammad and Turney, 2010; Rinker, 2021)","noteIndex":0},"citationItems":[{"id":2795,"uris":["http://zotero.org/users/9472429/items/MPBV4LXJ"],"itemData":{"id":2795,"type":"software","citation-key":"Jockers2015-fv","title":"Syuzhet: Extract sentiment and plot arcs from text","URL":"https://github.com/mjockers/syuzhet","author":[{"family":"Jockers","given":"Matthew L"}],"issued":{"date-parts":[["2015"]]}}},{"id":2793,"uris":["http://zotero.org/users/9472429/items/IUN569ZJ"],"itemData":{"id":2793,"type":"paper-conference","citation-key":"mohammadEmotionsEvokedCommon2010","container-title":"Proceedings of the NAACL HLT 2010 Workshop on Computational Approaches to Analysis and Generation of Emotion in Text","page":"26–34","publisher":"Association for Computational Linguistics","publisher-place":"Los Angeles, CA","source":"ACLWeb","title":"Emotions Evoked by Common Words and Phrases: Using Mechanical Turk to Create an Emotion Lexicon","title-short":"Emotions Evoked by Common Words and Phrases","URL":"https://aclanthology.org/W10-0204/","author":[{"family":"Mohammad","given":"Saif"},{"family":"Turney","given":"Peter"}],"editor":[{"family":"Inkpen","given":"Diana"},{"family":"Strapparava","given":"Carlo"}],"accessed":{"date-parts":[["2025",5,16]]},"issued":{"date-parts":[["2010",6]]}}},{"id":2796,"uris":["http://zotero.org/users/9472429/items/9HH5YHTI"],"itemData":{"id":2796,"type":"software","citation-key":"rinkerSentimentrCalculateText2021","publisher-place":"Buffalo, New York","title":"&lt;span class=\"nocase\"&gt;sentimentr&lt;/span&gt;: Calculate text polarity sentiment","URL":"https://github.com/trinker/sentimentr","author":[{"family":"Rinker","given":"Tyler W."}],"issued":{"date-parts":[["2021"]]}}}],"schema":"https://github.com/citation-style-language/schema/raw/master/csl-citation.json"} </w:instrText>
      </w:r>
      <w:r w:rsidR="001A6DBD">
        <w:rPr>
          <w:lang w:eastAsia="de-DE"/>
        </w:rPr>
        <w:fldChar w:fldCharType="separate"/>
      </w:r>
      <w:r w:rsidR="001A6DBD" w:rsidRPr="001A6DBD">
        <w:rPr>
          <w:rFonts w:cs="Times New Roman"/>
        </w:rPr>
        <w:t>(Jockers, 2015; Mohammad and Turney, 2010; Rinker, 2021)</w:t>
      </w:r>
      <w:r w:rsidR="001A6DBD">
        <w:rPr>
          <w:lang w:eastAsia="de-DE"/>
        </w:rPr>
        <w:fldChar w:fldCharType="end"/>
      </w:r>
      <w:r>
        <w:rPr>
          <w:lang w:eastAsia="de-DE"/>
        </w:rPr>
        <w:t xml:space="preserve">. The full feature list is documented in Table </w:t>
      </w:r>
      <w:r w:rsidR="00D4715C">
        <w:rPr>
          <w:lang w:eastAsia="de-DE"/>
        </w:rPr>
        <w:t>C</w:t>
      </w:r>
      <w:r>
        <w:rPr>
          <w:lang w:eastAsia="de-DE"/>
        </w:rPr>
        <w:t xml:space="preserve">.1 (Appendix). To include the theorized influence of industry genre marketing on listener categorization, we derived </w:t>
      </w:r>
      <w:r w:rsidRPr="004B376B">
        <w:rPr>
          <w:i/>
          <w:lang w:eastAsia="de-DE"/>
        </w:rPr>
        <w:t>distribution genres</w:t>
      </w:r>
      <w:r>
        <w:rPr>
          <w:lang w:eastAsia="de-DE"/>
        </w:rPr>
        <w:t xml:space="preserve"> by applying COMGET + FOLDCAT to artist-level </w:t>
      </w:r>
      <w:r w:rsidRPr="004B376B">
        <w:rPr>
          <w:i/>
          <w:lang w:eastAsia="de-DE"/>
        </w:rPr>
        <w:t>Spotify</w:t>
      </w:r>
      <w:r>
        <w:rPr>
          <w:lang w:eastAsia="de-DE"/>
        </w:rPr>
        <w:t xml:space="preserve"> tags and included 27 resulting </w:t>
      </w:r>
      <w:r w:rsidRPr="004B376B">
        <w:rPr>
          <w:i/>
          <w:lang w:eastAsia="de-DE"/>
        </w:rPr>
        <w:t>industry genre categories</w:t>
      </w:r>
      <w:r>
        <w:rPr>
          <w:lang w:eastAsia="de-DE"/>
        </w:rPr>
        <w:t xml:space="preserve"> as additional predictors</w:t>
      </w:r>
      <w:r w:rsidR="00D4715C">
        <w:rPr>
          <w:lang w:eastAsia="de-DE"/>
        </w:rPr>
        <w:t xml:space="preserve"> (Table C.2</w:t>
      </w:r>
      <w:r w:rsidR="00D02A4E">
        <w:rPr>
          <w:lang w:eastAsia="de-DE"/>
        </w:rPr>
        <w:t>)</w:t>
      </w:r>
      <w:r>
        <w:rPr>
          <w:lang w:eastAsia="de-DE"/>
        </w:rPr>
        <w:t xml:space="preserve">.  </w:t>
      </w:r>
    </w:p>
    <w:p w14:paraId="19CB6A69" w14:textId="4E4EE23A" w:rsidR="00FD6495" w:rsidRPr="00FD6495" w:rsidRDefault="00FD6495" w:rsidP="00FD6495">
      <w:pPr>
        <w:rPr>
          <w:lang w:eastAsia="de-DE"/>
        </w:rPr>
      </w:pPr>
      <w:r w:rsidRPr="00FD6495">
        <w:rPr>
          <w:lang w:eastAsia="de-DE"/>
        </w:rPr>
        <w:t xml:space="preserve">For a detailed ML workflow see Appendix C. We initially compared four different supervised learners using a coarse hyperparameter search with 5-fold </w:t>
      </w:r>
      <w:r w:rsidR="00A4787B" w:rsidRPr="00FD6495">
        <w:rPr>
          <w:lang w:eastAsia="de-DE"/>
        </w:rPr>
        <w:t>cross</w:t>
      </w:r>
      <w:r w:rsidR="00A4787B">
        <w:rPr>
          <w:lang w:eastAsia="de-DE"/>
        </w:rPr>
        <w:t>-</w:t>
      </w:r>
      <w:r w:rsidR="00A4787B" w:rsidRPr="00FD6495">
        <w:rPr>
          <w:lang w:eastAsia="de-DE"/>
        </w:rPr>
        <w:t>validation</w:t>
      </w:r>
      <w:r w:rsidRPr="00FD6495">
        <w:rPr>
          <w:lang w:eastAsia="de-DE"/>
        </w:rPr>
        <w:t xml:space="preserve"> on a 20</w:t>
      </w:r>
      <w:r w:rsidR="00933A1C">
        <w:rPr>
          <w:lang w:eastAsia="de-DE"/>
        </w:rPr>
        <w:t>%</w:t>
      </w:r>
      <w:r w:rsidRPr="00FD6495">
        <w:rPr>
          <w:lang w:eastAsia="de-DE"/>
        </w:rPr>
        <w:t xml:space="preserve"> stratified subsample of the training data at low (5) and medium (12) granularity to identify the most suitable algorithm from: elastic net </w:t>
      </w:r>
      <w:r w:rsidR="00755679">
        <w:rPr>
          <w:lang w:eastAsia="de-DE"/>
        </w:rPr>
        <w:fldChar w:fldCharType="begin"/>
      </w:r>
      <w:r w:rsidR="00755679">
        <w:rPr>
          <w:lang w:eastAsia="de-DE"/>
        </w:rPr>
        <w:instrText xml:space="preserve"> ADDIN ZOTERO_ITEM CSL_CITATION {"citationID":"AsqZa6BJ","properties":{"formattedCitation":"(GLMNET; Tay et al., 2023)","plainCitation":"(GLMNET; Tay et al., 2023)","noteIndex":0},"citationItems":[{"id":5552,"uris":["http://zotero.org/users/9472429/items/RK5JN5EG"],"itemData":{"id":5552,"type":"article-journal","abstract":"The lasso and elastic net are popular regularized regression models for supervised learning.  introduced a computationally efficient algorithm for computing the elastic net regularization path for ordinary least squares regression, logistic regression and multinomial logistic regression, while  extended this work to Cox models for right-censored data. We further extend the reach of the elastic net-regularized regression to all generalized linear model families, Cox models with (start, stop] data and strata, and a simplified version of the relaxed lasso. We also discuss convenient utility functions for measuring the performance of these fitted models.","citation-key":"tayElasticNetRegularization2023","container-title":"Journal of statistical software","DOI":"10.18637/jss.v106.i01","ISSN":"1548-7660","journalAbbreviation":"J Stat Softw","page":"1","PMID":"37138589","PMCID":"PMC10153598","source":"PubMed Central","title":"Elastic Net Regularization Paths for All Generalized Linear Models","volume":"106","author":[{"family":"Tay","given":"J. Kenneth"},{"family":"Narasimhan","given":"Balasubramanian"},{"family":"Hastie","given":"Trevor"}],"issued":{"date-parts":[["2023"]]}},"prefix":"GLMNET; "}],"schema":"https://github.com/citation-style-language/schema/raw/master/csl-citation.json"} </w:instrText>
      </w:r>
      <w:r w:rsidR="00755679">
        <w:rPr>
          <w:lang w:eastAsia="de-DE"/>
        </w:rPr>
        <w:fldChar w:fldCharType="separate"/>
      </w:r>
      <w:r w:rsidR="00755679" w:rsidRPr="00755679">
        <w:rPr>
          <w:rFonts w:cs="Times New Roman"/>
        </w:rPr>
        <w:t>(GLMNET; Tay et al., 2023)</w:t>
      </w:r>
      <w:r w:rsidR="00755679">
        <w:rPr>
          <w:lang w:eastAsia="de-DE"/>
        </w:rPr>
        <w:fldChar w:fldCharType="end"/>
      </w:r>
      <w:r w:rsidRPr="00FD6495">
        <w:rPr>
          <w:lang w:eastAsia="de-DE"/>
        </w:rPr>
        <w:t>, regularized discriminant analysis</w:t>
      </w:r>
      <w:r w:rsidR="005E6938">
        <w:rPr>
          <w:lang w:eastAsia="de-DE"/>
        </w:rPr>
        <w:t xml:space="preserve"> </w:t>
      </w:r>
      <w:r w:rsidR="005E6938">
        <w:rPr>
          <w:lang w:eastAsia="de-DE"/>
        </w:rPr>
        <w:fldChar w:fldCharType="begin"/>
      </w:r>
      <w:r w:rsidR="005E6938">
        <w:rPr>
          <w:lang w:eastAsia="de-DE"/>
        </w:rPr>
        <w:instrText xml:space="preserve"> ADDIN ZOTERO_ITEM CSL_CITATION {"citationID":"AUGitsa0","properties":{"formattedCitation":"(RDA; Weihs et al., 2005)","plainCitation":"(RDA; Weihs et al., 2005)","noteIndex":0},"citationItems":[{"id":5555,"uris":["http://zotero.org/users/9472429/items/H7MP8Z5S"],"itemData":{"id":5555,"type":"chapter","abstract":"Decision making often asks for classification. We will present a new R package klaR including functions to build, check, tune, visualize, and compare classification rules. The software is illustrated by means of a case study of prediction of the German economy’s business cycle phases.","citation-key":"weihsKlaRAnalyzingGerman2005","container-title":"Data Analysis and Decision Support","DOI":"10.1007/3-540-28397-8_36","ISBN":"978-3-540-28397-3","language":"en","page":"335-343","publisher":"Springer","publisher-place":"Berlin, Heidelberg","source":"Springer Link","title":"klaR Analyzing German Business Cycles","URL":"https://doi.org/10.1007/3-540-28397-8_36","author":[{"family":"Weihs","given":"Claus"},{"family":"Ligges","given":"Uwe"},{"family":"Luebke","given":"Karsten"},{"family":"Raabe","given":"Nils"}],"editor":[{"family":"Baier","given":"Daniel"},{"family":"Decker","given":"Reinhold"},{"family":"Schmidt-Thieme","given":"Lars"}],"accessed":{"date-parts":[["2026",3,24]]},"issued":{"date-parts":[["2005"]]}},"prefix":"RDA; "}],"schema":"https://github.com/citation-style-language/schema/raw/master/csl-citation.json"} </w:instrText>
      </w:r>
      <w:r w:rsidR="005E6938">
        <w:rPr>
          <w:lang w:eastAsia="de-DE"/>
        </w:rPr>
        <w:fldChar w:fldCharType="separate"/>
      </w:r>
      <w:r w:rsidR="005E6938" w:rsidRPr="005E6938">
        <w:rPr>
          <w:rFonts w:cs="Times New Roman"/>
        </w:rPr>
        <w:t>(RDA; Weihs et al., 2005)</w:t>
      </w:r>
      <w:r w:rsidR="005E6938">
        <w:rPr>
          <w:lang w:eastAsia="de-DE"/>
        </w:rPr>
        <w:fldChar w:fldCharType="end"/>
      </w:r>
      <w:r w:rsidRPr="00FD6495">
        <w:rPr>
          <w:lang w:eastAsia="de-DE"/>
        </w:rPr>
        <w:t xml:space="preserve">, random forest </w:t>
      </w:r>
      <w:r w:rsidR="00B87AF3">
        <w:rPr>
          <w:lang w:eastAsia="de-DE"/>
        </w:rPr>
        <w:fldChar w:fldCharType="begin"/>
      </w:r>
      <w:r w:rsidR="00B87AF3">
        <w:rPr>
          <w:lang w:eastAsia="de-DE"/>
        </w:rPr>
        <w:instrText xml:space="preserve"> ADDIN ZOTERO_ITEM CSL_CITATION {"citationID":"r9vYZe0p","properties":{"formattedCitation":"(RF; Wright and Ziegler, 2017)","plainCitation":"(RF; Wright and Ziegler, 2017)","noteIndex":0},"citationItems":[{"id":5557,"uris":["http://zotero.org/users/9472429/items/TPHQUVQB"],"itemData":{"id":5557,"type":"article-journal","abstract":"We introduce the C++ application and R package ranger. The software is a fast implementation of random forests for high dimensional data. Ensembles of classification, regression and survival trees are supported. We describe the implementation, provide examples, validate the package with a reference implementation, and compare runtime and memory usage with other implementations. The new software proves to scale best with the number of features, samples, trees, and features tried for splitting. Finally, we show that ranger is the fastest and most memory efficient implementation of random forests to analyze data on the scale of a genome-wide association study.","citation-key":"wrightRangerFastImplementation2017","container-title":"Journal of Statistical Software","DOI":"10.18637/jss.v077.i01","ISSN":"1548-7660","language":"en","license":"Copyright (c) 2017 Marvin N. Wright, Andreas Ziegler","page":"1-17","source":"www.jstatsoft.org","title":"ranger: A Fast Implementation of Random Forests for High Dimensional Data in C++ and R","title-short":"ranger","volume":"77","author":[{"family":"Wright","given":"Marvin N."},{"family":"Ziegler","given":"Andreas"}],"issued":{"date-parts":[["2017",3,31]]}},"prefix":"RF; "}],"schema":"https://github.com/citation-style-language/schema/raw/master/csl-citation.json"} </w:instrText>
      </w:r>
      <w:r w:rsidR="00B87AF3">
        <w:rPr>
          <w:lang w:eastAsia="de-DE"/>
        </w:rPr>
        <w:fldChar w:fldCharType="separate"/>
      </w:r>
      <w:r w:rsidR="00B87AF3" w:rsidRPr="00B87AF3">
        <w:rPr>
          <w:rFonts w:cs="Times New Roman"/>
        </w:rPr>
        <w:t>(RF; Wright and Ziegler, 2017)</w:t>
      </w:r>
      <w:r w:rsidR="00B87AF3">
        <w:rPr>
          <w:lang w:eastAsia="de-DE"/>
        </w:rPr>
        <w:fldChar w:fldCharType="end"/>
      </w:r>
      <w:r w:rsidRPr="00FD6495">
        <w:rPr>
          <w:lang w:eastAsia="de-DE"/>
        </w:rPr>
        <w:t xml:space="preserve">, and light gradient boosted machine </w:t>
      </w:r>
      <w:r w:rsidR="007E37A3">
        <w:rPr>
          <w:lang w:eastAsia="de-DE"/>
        </w:rPr>
        <w:fldChar w:fldCharType="begin"/>
      </w:r>
      <w:r w:rsidR="007E37A3">
        <w:rPr>
          <w:lang w:eastAsia="de-DE"/>
        </w:rPr>
        <w:instrText xml:space="preserve"> ADDIN ZOTERO_ITEM CSL_CITATION {"citationID":"XJnNbOG7","properties":{"formattedCitation":"(LightGBM; Shi et al., 2026)","plainCitation":"(LightGBM; Shi et al., 2026)","noteIndex":0},"citationItems":[{"id":5559,"uris":["http://zotero.org/users/9472429/items/R3H9Q9CX"],"itemData":{"id":5559,"type":"software","citation-key":"shiLightgbmLightGradient2026","title":"lightgbm: Light gradient boosting machine","URL":"https://github.com/lightgbm-org/LightGBM","author":[{"family":"Shi","given":"Yu"},{"family":"Ke","given":"Guolin"},{"family":"Soukhavong","given":"Damien"},{"family":"Lamb","given":"James"},{"family":"Meng","given":"Qi"},{"family":"Finley","given":"Thomas"},{"family":"Wang","given":"Taifeng"},{"family":"Chen","given":"Wei"},{"family":"Ma","given":"Weidong"},{"family":"Ye","given":"Qiwei"},{"family":"Liu","given":"Tie-Yan"},{"family":"Titov","given":"Nikita"},{"family":"Cortes","given":"David"}],"issued":{"date-parts":[["2026"]]}},"prefix":"LightGBM;"}],"schema":"https://github.com/citation-style-language/schema/raw/master/csl-citation.json"} </w:instrText>
      </w:r>
      <w:r w:rsidR="007E37A3">
        <w:rPr>
          <w:lang w:eastAsia="de-DE"/>
        </w:rPr>
        <w:fldChar w:fldCharType="separate"/>
      </w:r>
      <w:r w:rsidR="007E37A3" w:rsidRPr="007E37A3">
        <w:rPr>
          <w:rFonts w:cs="Times New Roman"/>
        </w:rPr>
        <w:t>(LightGBM; Shi et al., 2026)</w:t>
      </w:r>
      <w:r w:rsidR="007E37A3">
        <w:rPr>
          <w:lang w:eastAsia="de-DE"/>
        </w:rPr>
        <w:fldChar w:fldCharType="end"/>
      </w:r>
      <w:r w:rsidRPr="00FD6495">
        <w:rPr>
          <w:lang w:eastAsia="de-DE"/>
        </w:rPr>
        <w:t xml:space="preserve">. For each we tuned key hyperparameters: GLMNET </w:t>
      </w:r>
      <w:r w:rsidR="00B67509">
        <w:rPr>
          <w:lang w:eastAsia="de-DE"/>
        </w:rPr>
        <w:t xml:space="preserve"> – </w:t>
      </w:r>
      <w:r w:rsidRPr="00FD6495">
        <w:rPr>
          <w:lang w:eastAsia="de-DE"/>
        </w:rPr>
        <w:t xml:space="preserve"> </w:t>
      </w:r>
      <w:r w:rsidRPr="00FD6495">
        <w:rPr>
          <w:i/>
          <w:lang w:eastAsia="de-DE"/>
        </w:rPr>
        <w:t>penalty</w:t>
      </w:r>
      <w:r w:rsidRPr="00FD6495">
        <w:rPr>
          <w:lang w:eastAsia="de-DE"/>
        </w:rPr>
        <w:t xml:space="preserve"> and </w:t>
      </w:r>
      <w:r w:rsidRPr="00FD6495">
        <w:rPr>
          <w:i/>
          <w:lang w:eastAsia="de-DE"/>
        </w:rPr>
        <w:t>mixture</w:t>
      </w:r>
      <w:r w:rsidRPr="00FD6495">
        <w:rPr>
          <w:lang w:eastAsia="de-DE"/>
        </w:rPr>
        <w:t xml:space="preserve"> in [0, 1]; RDA </w:t>
      </w:r>
      <w:r w:rsidR="00B67509">
        <w:rPr>
          <w:lang w:eastAsia="de-DE"/>
        </w:rPr>
        <w:t xml:space="preserve"> – </w:t>
      </w:r>
      <w:r w:rsidRPr="00FD6495">
        <w:rPr>
          <w:lang w:eastAsia="de-DE"/>
        </w:rPr>
        <w:t xml:space="preserve"> </w:t>
      </w:r>
      <w:r w:rsidRPr="00FD6495">
        <w:rPr>
          <w:i/>
          <w:lang w:eastAsia="de-DE"/>
        </w:rPr>
        <w:t>covariance fraction</w:t>
      </w:r>
      <w:r w:rsidRPr="00FD6495">
        <w:rPr>
          <w:lang w:eastAsia="de-DE"/>
        </w:rPr>
        <w:t xml:space="preserve"> and </w:t>
      </w:r>
      <w:r w:rsidRPr="00FD6495">
        <w:rPr>
          <w:i/>
          <w:lang w:eastAsia="de-DE"/>
        </w:rPr>
        <w:t>identity fraction</w:t>
      </w:r>
      <w:r w:rsidRPr="00FD6495">
        <w:rPr>
          <w:lang w:eastAsia="de-DE"/>
        </w:rPr>
        <w:t xml:space="preserve"> in [0, 1]; RF </w:t>
      </w:r>
      <w:r w:rsidR="00B67509">
        <w:rPr>
          <w:lang w:eastAsia="de-DE"/>
        </w:rPr>
        <w:t xml:space="preserve"> – </w:t>
      </w:r>
      <w:r w:rsidRPr="00FD6495">
        <w:rPr>
          <w:lang w:eastAsia="de-DE"/>
        </w:rPr>
        <w:t xml:space="preserve"> </w:t>
      </w:r>
      <w:r w:rsidRPr="00FD6495">
        <w:rPr>
          <w:i/>
          <w:lang w:eastAsia="de-DE"/>
        </w:rPr>
        <w:t>feature fraction considered at each split</w:t>
      </w:r>
      <w:r w:rsidRPr="00FD6495">
        <w:rPr>
          <w:lang w:eastAsia="de-DE"/>
        </w:rPr>
        <w:t xml:space="preserve"> in [1, # predictors] and </w:t>
      </w:r>
      <w:r w:rsidRPr="00FD6495">
        <w:rPr>
          <w:i/>
          <w:lang w:eastAsia="de-DE"/>
        </w:rPr>
        <w:t>leaf node size</w:t>
      </w:r>
      <w:r w:rsidRPr="00FD6495">
        <w:rPr>
          <w:lang w:eastAsia="de-DE"/>
        </w:rPr>
        <w:t xml:space="preserve"> in [1, 100]; number of trees was set to 500; LightGBM </w:t>
      </w:r>
      <w:r w:rsidR="00B67509">
        <w:rPr>
          <w:lang w:eastAsia="de-DE"/>
        </w:rPr>
        <w:t xml:space="preserve"> – </w:t>
      </w:r>
      <w:r w:rsidRPr="00FD6495">
        <w:rPr>
          <w:lang w:eastAsia="de-DE"/>
        </w:rPr>
        <w:t xml:space="preserve"> </w:t>
      </w:r>
      <w:r w:rsidRPr="00FD6495">
        <w:rPr>
          <w:i/>
          <w:lang w:eastAsia="de-DE"/>
        </w:rPr>
        <w:t>boosting rounds</w:t>
      </w:r>
      <w:r w:rsidRPr="00FD6495">
        <w:rPr>
          <w:lang w:eastAsia="de-DE"/>
        </w:rPr>
        <w:t xml:space="preserve"> in [50, 2000], </w:t>
      </w:r>
      <w:r w:rsidRPr="00FD6495">
        <w:rPr>
          <w:i/>
          <w:lang w:eastAsia="de-DE"/>
        </w:rPr>
        <w:t>learning rate</w:t>
      </w:r>
      <w:r w:rsidRPr="00FD6495">
        <w:rPr>
          <w:lang w:eastAsia="de-DE"/>
        </w:rPr>
        <w:t xml:space="preserve"> in [0.001, 0.1], </w:t>
      </w:r>
      <w:r w:rsidRPr="00FD6495">
        <w:rPr>
          <w:i/>
          <w:lang w:eastAsia="de-DE"/>
        </w:rPr>
        <w:t>leaf node size</w:t>
      </w:r>
      <w:r w:rsidRPr="00FD6495">
        <w:rPr>
          <w:lang w:eastAsia="de-DE"/>
        </w:rPr>
        <w:t xml:space="preserve"> in [1, 100], </w:t>
      </w:r>
      <w:r w:rsidRPr="00FD6495">
        <w:rPr>
          <w:i/>
          <w:lang w:eastAsia="de-DE"/>
        </w:rPr>
        <w:t>tree depth</w:t>
      </w:r>
      <w:r w:rsidRPr="00FD6495">
        <w:rPr>
          <w:lang w:eastAsia="de-DE"/>
        </w:rPr>
        <w:t xml:space="preserve"> in [3, 15], and </w:t>
      </w:r>
      <w:r w:rsidRPr="00FD6495">
        <w:rPr>
          <w:i/>
          <w:lang w:eastAsia="de-DE"/>
        </w:rPr>
        <w:t>feature fraction</w:t>
      </w:r>
      <w:r w:rsidRPr="00FD6495">
        <w:rPr>
          <w:lang w:eastAsia="de-DE"/>
        </w:rPr>
        <w:t xml:space="preserve"> in [1, # predictors]. </w:t>
      </w:r>
    </w:p>
    <w:p w14:paraId="45CDED7A" w14:textId="2A35DEA1" w:rsidR="00071C94" w:rsidRDefault="00FD6495" w:rsidP="00FD6495">
      <w:pPr>
        <w:rPr>
          <w:lang w:eastAsia="de-DE"/>
        </w:rPr>
      </w:pPr>
      <w:r w:rsidRPr="00FD6495">
        <w:rPr>
          <w:lang w:eastAsia="de-DE"/>
        </w:rPr>
        <w:t xml:space="preserve">To </w:t>
      </w:r>
      <w:r w:rsidR="007E7EA8" w:rsidRPr="00FD6495">
        <w:rPr>
          <w:lang w:eastAsia="de-DE"/>
        </w:rPr>
        <w:t>address</w:t>
      </w:r>
      <w:r w:rsidRPr="00FD6495">
        <w:rPr>
          <w:lang w:eastAsia="de-DE"/>
        </w:rPr>
        <w:t xml:space="preserve"> class imbalance, we used a tunable adaptive balancing that combined down- and upsampling towards a </w:t>
      </w:r>
      <w:r w:rsidRPr="00FD6495">
        <w:rPr>
          <w:i/>
          <w:lang w:eastAsia="de-DE"/>
        </w:rPr>
        <w:t>target ratio</w:t>
      </w:r>
      <w:r w:rsidRPr="00FD6495">
        <w:rPr>
          <w:lang w:eastAsia="de-DE"/>
        </w:rPr>
        <w:t xml:space="preserve"> tuned in [1, max(observations per class)</w:t>
      </w:r>
      <w:r w:rsidR="007E7EA8">
        <w:rPr>
          <w:lang w:eastAsia="de-DE"/>
        </w:rPr>
        <w:t xml:space="preserve"> </w:t>
      </w:r>
      <w:r w:rsidRPr="00FD6495">
        <w:rPr>
          <w:lang w:eastAsia="de-DE"/>
        </w:rPr>
        <w:t>/</w:t>
      </w:r>
      <w:r w:rsidR="007E7EA8">
        <w:rPr>
          <w:lang w:eastAsia="de-DE"/>
        </w:rPr>
        <w:t xml:space="preserve"> </w:t>
      </w:r>
      <w:r w:rsidRPr="00FD6495">
        <w:rPr>
          <w:lang w:eastAsia="de-DE"/>
        </w:rPr>
        <w:t>min(observations per class)]. Higher granularities (25, 32) were excluded from initial learner selection due to sparse outcome levels in the 20</w:t>
      </w:r>
      <w:r w:rsidR="00933A1C">
        <w:rPr>
          <w:lang w:eastAsia="de-DE"/>
        </w:rPr>
        <w:t>%</w:t>
      </w:r>
      <w:r w:rsidRPr="00FD6495">
        <w:rPr>
          <w:lang w:eastAsia="de-DE"/>
        </w:rPr>
        <w:t xml:space="preserve"> subsample. After choosing the best learner, we ran a more extensive hyperparameter search with 5-fold cross</w:t>
      </w:r>
      <w:r w:rsidR="00A523A4">
        <w:rPr>
          <w:lang w:eastAsia="de-DE"/>
        </w:rPr>
        <w:t>-</w:t>
      </w:r>
      <w:r w:rsidRPr="00FD6495">
        <w:rPr>
          <w:lang w:eastAsia="de-DE"/>
        </w:rPr>
        <w:t>validation on the full training set for all four levels of genre granularity (5, 12, 25, 32).</w:t>
      </w:r>
      <w:r w:rsidR="00071C94">
        <w:rPr>
          <w:lang w:eastAsia="de-DE"/>
        </w:rPr>
        <w:t xml:space="preserve"> </w:t>
      </w:r>
      <w:r w:rsidR="00071C94" w:rsidRPr="00071C94">
        <w:rPr>
          <w:lang w:eastAsia="de-DE"/>
        </w:rPr>
        <w:t>We evaluated all models using the F1</w:t>
      </w:r>
      <w:r w:rsidR="00071C94" w:rsidRPr="007F74A9">
        <w:rPr>
          <w:vertAlign w:val="subscript"/>
          <w:lang w:eastAsia="de-DE"/>
        </w:rPr>
        <w:t>macro</w:t>
      </w:r>
      <w:r w:rsidR="00071C94" w:rsidRPr="00071C94">
        <w:rPr>
          <w:lang w:eastAsia="de-DE"/>
        </w:rPr>
        <w:t xml:space="preserve"> score, which balances </w:t>
      </w:r>
      <w:r w:rsidR="009A5156">
        <w:rPr>
          <w:lang w:eastAsia="de-DE"/>
        </w:rPr>
        <w:t xml:space="preserve">evaluation of </w:t>
      </w:r>
      <w:r w:rsidR="004D1131">
        <w:rPr>
          <w:lang w:eastAsia="de-DE"/>
        </w:rPr>
        <w:tab/>
      </w:r>
      <w:r w:rsidR="00071C94" w:rsidRPr="00071C94">
        <w:rPr>
          <w:lang w:eastAsia="de-DE"/>
        </w:rPr>
        <w:t>precision (how many predicted positives were correct) and recall (how many actual positives were found), then averages this balance across all classes equally to ensure that performance on minority classes is weighted the same as majority classes despite class imbalance.</w:t>
      </w:r>
    </w:p>
    <w:p w14:paraId="6F7D77B4" w14:textId="7E34AC96" w:rsidR="00FD6495" w:rsidRPr="00FD6495" w:rsidRDefault="00FD6495" w:rsidP="00FD6495">
      <w:pPr>
        <w:rPr>
          <w:lang w:eastAsia="de-DE"/>
        </w:rPr>
      </w:pPr>
      <w:r w:rsidRPr="00FD6495">
        <w:rPr>
          <w:lang w:eastAsia="de-DE"/>
        </w:rPr>
        <w:t xml:space="preserve">Finally, tuned classifiers were trained on the full training set and evaluated on the holdout set; we also calculated model-based feature importances </w:t>
      </w:r>
      <w:r w:rsidR="004A4F47" w:rsidRPr="00FD6495">
        <w:rPr>
          <w:lang w:eastAsia="de-DE"/>
        </w:rPr>
        <w:t>and confusion</w:t>
      </w:r>
      <w:r w:rsidRPr="00FD6495">
        <w:rPr>
          <w:lang w:eastAsia="de-DE"/>
        </w:rPr>
        <w:t xml:space="preserve"> matrices for interpreting classification outcomes. For benchmarking, we compared classifier performance to </w:t>
      </w:r>
      <w:r w:rsidRPr="00FD6495">
        <w:rPr>
          <w:i/>
          <w:lang w:eastAsia="de-DE"/>
        </w:rPr>
        <w:t>Community certainty</w:t>
      </w:r>
      <w:r w:rsidRPr="00FD6495">
        <w:rPr>
          <w:lang w:eastAsia="de-DE"/>
        </w:rPr>
        <w:t xml:space="preserve"> (overall and per category), since models logically cannot exceed the consistency of human assignments</w:t>
      </w:r>
      <w:r w:rsidR="00F36B9C">
        <w:rPr>
          <w:lang w:eastAsia="de-DE"/>
        </w:rPr>
        <w:t xml:space="preserve"> </w:t>
      </w:r>
      <w:r w:rsidR="00F36B9C">
        <w:rPr>
          <w:lang w:eastAsia="de-DE"/>
        </w:rPr>
        <w:fldChar w:fldCharType="begin"/>
      </w:r>
      <w:r w:rsidR="00F36B9C">
        <w:rPr>
          <w:lang w:eastAsia="de-DE"/>
        </w:rPr>
        <w:instrText xml:space="preserve"> ADDIN ZOTERO_ITEM CSL_CITATION {"citationID":"GoZ9VxWZ","properties":{"formattedCitation":"(Sturm and Flexer, 2023)","plainCitation":"(Sturm and Flexer, 2023)","noteIndex":0},"citationItems":[{"id":4398,"uris":["http://zotero.org/users/9472429/items/6A3X38XD"],"itemData":{"id":4398,"type":"paper-conference","abstract":"Validity is the truth of an inference made from evidence and is a central concern in scientific work. Given the maturity of the domain of music information research (MIR), validity in our opinion should be discussed and considered much more than it has been so far. Puzzling MIR phenomena like adversarial attacks, horses, and performance glass ceilings become less mysterious through the lens of validity. In this paper, we review the subject of validity as presented in a key reference of causal inference: Shadish et al., Experimental and Quasi-experimental Designs for Generalised Causal Inference [1]. We discuss the four types of validity and threats to each one. We consider them in relationship to MIR experiments grounded with a practical demonstration using a typical MIR experiment.","citation-key":"sturmReviewValidityIts2023","DOI":"10.5281/ZENODO.10265219","license":"Creative Commons Attribution 4.0 International","publisher":"ISMIR","source":"Semantic Scholar","title":"A Review of Validity and Its Relationship to Music Information Research","URL":"https://zenodo.org/doi/10.5281/zenodo.10265219","author":[{"family":"Sturm","given":"Bob L. T."},{"family":"Flexer","given":"Arthur"}],"accessed":{"date-parts":[["2025",10,22]]},"issued":{"date-parts":[["2023",11,4]]}}}],"schema":"https://github.com/citation-style-language/schema/raw/master/csl-citation.json"} </w:instrText>
      </w:r>
      <w:r w:rsidR="00F36B9C">
        <w:rPr>
          <w:lang w:eastAsia="de-DE"/>
        </w:rPr>
        <w:fldChar w:fldCharType="separate"/>
      </w:r>
      <w:r w:rsidR="00F36B9C" w:rsidRPr="00F36B9C">
        <w:rPr>
          <w:rFonts w:cs="Times New Roman"/>
        </w:rPr>
        <w:t>(Sturm and Flexer, 2023)</w:t>
      </w:r>
      <w:r w:rsidR="00F36B9C">
        <w:rPr>
          <w:lang w:eastAsia="de-DE"/>
        </w:rPr>
        <w:fldChar w:fldCharType="end"/>
      </w:r>
      <w:r w:rsidRPr="00FD6495">
        <w:rPr>
          <w:lang w:eastAsia="de-DE"/>
        </w:rPr>
        <w:t xml:space="preserve">. </w:t>
      </w:r>
      <w:r w:rsidRPr="00FD6495">
        <w:rPr>
          <w:i/>
          <w:lang w:eastAsia="de-DE"/>
        </w:rPr>
        <w:t>Certainty</w:t>
      </w:r>
      <w:r w:rsidRPr="00FD6495">
        <w:rPr>
          <w:lang w:eastAsia="de-DE"/>
        </w:rPr>
        <w:t xml:space="preserve"> was computed as the mean assignment probability across all </w:t>
      </w:r>
      <w:r w:rsidRPr="00FD6495">
        <w:rPr>
          <w:i/>
          <w:lang w:eastAsia="de-DE"/>
        </w:rPr>
        <w:t>MusicBrainz</w:t>
      </w:r>
      <w:r w:rsidRPr="00FD6495">
        <w:rPr>
          <w:lang w:eastAsia="de-DE"/>
        </w:rPr>
        <w:t xml:space="preserve"> votes for each track mapped to the </w:t>
      </w:r>
      <w:r w:rsidRPr="00FD6495">
        <w:rPr>
          <w:i/>
          <w:lang w:eastAsia="de-DE"/>
        </w:rPr>
        <w:t>single-label genre</w:t>
      </w:r>
      <w:r w:rsidRPr="00FD6495">
        <w:rPr>
          <w:lang w:eastAsia="de-DE"/>
        </w:rPr>
        <w:t xml:space="preserve"> assigned by the FOLDCAT procedure. All random operations used seed 42.</w:t>
      </w:r>
    </w:p>
    <w:p w14:paraId="06D84373" w14:textId="5C240C19" w:rsidR="00B56DF9" w:rsidRDefault="00B56DF9" w:rsidP="00B56DF9">
      <w:pPr>
        <w:pStyle w:val="berschrift2"/>
      </w:pPr>
      <w:r>
        <w:t xml:space="preserve"> Results RQ3a: Comparison </w:t>
      </w:r>
      <w:r w:rsidRPr="00B56DF9">
        <w:rPr>
          <w:lang w:val="en-US"/>
        </w:rPr>
        <w:t>of COMGET-G Variants With Existing Genre Taxonomies</w:t>
      </w:r>
    </w:p>
    <w:p w14:paraId="16E0A973" w14:textId="1D4FD035" w:rsidR="00A536E8" w:rsidRDefault="007E1C57" w:rsidP="00157FB4">
      <w:pPr>
        <w:rPr>
          <w:lang w:eastAsia="de-DE"/>
        </w:rPr>
      </w:pPr>
      <w:r>
        <w:rPr>
          <w:lang w:eastAsia="de-DE"/>
        </w:rPr>
        <w:t xml:space="preserve">[insert figure </w:t>
      </w:r>
      <w:r w:rsidR="0039046B">
        <w:rPr>
          <w:lang w:eastAsia="de-DE"/>
        </w:rPr>
        <w:t>5</w:t>
      </w:r>
      <w:r w:rsidR="00E941B6">
        <w:rPr>
          <w:lang w:eastAsia="de-DE"/>
        </w:rPr>
        <w:t>a</w:t>
      </w:r>
      <w:r w:rsidR="007D44DB">
        <w:rPr>
          <w:lang w:eastAsia="de-DE"/>
        </w:rPr>
        <w:t xml:space="preserve"> and </w:t>
      </w:r>
      <w:r w:rsidR="0039046B">
        <w:rPr>
          <w:lang w:eastAsia="de-DE"/>
        </w:rPr>
        <w:t>5</w:t>
      </w:r>
      <w:r w:rsidR="00E941B6">
        <w:rPr>
          <w:lang w:eastAsia="de-DE"/>
        </w:rPr>
        <w:t>b</w:t>
      </w:r>
      <w:r>
        <w:rPr>
          <w:lang w:eastAsia="de-DE"/>
        </w:rPr>
        <w:t xml:space="preserve"> here]</w:t>
      </w:r>
      <w:r w:rsidR="007D44DB">
        <w:rPr>
          <w:lang w:eastAsia="de-DE"/>
        </w:rPr>
        <w:t xml:space="preserve"> how to deal with subfigures?</w:t>
      </w:r>
    </w:p>
    <w:p w14:paraId="16D04B67" w14:textId="60752201" w:rsidR="000619F5" w:rsidRPr="000619F5" w:rsidRDefault="000619F5" w:rsidP="000619F5">
      <w:pPr>
        <w:rPr>
          <w:lang w:eastAsia="de-DE"/>
        </w:rPr>
      </w:pPr>
      <w:r w:rsidRPr="000619F5">
        <w:rPr>
          <w:lang w:eastAsia="de-DE"/>
        </w:rPr>
        <w:t xml:space="preserve">The </w:t>
      </w:r>
      <w:r w:rsidRPr="000619F5">
        <w:rPr>
          <w:i/>
          <w:lang w:eastAsia="de-DE"/>
        </w:rPr>
        <w:t>Rosamerica</w:t>
      </w:r>
      <w:r w:rsidRPr="000619F5">
        <w:rPr>
          <w:lang w:eastAsia="de-DE"/>
        </w:rPr>
        <w:t xml:space="preserve"> genre classification system comprises only eight categories, which is why we chose it for comparison to COMGET-G5; however, </w:t>
      </w:r>
      <w:r w:rsidRPr="000619F5">
        <w:rPr>
          <w:i/>
          <w:lang w:eastAsia="de-DE"/>
        </w:rPr>
        <w:t>AcousticBrainz</w:t>
      </w:r>
      <w:r w:rsidRPr="000619F5">
        <w:rPr>
          <w:lang w:eastAsia="de-DE"/>
        </w:rPr>
        <w:t xml:space="preserve"> lacked entries for 28</w:t>
      </w:r>
      <w:r w:rsidR="00933A1C">
        <w:rPr>
          <w:lang w:eastAsia="de-DE"/>
        </w:rPr>
        <w:t>%</w:t>
      </w:r>
      <w:r w:rsidRPr="000619F5">
        <w:rPr>
          <w:lang w:eastAsia="de-DE"/>
        </w:rPr>
        <w:t xml:space="preserve"> of </w:t>
      </w:r>
      <w:r w:rsidRPr="000619F5">
        <w:rPr>
          <w:lang w:eastAsia="de-DE"/>
        </w:rPr>
        <w:lastRenderedPageBreak/>
        <w:t>POPTRAG tracks, introducing a modest popularity bias into the analysis.</w:t>
      </w:r>
      <w:r w:rsidR="00BF605E">
        <w:rPr>
          <w:lang w:eastAsia="de-DE"/>
        </w:rPr>
        <w:t xml:space="preserve"> Note that the analysis here is not about congruence, but about </w:t>
      </w:r>
      <w:r w:rsidR="00816EDF">
        <w:rPr>
          <w:lang w:eastAsia="de-DE"/>
        </w:rPr>
        <w:t>similarit</w:t>
      </w:r>
      <w:r w:rsidR="00447340">
        <w:rPr>
          <w:lang w:eastAsia="de-DE"/>
        </w:rPr>
        <w:t xml:space="preserve">ies between </w:t>
      </w:r>
      <w:r w:rsidR="00BF605E">
        <w:rPr>
          <w:lang w:eastAsia="de-DE"/>
        </w:rPr>
        <w:t xml:space="preserve">the </w:t>
      </w:r>
      <w:r w:rsidR="00447340">
        <w:rPr>
          <w:lang w:eastAsia="de-DE"/>
        </w:rPr>
        <w:t>genre assignments</w:t>
      </w:r>
      <w:r w:rsidR="00BF605E">
        <w:rPr>
          <w:lang w:eastAsia="de-DE"/>
        </w:rPr>
        <w:t>.</w:t>
      </w:r>
      <w:r w:rsidR="0078029E">
        <w:rPr>
          <w:lang w:eastAsia="de-DE"/>
        </w:rPr>
        <w:t xml:space="preserve"> For </w:t>
      </w:r>
      <w:r w:rsidR="0078029E">
        <w:rPr>
          <w:i/>
          <w:lang w:eastAsia="de-DE"/>
        </w:rPr>
        <w:t>Rosamerica</w:t>
      </w:r>
      <w:r w:rsidR="0078029E">
        <w:rPr>
          <w:lang w:eastAsia="de-DE"/>
        </w:rPr>
        <w:t xml:space="preserve">, </w:t>
      </w:r>
      <w:r w:rsidR="004329EB">
        <w:rPr>
          <w:lang w:eastAsia="de-DE"/>
        </w:rPr>
        <w:t>the</w:t>
      </w:r>
      <w:r w:rsidRPr="000619F5">
        <w:rPr>
          <w:lang w:eastAsia="de-DE"/>
        </w:rPr>
        <w:t xml:space="preserve"> resulting contingency table (Figure</w:t>
      </w:r>
      <w:r w:rsidR="004741E4">
        <w:rPr>
          <w:lang w:eastAsia="de-DE"/>
        </w:rPr>
        <w:t xml:space="preserve"> </w:t>
      </w:r>
      <w:r w:rsidR="0039046B">
        <w:rPr>
          <w:lang w:eastAsia="de-DE"/>
        </w:rPr>
        <w:t>5</w:t>
      </w:r>
      <w:r w:rsidR="00A1450A">
        <w:rPr>
          <w:lang w:eastAsia="de-DE"/>
        </w:rPr>
        <w:t>a</w:t>
      </w:r>
      <w:r w:rsidRPr="000619F5">
        <w:rPr>
          <w:lang w:eastAsia="de-DE"/>
        </w:rPr>
        <w:t xml:space="preserve">) exhibits strongest </w:t>
      </w:r>
      <w:r w:rsidR="00C109D8">
        <w:rPr>
          <w:lang w:eastAsia="de-DE"/>
        </w:rPr>
        <w:t>overlap</w:t>
      </w:r>
      <w:r w:rsidRPr="000619F5">
        <w:rPr>
          <w:lang w:eastAsia="de-DE"/>
        </w:rPr>
        <w:t xml:space="preserve"> between </w:t>
      </w:r>
      <w:r w:rsidRPr="000619F5">
        <w:rPr>
          <w:i/>
          <w:lang w:eastAsia="de-DE"/>
        </w:rPr>
        <w:t>Rock</w:t>
      </w:r>
      <w:r w:rsidRPr="000619F5">
        <w:rPr>
          <w:lang w:eastAsia="de-DE"/>
        </w:rPr>
        <w:t xml:space="preserve"> and COMGET-G5</w:t>
      </w:r>
      <w:r w:rsidR="00FB0B5C">
        <w:rPr>
          <w:lang w:eastAsia="de-DE"/>
        </w:rPr>
        <w:t>’</w:t>
      </w:r>
      <w:r w:rsidRPr="000619F5">
        <w:rPr>
          <w:lang w:eastAsia="de-DE"/>
        </w:rPr>
        <w:t xml:space="preserve">s </w:t>
      </w:r>
      <w:r w:rsidRPr="000619F5">
        <w:rPr>
          <w:i/>
          <w:lang w:eastAsia="de-DE"/>
        </w:rPr>
        <w:t>rock</w:t>
      </w:r>
      <w:r w:rsidRPr="000619F5">
        <w:rPr>
          <w:lang w:eastAsia="de-DE"/>
        </w:rPr>
        <w:t xml:space="preserve"> (70</w:t>
      </w:r>
      <w:r w:rsidR="00933A1C">
        <w:rPr>
          <w:lang w:eastAsia="de-DE"/>
        </w:rPr>
        <w:t>%</w:t>
      </w:r>
      <w:r w:rsidRPr="000619F5">
        <w:rPr>
          <w:lang w:eastAsia="de-DE"/>
        </w:rPr>
        <w:t xml:space="preserve">); </w:t>
      </w:r>
      <w:r w:rsidRPr="000619F5">
        <w:rPr>
          <w:i/>
          <w:lang w:eastAsia="de-DE"/>
        </w:rPr>
        <w:t>Rock</w:t>
      </w:r>
      <w:r w:rsidRPr="000619F5">
        <w:rPr>
          <w:lang w:eastAsia="de-DE"/>
        </w:rPr>
        <w:t xml:space="preserve"> also is the only </w:t>
      </w:r>
      <w:r w:rsidRPr="000619F5">
        <w:rPr>
          <w:i/>
          <w:lang w:eastAsia="de-DE"/>
        </w:rPr>
        <w:t>Rosamerica genre</w:t>
      </w:r>
      <w:r w:rsidRPr="000619F5">
        <w:rPr>
          <w:lang w:eastAsia="de-DE"/>
        </w:rPr>
        <w:t xml:space="preserve"> substantially associated with </w:t>
      </w:r>
      <w:r w:rsidRPr="000619F5">
        <w:rPr>
          <w:i/>
          <w:lang w:eastAsia="de-DE"/>
        </w:rPr>
        <w:t>metal</w:t>
      </w:r>
      <w:r w:rsidRPr="000619F5">
        <w:rPr>
          <w:lang w:eastAsia="de-DE"/>
        </w:rPr>
        <w:t xml:space="preserve">. Every </w:t>
      </w:r>
      <w:r w:rsidRPr="000619F5">
        <w:rPr>
          <w:i/>
          <w:lang w:eastAsia="de-DE"/>
        </w:rPr>
        <w:t>Rosamerica genre</w:t>
      </w:r>
      <w:r w:rsidRPr="000619F5">
        <w:rPr>
          <w:lang w:eastAsia="de-DE"/>
        </w:rPr>
        <w:t xml:space="preserve"> is split across at least two COMGET-G5 genres (</w:t>
      </w:r>
      <w:r w:rsidR="002921D1">
        <w:rPr>
          <w:rFonts w:cs="Times New Roman"/>
          <w:iCs/>
          <w:lang w:eastAsia="de-DE"/>
        </w:rPr>
        <w:t>≥</w:t>
      </w:r>
      <w:r w:rsidR="002921D1">
        <w:rPr>
          <w:iCs/>
          <w:lang w:eastAsia="de-DE"/>
        </w:rPr>
        <w:t xml:space="preserve"> 10%</w:t>
      </w:r>
      <w:r w:rsidRPr="000619F5">
        <w:rPr>
          <w:lang w:eastAsia="de-DE"/>
        </w:rPr>
        <w:t xml:space="preserve">): </w:t>
      </w:r>
      <w:r w:rsidRPr="000619F5">
        <w:rPr>
          <w:i/>
          <w:lang w:eastAsia="de-DE"/>
        </w:rPr>
        <w:t>Pop</w:t>
      </w:r>
      <w:r w:rsidRPr="000619F5">
        <w:rPr>
          <w:lang w:eastAsia="de-DE"/>
        </w:rPr>
        <w:t xml:space="preserve"> into </w:t>
      </w:r>
      <w:r w:rsidRPr="000619F5">
        <w:rPr>
          <w:i/>
          <w:lang w:eastAsia="de-DE"/>
        </w:rPr>
        <w:t>rock</w:t>
      </w:r>
      <w:r w:rsidRPr="000619F5">
        <w:rPr>
          <w:lang w:eastAsia="de-DE"/>
        </w:rPr>
        <w:t xml:space="preserve"> and </w:t>
      </w:r>
      <w:r w:rsidRPr="000619F5">
        <w:rPr>
          <w:i/>
          <w:lang w:eastAsia="de-DE"/>
        </w:rPr>
        <w:t>pop</w:t>
      </w:r>
      <w:r w:rsidRPr="000619F5">
        <w:rPr>
          <w:lang w:eastAsia="de-DE"/>
        </w:rPr>
        <w:t xml:space="preserve"> ; </w:t>
      </w:r>
      <w:r w:rsidRPr="000619F5">
        <w:rPr>
          <w:i/>
          <w:lang w:eastAsia="de-DE"/>
        </w:rPr>
        <w:t>Dance</w:t>
      </w:r>
      <w:r w:rsidRPr="000619F5">
        <w:rPr>
          <w:lang w:eastAsia="de-DE"/>
        </w:rPr>
        <w:t xml:space="preserve"> into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t>Jazz</w:t>
      </w:r>
      <w:r w:rsidRPr="000619F5">
        <w:rPr>
          <w:lang w:eastAsia="de-DE"/>
        </w:rPr>
        <w:t xml:space="preserve"> into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w:t>
      </w:r>
      <w:r w:rsidRPr="000619F5">
        <w:rPr>
          <w:i/>
          <w:lang w:eastAsia="de-DE"/>
        </w:rPr>
        <w:t>Classical</w:t>
      </w:r>
      <w:r w:rsidRPr="000619F5">
        <w:rPr>
          <w:lang w:eastAsia="de-DE"/>
        </w:rPr>
        <w:t xml:space="preserve"> into </w:t>
      </w:r>
      <w:r w:rsidRPr="000619F5">
        <w:rPr>
          <w:i/>
          <w:lang w:eastAsia="de-DE"/>
        </w:rPr>
        <w:t>rock</w:t>
      </w:r>
      <w:r w:rsidRPr="000619F5">
        <w:rPr>
          <w:lang w:eastAsia="de-DE"/>
        </w:rPr>
        <w:t xml:space="preserve">, </w:t>
      </w:r>
      <w:r w:rsidRPr="000619F5">
        <w:rPr>
          <w:i/>
          <w:lang w:eastAsia="de-DE"/>
        </w:rPr>
        <w:t>pop</w:t>
      </w:r>
      <w:r w:rsidRPr="000619F5">
        <w:rPr>
          <w:lang w:eastAsia="de-DE"/>
        </w:rPr>
        <w:t xml:space="preserve">, and </w:t>
      </w:r>
      <w:r w:rsidRPr="000619F5">
        <w:rPr>
          <w:i/>
          <w:lang w:eastAsia="de-DE"/>
        </w:rPr>
        <w:t>elect</w:t>
      </w:r>
      <w:r w:rsidR="00DE40CB">
        <w:rPr>
          <w:i/>
          <w:lang w:eastAsia="de-DE"/>
        </w:rPr>
        <w:t>r</w:t>
      </w:r>
      <w:r w:rsidRPr="000619F5">
        <w:rPr>
          <w:i/>
          <w:lang w:eastAsia="de-DE"/>
        </w:rPr>
        <w:t>onic</w:t>
      </w:r>
      <w:r w:rsidRPr="000619F5">
        <w:rPr>
          <w:lang w:eastAsia="de-DE"/>
        </w:rPr>
        <w:t xml:space="preserve">. </w:t>
      </w:r>
      <w:r w:rsidRPr="000619F5">
        <w:rPr>
          <w:i/>
          <w:lang w:eastAsia="de-DE"/>
        </w:rPr>
        <w:t>Rhythm and Blues</w:t>
      </w:r>
      <w:r w:rsidRPr="000619F5">
        <w:rPr>
          <w:lang w:eastAsia="de-DE"/>
        </w:rPr>
        <w:t xml:space="preserve"> and </w:t>
      </w:r>
      <w:r w:rsidRPr="000619F5">
        <w:rPr>
          <w:i/>
          <w:lang w:eastAsia="de-DE"/>
        </w:rPr>
        <w:t>Hiphop</w:t>
      </w:r>
      <w:r w:rsidRPr="000619F5">
        <w:rPr>
          <w:lang w:eastAsia="de-DE"/>
        </w:rPr>
        <w:t xml:space="preserve"> are evenly dispersed; </w:t>
      </w:r>
      <w:r w:rsidRPr="000619F5">
        <w:rPr>
          <w:i/>
          <w:lang w:eastAsia="de-DE"/>
        </w:rPr>
        <w:t>Hiphop</w:t>
      </w:r>
      <w:r w:rsidRPr="000619F5">
        <w:rPr>
          <w:lang w:eastAsia="de-DE"/>
        </w:rPr>
        <w:t xml:space="preserve"> aligns only 37</w:t>
      </w:r>
      <w:r w:rsidR="00933A1C">
        <w:rPr>
          <w:lang w:eastAsia="de-DE"/>
        </w:rPr>
        <w:t>%</w:t>
      </w:r>
      <w:r w:rsidRPr="000619F5">
        <w:rPr>
          <w:lang w:eastAsia="de-DE"/>
        </w:rPr>
        <w:t xml:space="preserve"> with COMGET-G5</w:t>
      </w:r>
      <w:r w:rsidR="00D65E93">
        <w:rPr>
          <w:lang w:eastAsia="de-DE"/>
        </w:rPr>
        <w:t>’</w:t>
      </w:r>
      <w:r w:rsidRPr="000619F5">
        <w:rPr>
          <w:lang w:eastAsia="de-DE"/>
        </w:rPr>
        <w:t xml:space="preserve">s </w:t>
      </w:r>
      <w:r w:rsidRPr="000619F5">
        <w:rPr>
          <w:i/>
          <w:lang w:eastAsia="de-DE"/>
        </w:rPr>
        <w:t>hip hop</w:t>
      </w:r>
      <w:r w:rsidRPr="000619F5">
        <w:rPr>
          <w:lang w:eastAsia="de-DE"/>
        </w:rPr>
        <w:t>. However, given COMGET-G5</w:t>
      </w:r>
      <w:r w:rsidR="00D65E93">
        <w:rPr>
          <w:lang w:eastAsia="de-DE"/>
        </w:rPr>
        <w:t>’</w:t>
      </w:r>
      <w:r w:rsidRPr="000619F5">
        <w:rPr>
          <w:lang w:eastAsia="de-DE"/>
        </w:rPr>
        <w:t xml:space="preserve">s broad categories and </w:t>
      </w:r>
      <w:r w:rsidRPr="000619F5">
        <w:rPr>
          <w:i/>
          <w:lang w:eastAsia="de-DE"/>
        </w:rPr>
        <w:t>Rosamerica</w:t>
      </w:r>
      <w:r w:rsidR="00B05168">
        <w:rPr>
          <w:lang w:eastAsia="de-DE"/>
        </w:rPr>
        <w:t>’</w:t>
      </w:r>
      <w:r w:rsidRPr="000619F5">
        <w:rPr>
          <w:lang w:eastAsia="de-DE"/>
        </w:rPr>
        <w:t>s purely feature-based method (which may be theoretically flawed), these mappings appear largely reasonable. COMGET-G5 genres are marginally more balanced on POPTRAG (</w:t>
      </w:r>
      <w:r w:rsidRPr="00D82902">
        <w:rPr>
          <w:iCs/>
          <w:lang w:eastAsia="de-DE"/>
        </w:rPr>
        <w:t>Gini</w:t>
      </w:r>
      <w:r w:rsidR="002404D7" w:rsidRPr="00D82902">
        <w:rPr>
          <w:iCs/>
          <w:vertAlign w:val="subscript"/>
          <w:lang w:eastAsia="de-DE"/>
        </w:rPr>
        <w:t>C</w:t>
      </w:r>
      <w:r w:rsidR="00846CB1" w:rsidRPr="00D82902">
        <w:rPr>
          <w:iCs/>
          <w:vertAlign w:val="subscript"/>
          <w:lang w:eastAsia="de-DE"/>
        </w:rPr>
        <w:t>OMGET</w:t>
      </w:r>
      <w:r w:rsidR="002404D7" w:rsidRPr="00D82902">
        <w:rPr>
          <w:iCs/>
          <w:vertAlign w:val="subscript"/>
          <w:lang w:eastAsia="de-DE"/>
        </w:rPr>
        <w:t>-G5</w:t>
      </w:r>
      <w:r w:rsidR="00646968" w:rsidRPr="00D82902">
        <w:rPr>
          <w:iCs/>
          <w:vertAlign w:val="subscript"/>
          <w:lang w:eastAsia="de-DE"/>
        </w:rPr>
        <w:t xml:space="preserve"> </w:t>
      </w:r>
      <w:r w:rsidRPr="00D82902">
        <w:rPr>
          <w:iCs/>
          <w:lang w:eastAsia="de-DE"/>
        </w:rPr>
        <w:t>=</w:t>
      </w:r>
      <w:r w:rsidR="00646968">
        <w:rPr>
          <w:iCs/>
          <w:lang w:eastAsia="de-DE"/>
        </w:rPr>
        <w:t xml:space="preserve"> </w:t>
      </w:r>
      <w:r w:rsidRPr="002404D7">
        <w:rPr>
          <w:iCs/>
          <w:lang w:eastAsia="de-DE"/>
        </w:rPr>
        <w:t>0.487</w:t>
      </w:r>
      <w:r w:rsidRPr="000619F5">
        <w:rPr>
          <w:lang w:eastAsia="de-DE"/>
        </w:rPr>
        <w:t xml:space="preserve"> vs</w:t>
      </w:r>
      <w:r w:rsidRPr="00992A02">
        <w:rPr>
          <w:lang w:eastAsia="de-DE"/>
        </w:rPr>
        <w:t>.</w:t>
      </w:r>
      <w:r w:rsidR="002404D7" w:rsidRPr="00992A02">
        <w:rPr>
          <w:lang w:eastAsia="de-DE"/>
        </w:rPr>
        <w:t xml:space="preserve"> </w:t>
      </w:r>
      <w:r w:rsidRPr="00992A02">
        <w:rPr>
          <w:iCs/>
          <w:lang w:eastAsia="de-DE"/>
        </w:rPr>
        <w:t>Gini</w:t>
      </w:r>
      <w:r w:rsidR="002404D7" w:rsidRPr="00B738B9">
        <w:rPr>
          <w:i/>
          <w:iCs/>
          <w:vertAlign w:val="subscript"/>
          <w:lang w:eastAsia="de-DE"/>
        </w:rPr>
        <w:t>Rosamerica</w:t>
      </w:r>
      <w:r w:rsidR="00646968" w:rsidRPr="00992A02">
        <w:rPr>
          <w:iCs/>
          <w:vertAlign w:val="subscript"/>
          <w:lang w:eastAsia="de-DE"/>
        </w:rPr>
        <w:t xml:space="preserve"> </w:t>
      </w:r>
      <w:r w:rsidRPr="00992A02">
        <w:rPr>
          <w:iCs/>
          <w:lang w:eastAsia="de-DE"/>
        </w:rPr>
        <w:t>=</w:t>
      </w:r>
      <w:r w:rsidR="00646968">
        <w:rPr>
          <w:iCs/>
          <w:lang w:eastAsia="de-DE"/>
        </w:rPr>
        <w:t xml:space="preserve"> </w:t>
      </w:r>
      <w:r w:rsidRPr="002404D7">
        <w:rPr>
          <w:iCs/>
          <w:lang w:eastAsia="de-DE"/>
        </w:rPr>
        <w:t>0.497</w:t>
      </w:r>
      <w:r w:rsidRPr="000619F5">
        <w:rPr>
          <w:lang w:eastAsia="de-DE"/>
        </w:rPr>
        <w:t>).</w:t>
      </w:r>
    </w:p>
    <w:p w14:paraId="4C29A6D7" w14:textId="6ACEAFAA" w:rsidR="000619F5" w:rsidRPr="000619F5" w:rsidRDefault="000619F5" w:rsidP="000619F5">
      <w:pPr>
        <w:rPr>
          <w:lang w:eastAsia="de-DE"/>
        </w:rPr>
      </w:pPr>
      <w:r w:rsidRPr="000619F5">
        <w:rPr>
          <w:i/>
          <w:lang w:eastAsia="de-DE"/>
        </w:rPr>
        <w:t>Discogs'</w:t>
      </w:r>
      <w:r w:rsidRPr="000619F5">
        <w:rPr>
          <w:lang w:eastAsia="de-DE"/>
        </w:rPr>
        <w:t xml:space="preserve"> 15-genre taxonomy approximates COMGET-G12 in scale.  About 5</w:t>
      </w:r>
      <w:r w:rsidR="00933A1C">
        <w:rPr>
          <w:lang w:eastAsia="de-DE"/>
        </w:rPr>
        <w:t>%</w:t>
      </w:r>
      <w:r w:rsidRPr="000619F5">
        <w:rPr>
          <w:lang w:eastAsia="de-DE"/>
        </w:rPr>
        <w:t xml:space="preserve"> of tracks with COMGET-G labels had no </w:t>
      </w:r>
      <w:r w:rsidRPr="000619F5">
        <w:rPr>
          <w:i/>
          <w:lang w:eastAsia="de-DE"/>
        </w:rPr>
        <w:t>Discogs</w:t>
      </w:r>
      <w:r w:rsidRPr="000619F5">
        <w:rPr>
          <w:lang w:eastAsia="de-DE"/>
        </w:rPr>
        <w:t xml:space="preserve"> counterpart, causing minimal popularity bias.</w:t>
      </w:r>
      <w:r w:rsidR="00EA5E17">
        <w:rPr>
          <w:lang w:eastAsia="de-DE"/>
        </w:rPr>
        <w:t xml:space="preserve"> </w:t>
      </w:r>
      <w:r w:rsidRPr="000619F5">
        <w:rPr>
          <w:lang w:eastAsia="de-DE"/>
        </w:rPr>
        <w:t>The contingency table (Figure</w:t>
      </w:r>
      <w:r w:rsidR="00E85C83">
        <w:rPr>
          <w:lang w:eastAsia="de-DE"/>
        </w:rPr>
        <w:t xml:space="preserve"> </w:t>
      </w:r>
      <w:r w:rsidR="0039046B">
        <w:rPr>
          <w:lang w:eastAsia="de-DE"/>
        </w:rPr>
        <w:t>5</w:t>
      </w:r>
      <w:r w:rsidR="00E85C83">
        <w:rPr>
          <w:lang w:eastAsia="de-DE"/>
        </w:rPr>
        <w:t>b</w:t>
      </w:r>
      <w:r w:rsidRPr="000619F5">
        <w:rPr>
          <w:lang w:eastAsia="de-DE"/>
        </w:rPr>
        <w:t xml:space="preserve">) reveals strong </w:t>
      </w:r>
      <w:r w:rsidR="00461760">
        <w:rPr>
          <w:lang w:eastAsia="de-DE"/>
        </w:rPr>
        <w:t>overlap</w:t>
      </w:r>
      <w:r w:rsidRPr="000619F5">
        <w:rPr>
          <w:lang w:eastAsia="de-DE"/>
        </w:rPr>
        <w:t xml:space="preserve"> </w:t>
      </w:r>
      <w:r w:rsidRPr="00F96EED">
        <w:rPr>
          <w:lang w:eastAsia="de-DE"/>
        </w:rPr>
        <w:t>(</w:t>
      </w:r>
      <w:r w:rsidRPr="00F96EED">
        <w:rPr>
          <w:iCs/>
          <w:lang w:eastAsia="de-DE"/>
        </w:rPr>
        <w:t>&gt;75</w:t>
      </w:r>
      <w:r w:rsidR="00933A1C" w:rsidRPr="00F96EED">
        <w:rPr>
          <w:iCs/>
          <w:lang w:eastAsia="de-DE"/>
        </w:rPr>
        <w:t>%</w:t>
      </w:r>
      <w:r w:rsidRPr="000619F5">
        <w:rPr>
          <w:lang w:eastAsia="de-DE"/>
        </w:rPr>
        <w:t xml:space="preserve">) for </w:t>
      </w:r>
      <w:r w:rsidRPr="000619F5">
        <w:rPr>
          <w:i/>
          <w:lang w:eastAsia="de-DE"/>
        </w:rPr>
        <w:t>Discogs</w:t>
      </w:r>
      <w:r w:rsidR="00500E5B">
        <w:rPr>
          <w:lang w:eastAsia="de-DE"/>
        </w:rPr>
        <w:t>’</w:t>
      </w:r>
      <w:r w:rsidRPr="000619F5">
        <w:rPr>
          <w:lang w:eastAsia="de-DE"/>
        </w:rPr>
        <w:t xml:space="preserve"> </w:t>
      </w:r>
      <w:r w:rsidRPr="000619F5">
        <w:rPr>
          <w:i/>
          <w:lang w:eastAsia="de-DE"/>
        </w:rPr>
        <w:t>Funk / Soul</w:t>
      </w:r>
      <w:r w:rsidRPr="000619F5">
        <w:rPr>
          <w:lang w:eastAsia="de-DE"/>
        </w:rPr>
        <w:t xml:space="preserve">, </w:t>
      </w:r>
      <w:r w:rsidRPr="000619F5">
        <w:rPr>
          <w:i/>
          <w:lang w:eastAsia="de-DE"/>
        </w:rPr>
        <w:t>Latin</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Hip Hop</w:t>
      </w:r>
      <w:r w:rsidRPr="000619F5">
        <w:rPr>
          <w:lang w:eastAsia="de-DE"/>
        </w:rPr>
        <w:t xml:space="preserve">, and </w:t>
      </w:r>
      <w:r w:rsidRPr="000619F5">
        <w:rPr>
          <w:i/>
          <w:lang w:eastAsia="de-DE"/>
        </w:rPr>
        <w:t>Funk, World &amp; 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Pop</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Electronic</w:t>
      </w:r>
      <w:r w:rsidRPr="000619F5">
        <w:rPr>
          <w:lang w:eastAsia="de-DE"/>
        </w:rPr>
        <w:t xml:space="preserve"> map most strongly to similarly named COMGET-12 </w:t>
      </w:r>
      <w:r w:rsidRPr="000619F5">
        <w:rPr>
          <w:i/>
          <w:lang w:eastAsia="de-DE"/>
        </w:rPr>
        <w:t>categories</w:t>
      </w:r>
      <w:r w:rsidRPr="000619F5">
        <w:rPr>
          <w:lang w:eastAsia="de-DE"/>
        </w:rPr>
        <w:t xml:space="preserve"> (48</w:t>
      </w:r>
      <w:r w:rsidR="00933A1C">
        <w:rPr>
          <w:lang w:eastAsia="de-DE"/>
        </w:rPr>
        <w:t>%</w:t>
      </w:r>
      <w:r w:rsidR="009A196B">
        <w:rPr>
          <w:lang w:eastAsia="de-DE"/>
        </w:rPr>
        <w:t>-</w:t>
      </w:r>
      <w:r w:rsidRPr="000619F5">
        <w:rPr>
          <w:lang w:eastAsia="de-DE"/>
        </w:rPr>
        <w:t>62</w:t>
      </w:r>
      <w:r w:rsidR="00933A1C">
        <w:rPr>
          <w:lang w:eastAsia="de-DE"/>
        </w:rPr>
        <w:t>%</w:t>
      </w:r>
      <w:r w:rsidRPr="000619F5">
        <w:rPr>
          <w:lang w:eastAsia="de-DE"/>
        </w:rPr>
        <w:t xml:space="preserve">). </w:t>
      </w:r>
      <w:r w:rsidRPr="000619F5">
        <w:rPr>
          <w:i/>
          <w:lang w:eastAsia="de-DE"/>
        </w:rPr>
        <w:t>Jazz</w:t>
      </w:r>
      <w:r w:rsidRPr="000619F5">
        <w:rPr>
          <w:lang w:eastAsia="de-DE"/>
        </w:rPr>
        <w:t xml:space="preserve"> is also frequently associated </w:t>
      </w:r>
      <w:r w:rsidR="0097012D" w:rsidRPr="000619F5">
        <w:rPr>
          <w:lang w:eastAsia="de-DE"/>
        </w:rPr>
        <w:t>(</w:t>
      </w:r>
      <w:r w:rsidR="0097012D">
        <w:rPr>
          <w:rFonts w:cs="Times New Roman"/>
          <w:iCs/>
          <w:lang w:eastAsia="de-DE"/>
        </w:rPr>
        <w:t>≥</w:t>
      </w:r>
      <w:r w:rsidR="0097012D">
        <w:rPr>
          <w:iCs/>
          <w:lang w:eastAsia="de-DE"/>
        </w:rPr>
        <w:t xml:space="preserve"> 10%</w:t>
      </w:r>
      <w:r w:rsidR="0097012D" w:rsidRPr="000619F5">
        <w:rPr>
          <w:lang w:eastAsia="de-DE"/>
        </w:rPr>
        <w:t>)</w:t>
      </w:r>
      <w:r w:rsidR="00491767">
        <w:rPr>
          <w:lang w:eastAsia="de-DE"/>
        </w:rPr>
        <w:t xml:space="preserve"> </w:t>
      </w:r>
      <w:r w:rsidRPr="000619F5">
        <w:rPr>
          <w:lang w:eastAsia="de-DE"/>
        </w:rPr>
        <w:t xml:space="preserve">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Besides </w:t>
      </w:r>
      <w:r w:rsidRPr="000619F5">
        <w:rPr>
          <w:i/>
          <w:lang w:eastAsia="de-DE"/>
        </w:rPr>
        <w:t>pop</w:t>
      </w:r>
      <w:r w:rsidRPr="000619F5">
        <w:rPr>
          <w:lang w:eastAsia="de-DE"/>
        </w:rPr>
        <w:t xml:space="preserve">, </w:t>
      </w:r>
      <w:r w:rsidRPr="000619F5">
        <w:rPr>
          <w:i/>
          <w:lang w:eastAsia="de-DE"/>
        </w:rPr>
        <w:t>Discogs</w:t>
      </w:r>
      <w:r w:rsidR="004D1A97">
        <w:rPr>
          <w:lang w:eastAsia="de-DE"/>
        </w:rPr>
        <w:t>’</w:t>
      </w:r>
      <w:r w:rsidRPr="000619F5">
        <w:rPr>
          <w:lang w:eastAsia="de-DE"/>
        </w:rPr>
        <w:t xml:space="preserve"> </w:t>
      </w:r>
      <w:r w:rsidRPr="000619F5">
        <w:rPr>
          <w:i/>
          <w:lang w:eastAsia="de-DE"/>
        </w:rPr>
        <w:t>Pop</w:t>
      </w:r>
      <w:r w:rsidRPr="000619F5">
        <w:rPr>
          <w:lang w:eastAsia="de-DE"/>
        </w:rPr>
        <w:t xml:space="preserve"> also covers the </w:t>
      </w:r>
      <w:r w:rsidRPr="000619F5">
        <w:rPr>
          <w:i/>
          <w:lang w:eastAsia="de-DE"/>
        </w:rPr>
        <w:t>schlager</w:t>
      </w:r>
      <w:r w:rsidRPr="000619F5">
        <w:rPr>
          <w:lang w:eastAsia="de-DE"/>
        </w:rPr>
        <w:t xml:space="preserve"> category, a genre typical for German popular music</w:t>
      </w:r>
      <w:r w:rsidR="00C3104B">
        <w:rPr>
          <w:lang w:eastAsia="de-DE"/>
        </w:rPr>
        <w:t xml:space="preserve"> </w:t>
      </w:r>
      <w:r w:rsidR="00367069">
        <w:rPr>
          <w:lang w:eastAsia="de-DE"/>
        </w:rPr>
        <w:fldChar w:fldCharType="begin"/>
      </w:r>
      <w:r w:rsidR="00367069">
        <w:rPr>
          <w:lang w:eastAsia="de-DE"/>
        </w:rPr>
        <w:instrText xml:space="preserve"> ADDIN ZOTERO_ITEM CSL_CITATION {"citationID":"grK0JpZ0","properties":{"formattedCitation":"(Thiesen, 2023)","plainCitation":"(Thiesen, 2023)","noteIndex":0},"citationItems":[{"id":4962,"uris":["http://zotero.org/users/9472429/items/LRLQSRRF"],"itemData":{"id":4962,"type":"article-journal","abstract":"German Schlager's simple and static musical form is considered by many authors as an immutable key factor in the genre's overall success. However, the introduction of break routines and pop drops to the genre seem to refute this point of view. Cultural references and musical clichés are also integral parts of Schlager's staging. This paper presents an integrative content analysis of 548 songs from 2009 to 2019 with the aim of observing trends in musical form and the use of both cultural references and musical clichés in contemporary Schlager. Overall, the corpus shows more variability than expected, featuring a growing number of structural parts. Contrary to strong claims, the genre is undergoing a change in musical structure. However, whether this also applies to the reproduction of certain stereotypes in song lyrics remains to be seen: about a quarter of the songs contain cultural references, outnumbering musical clichés by a factor of three.","citation-key":"thiesenTakingStockDiscourse2023","container-title":"Popular Music","DOI":"10.1017/S0261143024000102","ISSN":"0261-1430, 1474-0095","issue":"4","language":"en","page":"375-394","source":"Cambridge University Press","title":"Taking stock of a discourse: An integrative content analysis of musical structures and cultural stereotypes in top-10 German Schlager songs from 2009 to 2019","title-short":"Taking stock of a discourse","volume":"42","author":[{"family":"Thiesen","given":"Felix Christian"}],"issued":{"date-parts":[["2023",12]]}}}],"schema":"https://github.com/citation-style-language/schema/raw/master/csl-citation.json"} </w:instrText>
      </w:r>
      <w:r w:rsidR="00367069">
        <w:rPr>
          <w:lang w:eastAsia="de-DE"/>
        </w:rPr>
        <w:fldChar w:fldCharType="separate"/>
      </w:r>
      <w:r w:rsidR="00367069" w:rsidRPr="00367069">
        <w:rPr>
          <w:rFonts w:cs="Times New Roman"/>
        </w:rPr>
        <w:t>(Thiesen, 2023)</w:t>
      </w:r>
      <w:r w:rsidR="00367069">
        <w:rPr>
          <w:lang w:eastAsia="de-DE"/>
        </w:rPr>
        <w:fldChar w:fldCharType="end"/>
      </w:r>
      <w:r w:rsidRPr="000619F5">
        <w:rPr>
          <w:lang w:eastAsia="de-DE"/>
        </w:rPr>
        <w:t xml:space="preserve">. </w:t>
      </w:r>
      <w:r w:rsidRPr="000619F5">
        <w:rPr>
          <w:i/>
          <w:lang w:eastAsia="de-DE"/>
        </w:rPr>
        <w:t>Rock</w:t>
      </w:r>
      <w:r w:rsidRPr="000619F5">
        <w:rPr>
          <w:lang w:eastAsia="de-DE"/>
        </w:rPr>
        <w:t xml:space="preserve"> spreads</w:t>
      </w:r>
      <w:r w:rsidR="00C3104B">
        <w:rPr>
          <w:lang w:eastAsia="de-DE"/>
        </w:rPr>
        <w:t xml:space="preserve"> (</w:t>
      </w:r>
      <w:r w:rsidR="00C3104B">
        <w:rPr>
          <w:rFonts w:cs="Times New Roman"/>
          <w:iCs/>
          <w:lang w:eastAsia="de-DE"/>
        </w:rPr>
        <w:t>≥</w:t>
      </w:r>
      <w:r w:rsidR="00083855">
        <w:rPr>
          <w:rFonts w:cs="Times New Roman"/>
          <w:iCs/>
          <w:lang w:eastAsia="de-DE"/>
        </w:rPr>
        <w:t xml:space="preserve"> </w:t>
      </w:r>
      <w:r w:rsidRPr="00C3104B">
        <w:rPr>
          <w:iCs/>
          <w:lang w:eastAsia="de-DE"/>
        </w:rPr>
        <w:t>2</w:t>
      </w:r>
      <w:r w:rsidR="00C3104B" w:rsidRPr="00C3104B">
        <w:rPr>
          <w:iCs/>
          <w:lang w:eastAsia="de-DE"/>
        </w:rPr>
        <w:t>%)</w:t>
      </w:r>
      <w:r w:rsidR="00C3104B">
        <w:rPr>
          <w:i/>
          <w:iCs/>
          <w:lang w:eastAsia="de-DE"/>
        </w:rPr>
        <w:t xml:space="preserve"> </w:t>
      </w:r>
      <w:r w:rsidRPr="000619F5">
        <w:rPr>
          <w:lang w:eastAsia="de-DE"/>
        </w:rPr>
        <w:t xml:space="preserve">across </w:t>
      </w:r>
      <w:r w:rsidRPr="000619F5">
        <w:rPr>
          <w:i/>
          <w:lang w:eastAsia="de-DE"/>
        </w:rPr>
        <w:t>pop</w:t>
      </w:r>
      <w:r w:rsidRPr="000619F5">
        <w:rPr>
          <w:lang w:eastAsia="de-DE"/>
        </w:rPr>
        <w:t xml:space="preserve"> and seven COMGET-12 genres that have </w:t>
      </w:r>
      <w:r w:rsidRPr="000619F5">
        <w:rPr>
          <w:i/>
          <w:lang w:eastAsia="de-DE"/>
        </w:rPr>
        <w:t>rock</w:t>
      </w:r>
      <w:r w:rsidRPr="000619F5">
        <w:rPr>
          <w:lang w:eastAsia="de-DE"/>
        </w:rPr>
        <w:t xml:space="preserve"> or </w:t>
      </w:r>
      <w:r w:rsidRPr="000619F5">
        <w:rPr>
          <w:i/>
          <w:lang w:eastAsia="de-DE"/>
        </w:rPr>
        <w:t>metal</w:t>
      </w:r>
      <w:r w:rsidRPr="000619F5">
        <w:rPr>
          <w:lang w:eastAsia="de-DE"/>
        </w:rPr>
        <w:t xml:space="preserve"> in their name, suggesting </w:t>
      </w:r>
      <w:r w:rsidRPr="000619F5">
        <w:rPr>
          <w:i/>
          <w:lang w:eastAsia="de-DE"/>
        </w:rPr>
        <w:t>Discogs</w:t>
      </w:r>
      <w:r w:rsidRPr="000619F5">
        <w:rPr>
          <w:lang w:eastAsia="de-DE"/>
        </w:rPr>
        <w:t xml:space="preserve"> lacks the granular rock subgenre labels for adequate German popular music representation. </w:t>
      </w:r>
      <w:r w:rsidRPr="000619F5">
        <w:rPr>
          <w:i/>
          <w:lang w:eastAsia="de-DE"/>
        </w:rPr>
        <w:t>Electronic</w:t>
      </w:r>
      <w:r w:rsidRPr="000619F5">
        <w:rPr>
          <w:lang w:eastAsia="de-DE"/>
        </w:rPr>
        <w:t xml:space="preserve"> shows substantial association </w:t>
      </w:r>
      <w:r w:rsidR="009021FE" w:rsidRPr="000619F5">
        <w:rPr>
          <w:lang w:eastAsia="de-DE"/>
        </w:rPr>
        <w:t>(</w:t>
      </w:r>
      <w:r w:rsidR="009021FE">
        <w:rPr>
          <w:rFonts w:cs="Times New Roman"/>
          <w:iCs/>
          <w:lang w:eastAsia="de-DE"/>
        </w:rPr>
        <w:t>≥</w:t>
      </w:r>
      <w:r w:rsidR="009021FE">
        <w:rPr>
          <w:iCs/>
          <w:lang w:eastAsia="de-DE"/>
        </w:rPr>
        <w:t xml:space="preserve"> 10%</w:t>
      </w:r>
      <w:r w:rsidR="009021FE" w:rsidRPr="000619F5">
        <w:rPr>
          <w:lang w:eastAsia="de-DE"/>
        </w:rPr>
        <w:t>)</w:t>
      </w:r>
      <w:r w:rsidR="009021FE">
        <w:rPr>
          <w:lang w:eastAsia="de-DE"/>
        </w:rPr>
        <w:t xml:space="preserve"> </w:t>
      </w:r>
      <w:r w:rsidRPr="000619F5">
        <w:rPr>
          <w:lang w:eastAsia="de-DE"/>
        </w:rPr>
        <w:t>with COMGET-12</w:t>
      </w:r>
      <w:r w:rsidR="005C0E10">
        <w:rPr>
          <w:lang w:eastAsia="de-DE"/>
        </w:rPr>
        <w:t>’</w:t>
      </w:r>
      <w:r w:rsidRPr="000619F5">
        <w:rPr>
          <w:lang w:eastAsia="de-DE"/>
        </w:rPr>
        <w:t xml:space="preserve">s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Five </w:t>
      </w:r>
      <w:r w:rsidRPr="000619F5">
        <w:rPr>
          <w:i/>
          <w:lang w:eastAsia="de-DE"/>
        </w:rPr>
        <w:t>Discogs</w:t>
      </w:r>
      <w:r w:rsidRPr="000619F5">
        <w:rPr>
          <w:lang w:eastAsia="de-DE"/>
        </w:rPr>
        <w:t xml:space="preserve"> categories</w:t>
      </w:r>
      <w:r w:rsidR="00B67509">
        <w:rPr>
          <w:lang w:eastAsia="de-DE"/>
        </w:rPr>
        <w:t xml:space="preserve"> – </w:t>
      </w:r>
      <w:r w:rsidRPr="000619F5">
        <w:rPr>
          <w:i/>
          <w:lang w:eastAsia="de-DE"/>
        </w:rPr>
        <w:t>Blues</w:t>
      </w:r>
      <w:r w:rsidRPr="000619F5">
        <w:rPr>
          <w:lang w:eastAsia="de-DE"/>
        </w:rPr>
        <w:t xml:space="preserve">, </w:t>
      </w:r>
      <w:r w:rsidRPr="000619F5">
        <w:rPr>
          <w:i/>
          <w:lang w:eastAsia="de-DE"/>
        </w:rPr>
        <w:t>Brass &amp; Military</w:t>
      </w:r>
      <w:r w:rsidRPr="000619F5">
        <w:rPr>
          <w:lang w:eastAsia="de-DE"/>
        </w:rPr>
        <w:t xml:space="preserve">, </w:t>
      </w:r>
      <w:r w:rsidRPr="000619F5">
        <w:rPr>
          <w:i/>
          <w:lang w:eastAsia="de-DE"/>
        </w:rPr>
        <w:t>Children</w:t>
      </w:r>
      <w:r w:rsidR="00697C53">
        <w:rPr>
          <w:i/>
          <w:lang w:eastAsia="de-DE"/>
        </w:rPr>
        <w:t>’</w:t>
      </w:r>
      <w:r w:rsidRPr="000619F5">
        <w:rPr>
          <w:i/>
          <w:lang w:eastAsia="de-DE"/>
        </w:rPr>
        <w:t>s</w:t>
      </w:r>
      <w:r w:rsidRPr="000619F5">
        <w:rPr>
          <w:lang w:eastAsia="de-DE"/>
        </w:rPr>
        <w:t xml:space="preserve">, </w:t>
      </w:r>
      <w:r w:rsidRPr="000619F5">
        <w:rPr>
          <w:i/>
          <w:lang w:eastAsia="de-DE"/>
        </w:rPr>
        <w:t>Non-music</w:t>
      </w:r>
      <w:r w:rsidRPr="000619F5">
        <w:rPr>
          <w:lang w:eastAsia="de-DE"/>
        </w:rPr>
        <w:t xml:space="preserve">, and </w:t>
      </w:r>
      <w:r w:rsidRPr="000619F5">
        <w:rPr>
          <w:i/>
          <w:lang w:eastAsia="de-DE"/>
        </w:rPr>
        <w:t>Stage &amp; Screen</w:t>
      </w:r>
      <w:r w:rsidR="00B67509">
        <w:rPr>
          <w:lang w:eastAsia="de-DE"/>
        </w:rPr>
        <w:t xml:space="preserve"> </w:t>
      </w:r>
      <w:r w:rsidR="00065B2C">
        <w:rPr>
          <w:lang w:eastAsia="de-DE"/>
        </w:rPr>
        <w:t xml:space="preserve">– </w:t>
      </w:r>
      <w:r w:rsidR="00065B2C" w:rsidRPr="000619F5">
        <w:rPr>
          <w:lang w:eastAsia="de-DE"/>
        </w:rPr>
        <w:t>account</w:t>
      </w:r>
      <w:r w:rsidRPr="000619F5">
        <w:rPr>
          <w:lang w:eastAsia="de-DE"/>
        </w:rPr>
        <w:t xml:space="preserve"> for </w:t>
      </w:r>
      <w:r w:rsidRPr="00EE1A5E">
        <w:rPr>
          <w:iCs/>
          <w:lang w:eastAsia="de-DE"/>
        </w:rPr>
        <w:t>&lt;</w:t>
      </w:r>
      <w:r w:rsidR="0011356C">
        <w:rPr>
          <w:iCs/>
          <w:lang w:eastAsia="de-DE"/>
        </w:rPr>
        <w:t xml:space="preserve"> </w:t>
      </w:r>
      <w:r w:rsidRPr="00EE1A5E">
        <w:rPr>
          <w:iCs/>
          <w:lang w:eastAsia="de-DE"/>
        </w:rPr>
        <w:t>0.5</w:t>
      </w:r>
      <w:r w:rsidR="00933A1C" w:rsidRPr="00EE1A5E">
        <w:rPr>
          <w:iCs/>
          <w:lang w:eastAsia="de-DE"/>
        </w:rPr>
        <w:t>%</w:t>
      </w:r>
      <w:r w:rsidR="00EE1A5E">
        <w:rPr>
          <w:iCs/>
          <w:lang w:eastAsia="de-DE"/>
        </w:rPr>
        <w:t xml:space="preserve"> </w:t>
      </w:r>
      <w:r w:rsidRPr="000619F5">
        <w:rPr>
          <w:lang w:eastAsia="de-DE"/>
        </w:rPr>
        <w:t xml:space="preserve">of POPTRAG, offering little discriminative value. </w:t>
      </w:r>
      <w:r w:rsidRPr="000619F5">
        <w:rPr>
          <w:i/>
          <w:lang w:eastAsia="de-DE"/>
        </w:rPr>
        <w:t>Folk, World, &amp; Country</w:t>
      </w:r>
      <w:r w:rsidRPr="000619F5">
        <w:rPr>
          <w:lang w:eastAsia="de-DE"/>
        </w:rPr>
        <w:t xml:space="preserve">, </w:t>
      </w:r>
      <w:r w:rsidRPr="000619F5">
        <w:rPr>
          <w:i/>
          <w:lang w:eastAsia="de-DE"/>
        </w:rPr>
        <w:t>Classical</w:t>
      </w:r>
      <w:r w:rsidRPr="000619F5">
        <w:rPr>
          <w:lang w:eastAsia="de-DE"/>
        </w:rPr>
        <w:t xml:space="preserve">, </w:t>
      </w:r>
      <w:r w:rsidRPr="000619F5">
        <w:rPr>
          <w:i/>
          <w:lang w:eastAsia="de-DE"/>
        </w:rPr>
        <w:t>Latin</w:t>
      </w:r>
      <w:r w:rsidRPr="000619F5">
        <w:rPr>
          <w:lang w:eastAsia="de-DE"/>
        </w:rPr>
        <w:t xml:space="preserve">, and </w:t>
      </w:r>
      <w:r w:rsidRPr="000619F5">
        <w:rPr>
          <w:i/>
          <w:lang w:eastAsia="de-DE"/>
        </w:rPr>
        <w:t>Reggae</w:t>
      </w:r>
      <w:r w:rsidRPr="000619F5">
        <w:rPr>
          <w:lang w:eastAsia="de-DE"/>
        </w:rPr>
        <w:t xml:space="preserve"> are also weakly populated </w:t>
      </w:r>
      <w:r w:rsidR="00C51892">
        <w:rPr>
          <w:lang w:eastAsia="de-DE"/>
        </w:rPr>
        <w:t>(</w:t>
      </w:r>
      <w:r w:rsidR="00C51892" w:rsidRPr="00EE1A5E">
        <w:rPr>
          <w:iCs/>
          <w:lang w:eastAsia="de-DE"/>
        </w:rPr>
        <w:t>&lt;</w:t>
      </w:r>
      <w:r w:rsidR="00C51892">
        <w:rPr>
          <w:iCs/>
          <w:lang w:eastAsia="de-DE"/>
        </w:rPr>
        <w:t xml:space="preserve"> 1</w:t>
      </w:r>
      <w:r w:rsidR="00C51892" w:rsidRPr="00EE1A5E">
        <w:rPr>
          <w:iCs/>
          <w:lang w:eastAsia="de-DE"/>
        </w:rPr>
        <w:t>%</w:t>
      </w:r>
      <w:r w:rsidR="00C51892">
        <w:rPr>
          <w:iCs/>
          <w:lang w:eastAsia="de-DE"/>
        </w:rPr>
        <w:t xml:space="preserve"> </w:t>
      </w:r>
      <w:r w:rsidRPr="000619F5">
        <w:rPr>
          <w:lang w:eastAsia="de-DE"/>
        </w:rPr>
        <w:t xml:space="preserve">of tracks), limiting suitability for POPTRAG. In sum, COMGET-G12 </w:t>
      </w:r>
      <w:r w:rsidR="00881DFB" w:rsidRPr="000619F5">
        <w:rPr>
          <w:lang w:eastAsia="de-DE"/>
        </w:rPr>
        <w:t>exhibits</w:t>
      </w:r>
      <w:r w:rsidRPr="000619F5">
        <w:rPr>
          <w:lang w:eastAsia="de-DE"/>
        </w:rPr>
        <w:t xml:space="preserve"> a much more balanced distribution for POPTRAG than </w:t>
      </w:r>
      <w:r w:rsidRPr="000619F5">
        <w:rPr>
          <w:i/>
          <w:lang w:eastAsia="de-DE"/>
        </w:rPr>
        <w:t>Discogs</w:t>
      </w:r>
      <w:r w:rsidRPr="000619F5">
        <w:rPr>
          <w:lang w:eastAsia="de-DE"/>
        </w:rPr>
        <w:t xml:space="preserve"> (</w:t>
      </w:r>
      <w:r w:rsidRPr="00B9043B">
        <w:rPr>
          <w:iCs/>
          <w:lang w:eastAsia="de-DE"/>
        </w:rPr>
        <w:t>Gini</w:t>
      </w:r>
      <w:r w:rsidR="00120A09" w:rsidRPr="00B9043B">
        <w:rPr>
          <w:iCs/>
          <w:vertAlign w:val="subscript"/>
          <w:lang w:eastAsia="de-DE"/>
        </w:rPr>
        <w:t>COMGET-G12</w:t>
      </w:r>
      <w:r w:rsidR="00120A09" w:rsidRPr="00120A09">
        <w:rPr>
          <w:iCs/>
          <w:lang w:eastAsia="de-DE"/>
        </w:rPr>
        <w:t xml:space="preserve"> </w:t>
      </w:r>
      <w:r w:rsidRPr="00120A09">
        <w:rPr>
          <w:iCs/>
          <w:lang w:eastAsia="de-DE"/>
        </w:rPr>
        <w:t>=0.542</w:t>
      </w:r>
      <w:r w:rsidRPr="000619F5">
        <w:rPr>
          <w:lang w:eastAsia="de-DE"/>
        </w:rPr>
        <w:t xml:space="preserve"> vs.</w:t>
      </w:r>
      <w:r w:rsidR="00120A09">
        <w:rPr>
          <w:lang w:eastAsia="de-DE"/>
        </w:rPr>
        <w:t xml:space="preserve"> </w:t>
      </w:r>
      <w:r w:rsidRPr="0062385D">
        <w:rPr>
          <w:iCs/>
          <w:lang w:eastAsia="de-DE"/>
        </w:rPr>
        <w:t>Gini</w:t>
      </w:r>
      <w:r w:rsidR="00120A09" w:rsidRPr="00607CE1">
        <w:rPr>
          <w:i/>
          <w:iCs/>
          <w:vertAlign w:val="subscript"/>
          <w:lang w:eastAsia="de-DE"/>
        </w:rPr>
        <w:t>Discogs</w:t>
      </w:r>
      <w:r w:rsidR="00120A09" w:rsidRPr="00607CE1">
        <w:rPr>
          <w:i/>
          <w:iCs/>
          <w:lang w:eastAsia="de-DE"/>
        </w:rPr>
        <w:t xml:space="preserve"> </w:t>
      </w:r>
      <w:r w:rsidRPr="0062385D">
        <w:rPr>
          <w:iCs/>
          <w:lang w:eastAsia="de-DE"/>
        </w:rPr>
        <w:t>=</w:t>
      </w:r>
      <w:r w:rsidRPr="00120A09">
        <w:rPr>
          <w:iCs/>
          <w:lang w:eastAsia="de-DE"/>
        </w:rPr>
        <w:t>0.830</w:t>
      </w:r>
      <w:r w:rsidRPr="000619F5">
        <w:rPr>
          <w:lang w:eastAsia="de-DE"/>
        </w:rPr>
        <w:t>).</w:t>
      </w:r>
    </w:p>
    <w:p w14:paraId="2CAAC730" w14:textId="1EBA913A" w:rsidR="00B56DF9" w:rsidRDefault="000619F5" w:rsidP="00157FB4">
      <w:pPr>
        <w:rPr>
          <w:lang w:eastAsia="de-DE"/>
        </w:rPr>
      </w:pPr>
      <w:r w:rsidRPr="000619F5">
        <w:rPr>
          <w:lang w:eastAsia="de-DE"/>
        </w:rPr>
        <w:t xml:space="preserve">Using the </w:t>
      </w:r>
      <w:r w:rsidRPr="000619F5">
        <w:rPr>
          <w:i/>
          <w:lang w:eastAsia="de-DE"/>
        </w:rPr>
        <w:t>Deezer</w:t>
      </w:r>
      <w:r w:rsidRPr="000619F5">
        <w:rPr>
          <w:lang w:eastAsia="de-DE"/>
        </w:rPr>
        <w:t xml:space="preserve"> taxonomy, 9</w:t>
      </w:r>
      <w:r w:rsidR="00933A1C">
        <w:rPr>
          <w:lang w:eastAsia="de-DE"/>
        </w:rPr>
        <w:t>%</w:t>
      </w:r>
      <w:r w:rsidRPr="000619F5">
        <w:rPr>
          <w:lang w:eastAsia="de-DE"/>
        </w:rPr>
        <w:t xml:space="preserve"> of POPTRAG tracks received no assignment; 27 </w:t>
      </w:r>
      <w:r w:rsidRPr="000619F5">
        <w:rPr>
          <w:i/>
          <w:lang w:eastAsia="de-DE"/>
        </w:rPr>
        <w:t>Deezer genres</w:t>
      </w:r>
      <w:r w:rsidRPr="000619F5">
        <w:rPr>
          <w:lang w:eastAsia="de-DE"/>
        </w:rPr>
        <w:t xml:space="preserve"> appear in the corpus. </w:t>
      </w:r>
      <w:r w:rsidR="00C014E5" w:rsidRPr="000619F5">
        <w:rPr>
          <w:lang w:eastAsia="de-DE"/>
        </w:rPr>
        <w:t>Compared</w:t>
      </w:r>
      <w:r w:rsidRPr="000619F5">
        <w:rPr>
          <w:lang w:eastAsia="de-DE"/>
        </w:rPr>
        <w:t xml:space="preserve"> to COMGET-G25, the contingency table (Appendix Figure</w:t>
      </w:r>
      <w:r w:rsidR="00C014E5">
        <w:rPr>
          <w:lang w:eastAsia="de-DE"/>
        </w:rPr>
        <w:t xml:space="preserve"> </w:t>
      </w:r>
      <w:r w:rsidRPr="000619F5">
        <w:rPr>
          <w:lang w:eastAsia="de-DE"/>
        </w:rPr>
        <w:t xml:space="preserve">D.1) shows </w:t>
      </w:r>
      <w:r w:rsidRPr="00751C1C">
        <w:rPr>
          <w:iCs/>
          <w:lang w:eastAsia="de-DE"/>
        </w:rPr>
        <w:t>&gt;75</w:t>
      </w:r>
      <w:r w:rsidR="00933A1C" w:rsidRPr="00751C1C">
        <w:rPr>
          <w:iCs/>
          <w:lang w:eastAsia="de-DE"/>
        </w:rPr>
        <w:t>%</w:t>
      </w:r>
      <w:r w:rsidR="00751C1C">
        <w:rPr>
          <w:iCs/>
          <w:lang w:eastAsia="de-DE"/>
        </w:rPr>
        <w:t xml:space="preserve"> </w:t>
      </w:r>
      <w:r w:rsidR="00571F4D">
        <w:rPr>
          <w:lang w:eastAsia="de-DE"/>
        </w:rPr>
        <w:t>overlap</w:t>
      </w:r>
      <w:r w:rsidRPr="000619F5">
        <w:rPr>
          <w:lang w:eastAsia="de-DE"/>
        </w:rPr>
        <w:t xml:space="preserve"> for </w:t>
      </w:r>
      <w:r w:rsidRPr="000619F5">
        <w:rPr>
          <w:i/>
          <w:lang w:eastAsia="de-DE"/>
        </w:rPr>
        <w:t>Rap/Hip Hop</w:t>
      </w:r>
      <w:r w:rsidRPr="000619F5">
        <w:rPr>
          <w:lang w:eastAsia="de-DE"/>
        </w:rPr>
        <w:t xml:space="preserve">, </w:t>
      </w:r>
      <w:r w:rsidRPr="000619F5">
        <w:rPr>
          <w:i/>
          <w:lang w:eastAsia="de-DE"/>
        </w:rPr>
        <w:t>Country</w:t>
      </w:r>
      <w:r w:rsidRPr="000619F5">
        <w:rPr>
          <w:lang w:eastAsia="de-DE"/>
        </w:rPr>
        <w:t xml:space="preserve">, </w:t>
      </w:r>
      <w:r w:rsidRPr="000619F5">
        <w:rPr>
          <w:i/>
          <w:lang w:eastAsia="de-DE"/>
        </w:rPr>
        <w:t>Jazz</w:t>
      </w:r>
      <w:r w:rsidRPr="000619F5">
        <w:rPr>
          <w:lang w:eastAsia="de-DE"/>
        </w:rPr>
        <w:t xml:space="preserve">, </w:t>
      </w:r>
      <w:r w:rsidRPr="000619F5">
        <w:rPr>
          <w:i/>
          <w:lang w:eastAsia="de-DE"/>
        </w:rPr>
        <w:t>Reggae</w:t>
      </w:r>
      <w:r w:rsidRPr="000619F5">
        <w:rPr>
          <w:lang w:eastAsia="de-DE"/>
        </w:rPr>
        <w:t xml:space="preserve">, </w:t>
      </w:r>
      <w:r w:rsidRPr="000619F5">
        <w:rPr>
          <w:i/>
          <w:lang w:eastAsia="de-DE"/>
        </w:rPr>
        <w:t>Dance</w:t>
      </w:r>
      <w:r w:rsidRPr="000619F5">
        <w:rPr>
          <w:lang w:eastAsia="de-DE"/>
        </w:rPr>
        <w:t xml:space="preserve">, </w:t>
      </w:r>
      <w:r w:rsidRPr="000619F5">
        <w:rPr>
          <w:i/>
          <w:lang w:eastAsia="de-DE"/>
        </w:rPr>
        <w:t>Electro</w:t>
      </w:r>
      <w:r w:rsidRPr="000619F5">
        <w:rPr>
          <w:lang w:eastAsia="de-DE"/>
        </w:rPr>
        <w:t xml:space="preserve">, and </w:t>
      </w:r>
      <w:r w:rsidRPr="000619F5">
        <w:rPr>
          <w:i/>
          <w:lang w:eastAsia="de-DE"/>
        </w:rPr>
        <w:t>Schlager &amp; Volksmusik</w:t>
      </w:r>
      <w:r w:rsidRPr="000619F5">
        <w:rPr>
          <w:lang w:eastAsia="de-DE"/>
        </w:rPr>
        <w:t xml:space="preserve">. </w:t>
      </w:r>
      <w:r w:rsidRPr="000619F5">
        <w:rPr>
          <w:i/>
          <w:lang w:eastAsia="de-DE"/>
        </w:rPr>
        <w:t>Rock</w:t>
      </w:r>
      <w:r w:rsidRPr="000619F5">
        <w:rPr>
          <w:lang w:eastAsia="de-DE"/>
        </w:rPr>
        <w:t xml:space="preserve"> and </w:t>
      </w:r>
      <w:r w:rsidRPr="000619F5">
        <w:rPr>
          <w:i/>
          <w:lang w:eastAsia="de-DE"/>
        </w:rPr>
        <w:t>Heavy Metal</w:t>
      </w:r>
      <w:r w:rsidRPr="000619F5">
        <w:rPr>
          <w:lang w:eastAsia="de-DE"/>
        </w:rPr>
        <w:t xml:space="preserve"> distribute across COMGET-G25's </w:t>
      </w:r>
      <w:r w:rsidRPr="000619F5">
        <w:rPr>
          <w:i/>
          <w:lang w:eastAsia="de-DE"/>
        </w:rPr>
        <w:t>rock</w:t>
      </w:r>
      <w:r w:rsidRPr="000619F5">
        <w:rPr>
          <w:lang w:eastAsia="de-DE"/>
        </w:rPr>
        <w:t xml:space="preserve"> and </w:t>
      </w:r>
      <w:r w:rsidRPr="000619F5">
        <w:rPr>
          <w:i/>
          <w:lang w:eastAsia="de-DE"/>
        </w:rPr>
        <w:t>metal</w:t>
      </w:r>
      <w:r w:rsidRPr="000619F5">
        <w:rPr>
          <w:lang w:eastAsia="de-DE"/>
        </w:rPr>
        <w:t xml:space="preserve"> genres. </w:t>
      </w:r>
      <w:r w:rsidRPr="000619F5">
        <w:rPr>
          <w:i/>
          <w:lang w:eastAsia="de-DE"/>
        </w:rPr>
        <w:t>Alternative</w:t>
      </w:r>
      <w:r w:rsidRPr="000619F5">
        <w:rPr>
          <w:lang w:eastAsia="de-DE"/>
        </w:rPr>
        <w:t xml:space="preserve"> additionally shows overlap with </w:t>
      </w:r>
      <w:r w:rsidRPr="000619F5">
        <w:rPr>
          <w:i/>
          <w:lang w:eastAsia="de-DE"/>
        </w:rPr>
        <w:t>pop</w:t>
      </w:r>
      <w:r w:rsidRPr="000619F5">
        <w:rPr>
          <w:lang w:eastAsia="de-DE"/>
        </w:rPr>
        <w:t xml:space="preserve"> and </w:t>
      </w:r>
      <w:r w:rsidRPr="000619F5">
        <w:rPr>
          <w:i/>
          <w:lang w:eastAsia="de-DE"/>
        </w:rPr>
        <w:t>electronic</w:t>
      </w:r>
      <w:r w:rsidRPr="000619F5">
        <w:rPr>
          <w:lang w:eastAsia="de-DE"/>
        </w:rPr>
        <w:t xml:space="preserve">. </w:t>
      </w:r>
      <w:r w:rsidRPr="000619F5">
        <w:rPr>
          <w:i/>
          <w:lang w:eastAsia="de-DE"/>
        </w:rPr>
        <w:t>Pop</w:t>
      </w:r>
      <w:r w:rsidRPr="000619F5">
        <w:rPr>
          <w:lang w:eastAsia="de-DE"/>
        </w:rPr>
        <w:t xml:space="preserve"> </w:t>
      </w:r>
      <w:r w:rsidR="00434936">
        <w:rPr>
          <w:lang w:eastAsia="de-DE"/>
        </w:rPr>
        <w:t>overlaps</w:t>
      </w:r>
      <w:r w:rsidRPr="000619F5">
        <w:rPr>
          <w:lang w:eastAsia="de-DE"/>
        </w:rPr>
        <w:t xml:space="preserve"> mostly with </w:t>
      </w:r>
      <w:r w:rsidRPr="000619F5">
        <w:rPr>
          <w:i/>
          <w:lang w:eastAsia="de-DE"/>
        </w:rPr>
        <w:t>pop</w:t>
      </w:r>
      <w:r w:rsidRPr="000619F5">
        <w:rPr>
          <w:lang w:eastAsia="de-DE"/>
        </w:rPr>
        <w:t xml:space="preserve"> and </w:t>
      </w:r>
      <w:r w:rsidRPr="000619F5">
        <w:rPr>
          <w:i/>
          <w:lang w:eastAsia="de-DE"/>
        </w:rPr>
        <w:t>rock</w:t>
      </w:r>
      <w:r w:rsidRPr="000619F5">
        <w:rPr>
          <w:lang w:eastAsia="de-DE"/>
        </w:rPr>
        <w:t xml:space="preserve">, but also weakly with many other genres. </w:t>
      </w:r>
      <w:r w:rsidRPr="000619F5">
        <w:rPr>
          <w:i/>
          <w:lang w:eastAsia="de-DE"/>
        </w:rPr>
        <w:t>R&amp;B</w:t>
      </w:r>
      <w:r w:rsidRPr="000619F5">
        <w:rPr>
          <w:lang w:eastAsia="de-DE"/>
        </w:rPr>
        <w:t xml:space="preserve"> overlaps most with </w:t>
      </w:r>
      <w:r w:rsidRPr="000619F5">
        <w:rPr>
          <w:i/>
          <w:lang w:eastAsia="de-DE"/>
        </w:rPr>
        <w:t>pop</w:t>
      </w:r>
      <w:r w:rsidRPr="000619F5">
        <w:rPr>
          <w:lang w:eastAsia="de-DE"/>
        </w:rPr>
        <w:t xml:space="preserve">, </w:t>
      </w:r>
      <w:r w:rsidRPr="000619F5">
        <w:rPr>
          <w:i/>
          <w:lang w:eastAsia="de-DE"/>
        </w:rPr>
        <w:t>soul</w:t>
      </w:r>
      <w:r w:rsidRPr="000619F5">
        <w:rPr>
          <w:lang w:eastAsia="de-DE"/>
        </w:rPr>
        <w:t xml:space="preserve">, </w:t>
      </w:r>
      <w:r w:rsidRPr="000619F5">
        <w:rPr>
          <w:i/>
          <w:lang w:eastAsia="de-DE"/>
        </w:rPr>
        <w:t>r&amp;b</w:t>
      </w:r>
      <w:r w:rsidRPr="000619F5">
        <w:rPr>
          <w:lang w:eastAsia="de-DE"/>
        </w:rPr>
        <w:t xml:space="preserve">, and </w:t>
      </w:r>
      <w:r w:rsidRPr="000619F5">
        <w:rPr>
          <w:i/>
          <w:lang w:eastAsia="de-DE"/>
        </w:rPr>
        <w:t>hip hop</w:t>
      </w:r>
      <w:r w:rsidRPr="000619F5">
        <w:rPr>
          <w:lang w:eastAsia="de-DE"/>
        </w:rPr>
        <w:t xml:space="preserve">. Overall, these overlaps appear theoretically reasonable. COMGET-G25 is substantially more balanced than </w:t>
      </w:r>
      <w:r w:rsidRPr="000619F5">
        <w:rPr>
          <w:i/>
          <w:lang w:eastAsia="de-DE"/>
        </w:rPr>
        <w:t>Deezer</w:t>
      </w:r>
      <w:r w:rsidRPr="000619F5">
        <w:rPr>
          <w:lang w:eastAsia="de-DE"/>
        </w:rPr>
        <w:t xml:space="preserve"> for POPTRAG (</w:t>
      </w:r>
      <w:r w:rsidRPr="00AD0DAD">
        <w:rPr>
          <w:iCs/>
          <w:lang w:eastAsia="de-DE"/>
        </w:rPr>
        <w:t>Gini</w:t>
      </w:r>
      <w:r w:rsidR="005C58C3" w:rsidRPr="00AD0DAD">
        <w:rPr>
          <w:iCs/>
          <w:vertAlign w:val="subscript"/>
          <w:lang w:eastAsia="de-DE"/>
        </w:rPr>
        <w:t>COMGET-G25</w:t>
      </w:r>
      <w:r w:rsidR="005C58C3" w:rsidRPr="005C58C3">
        <w:rPr>
          <w:iCs/>
          <w:lang w:eastAsia="de-DE"/>
        </w:rPr>
        <w:t xml:space="preserve"> </w:t>
      </w:r>
      <w:r w:rsidRPr="005C58C3">
        <w:rPr>
          <w:iCs/>
          <w:lang w:eastAsia="de-DE"/>
        </w:rPr>
        <w:t>=0.602</w:t>
      </w:r>
      <w:r w:rsidR="005C58C3">
        <w:rPr>
          <w:lang w:eastAsia="de-DE"/>
        </w:rPr>
        <w:t xml:space="preserve"> </w:t>
      </w:r>
      <w:r w:rsidRPr="000619F5">
        <w:rPr>
          <w:lang w:eastAsia="de-DE"/>
        </w:rPr>
        <w:t xml:space="preserve">vs. </w:t>
      </w:r>
      <w:r w:rsidRPr="00562DDC">
        <w:rPr>
          <w:iCs/>
          <w:lang w:eastAsia="de-DE"/>
        </w:rPr>
        <w:t>Gini</w:t>
      </w:r>
      <w:r w:rsidR="005C58C3" w:rsidRPr="00107839">
        <w:rPr>
          <w:i/>
          <w:iCs/>
          <w:vertAlign w:val="subscript"/>
          <w:lang w:eastAsia="de-DE"/>
        </w:rPr>
        <w:t>Deezer</w:t>
      </w:r>
      <w:r w:rsidR="005C58C3" w:rsidRPr="00562DDC">
        <w:rPr>
          <w:iCs/>
          <w:lang w:eastAsia="de-DE"/>
        </w:rPr>
        <w:t xml:space="preserve"> </w:t>
      </w:r>
      <w:r w:rsidRPr="005C58C3">
        <w:rPr>
          <w:iCs/>
          <w:lang w:eastAsia="de-DE"/>
        </w:rPr>
        <w:t>=0.822</w:t>
      </w:r>
      <w:r w:rsidRPr="000619F5">
        <w:rPr>
          <w:lang w:eastAsia="de-DE"/>
        </w:rPr>
        <w:t xml:space="preserve">). Fifteen out of 27 </w:t>
      </w:r>
      <w:r w:rsidRPr="000619F5">
        <w:rPr>
          <w:i/>
          <w:lang w:eastAsia="de-DE"/>
        </w:rPr>
        <w:t>Deezer</w:t>
      </w:r>
      <w:r w:rsidRPr="000619F5">
        <w:rPr>
          <w:lang w:eastAsia="de-DE"/>
        </w:rPr>
        <w:t xml:space="preserve"> categories each account for </w:t>
      </w:r>
      <w:r w:rsidRPr="000619F5">
        <w:rPr>
          <w:i/>
          <w:iCs/>
          <w:lang w:eastAsia="de-DE"/>
        </w:rPr>
        <w:t>&lt;</w:t>
      </w:r>
      <w:r w:rsidR="00A25A88">
        <w:rPr>
          <w:i/>
          <w:iCs/>
          <w:lang w:eastAsia="de-DE"/>
        </w:rPr>
        <w:t xml:space="preserve"> </w:t>
      </w:r>
      <w:r w:rsidRPr="00A25A88">
        <w:rPr>
          <w:iCs/>
          <w:lang w:eastAsia="de-DE"/>
        </w:rPr>
        <w:t>0.5</w:t>
      </w:r>
      <w:r w:rsidR="00933A1C" w:rsidRPr="00A25A88">
        <w:rPr>
          <w:iCs/>
          <w:lang w:eastAsia="de-DE"/>
        </w:rPr>
        <w:t>%</w:t>
      </w:r>
      <w:r w:rsidRPr="000619F5">
        <w:rPr>
          <w:lang w:eastAsia="de-DE"/>
        </w:rPr>
        <w:t xml:space="preserve"> of tracks; </w:t>
      </w:r>
      <w:r w:rsidRPr="000619F5">
        <w:rPr>
          <w:i/>
          <w:lang w:eastAsia="de-DE"/>
        </w:rPr>
        <w:t>Country</w:t>
      </w:r>
      <w:r w:rsidRPr="000619F5">
        <w:rPr>
          <w:lang w:eastAsia="de-DE"/>
        </w:rPr>
        <w:t xml:space="preserve"> and </w:t>
      </w:r>
      <w:r w:rsidRPr="000619F5">
        <w:rPr>
          <w:i/>
          <w:lang w:eastAsia="de-DE"/>
        </w:rPr>
        <w:t>Reggae</w:t>
      </w:r>
      <w:r w:rsidRPr="000619F5">
        <w:rPr>
          <w:lang w:eastAsia="de-DE"/>
        </w:rPr>
        <w:t xml:space="preserve"> </w:t>
      </w:r>
      <w:r w:rsidRPr="0013796B">
        <w:rPr>
          <w:iCs/>
          <w:lang w:eastAsia="de-DE"/>
        </w:rPr>
        <w:t>&lt;1</w:t>
      </w:r>
      <w:r w:rsidR="00933A1C" w:rsidRPr="0013796B">
        <w:rPr>
          <w:iCs/>
          <w:lang w:eastAsia="de-DE"/>
        </w:rPr>
        <w:t>%</w:t>
      </w:r>
      <w:r w:rsidRPr="0013796B">
        <w:rPr>
          <w:lang w:eastAsia="de-DE"/>
        </w:rPr>
        <w:t>.</w:t>
      </w:r>
      <w:r w:rsidR="00CA7C38">
        <w:rPr>
          <w:lang w:eastAsia="de-DE"/>
        </w:rPr>
        <w:t xml:space="preserve"> Notably, the aim of this analysis was not </w:t>
      </w:r>
      <w:r w:rsidR="008903E4">
        <w:rPr>
          <w:lang w:eastAsia="de-DE"/>
        </w:rPr>
        <w:t xml:space="preserve">a </w:t>
      </w:r>
      <w:r w:rsidR="00CA7C38">
        <w:rPr>
          <w:lang w:eastAsia="de-DE"/>
        </w:rPr>
        <w:t>reliability</w:t>
      </w:r>
      <w:r w:rsidR="00AB66BE">
        <w:rPr>
          <w:lang w:eastAsia="de-DE"/>
        </w:rPr>
        <w:t xml:space="preserve"> </w:t>
      </w:r>
      <w:r w:rsidR="002569F0">
        <w:rPr>
          <w:lang w:eastAsia="de-DE"/>
        </w:rPr>
        <w:t>check</w:t>
      </w:r>
      <w:r w:rsidR="0051654D">
        <w:rPr>
          <w:lang w:eastAsia="de-DE"/>
        </w:rPr>
        <w:t xml:space="preserve"> (</w:t>
      </w:r>
      <w:r w:rsidR="00AB66BE">
        <w:rPr>
          <w:lang w:eastAsia="de-DE"/>
        </w:rPr>
        <w:t xml:space="preserve">in terms of </w:t>
      </w:r>
      <w:r w:rsidR="003D53B1">
        <w:rPr>
          <w:lang w:eastAsia="de-DE"/>
        </w:rPr>
        <w:t xml:space="preserve">regarding </w:t>
      </w:r>
      <w:r w:rsidR="003D53B1">
        <w:rPr>
          <w:i/>
          <w:lang w:eastAsia="de-DE"/>
        </w:rPr>
        <w:t xml:space="preserve">Rosamerica, Discogs, </w:t>
      </w:r>
      <w:r w:rsidR="003D53B1">
        <w:rPr>
          <w:lang w:eastAsia="de-DE"/>
        </w:rPr>
        <w:t xml:space="preserve">and </w:t>
      </w:r>
      <w:r w:rsidR="003D53B1">
        <w:rPr>
          <w:i/>
          <w:lang w:eastAsia="de-DE"/>
        </w:rPr>
        <w:t xml:space="preserve">Deezer </w:t>
      </w:r>
      <w:r w:rsidR="003D53B1">
        <w:rPr>
          <w:lang w:eastAsia="de-DE"/>
        </w:rPr>
        <w:t>taxonomies as ‘truth’</w:t>
      </w:r>
      <w:r w:rsidR="00AB66BE">
        <w:rPr>
          <w:lang w:eastAsia="de-DE"/>
        </w:rPr>
        <w:t>)</w:t>
      </w:r>
      <w:r w:rsidR="00CA7C38">
        <w:rPr>
          <w:lang w:eastAsia="de-DE"/>
        </w:rPr>
        <w:t xml:space="preserve">, but </w:t>
      </w:r>
      <w:r w:rsidR="003D53B1">
        <w:rPr>
          <w:lang w:eastAsia="de-DE"/>
        </w:rPr>
        <w:t xml:space="preserve">demonstrating </w:t>
      </w:r>
      <w:r w:rsidR="00CA7C38">
        <w:rPr>
          <w:lang w:eastAsia="de-DE"/>
        </w:rPr>
        <w:t>content validity of COMGET-G genre assignments.</w:t>
      </w:r>
    </w:p>
    <w:p w14:paraId="3652B51F" w14:textId="064DDA40" w:rsidR="002639BD" w:rsidRDefault="00BC572D" w:rsidP="00750030">
      <w:pPr>
        <w:pStyle w:val="berschrift2"/>
        <w:rPr>
          <w:lang w:val="en-US"/>
        </w:rPr>
      </w:pPr>
      <w:r>
        <w:t xml:space="preserve"> </w:t>
      </w:r>
      <w:r w:rsidRPr="00BC572D">
        <w:rPr>
          <w:lang w:val="en-US"/>
        </w:rPr>
        <w:t xml:space="preserve">Results </w:t>
      </w:r>
      <w:r>
        <w:rPr>
          <w:lang w:val="en-US"/>
        </w:rPr>
        <w:t>RQ3</w:t>
      </w:r>
      <w:r w:rsidRPr="00BC572D">
        <w:rPr>
          <w:lang w:val="en-US"/>
        </w:rPr>
        <w:t>b: Classification Performance for Four Different</w:t>
      </w:r>
      <w:r w:rsidR="00632BF2">
        <w:rPr>
          <w:lang w:val="en-US"/>
        </w:rPr>
        <w:t xml:space="preserve"> </w:t>
      </w:r>
      <w:r w:rsidRPr="00BC572D">
        <w:rPr>
          <w:lang w:val="en-US"/>
        </w:rPr>
        <w:t>Granularities</w:t>
      </w:r>
    </w:p>
    <w:p w14:paraId="1CAAA890" w14:textId="502ABC30" w:rsidR="00840029" w:rsidRPr="00840029" w:rsidRDefault="00750030" w:rsidP="00840029">
      <w:pPr>
        <w:rPr>
          <w:lang w:eastAsia="de-DE"/>
        </w:rPr>
      </w:pPr>
      <w:r>
        <w:rPr>
          <w:lang w:eastAsia="de-DE"/>
        </w:rPr>
        <w:t xml:space="preserve">[insert Figure </w:t>
      </w:r>
      <w:r w:rsidR="0039046B">
        <w:rPr>
          <w:lang w:eastAsia="de-DE"/>
        </w:rPr>
        <w:t>6</w:t>
      </w:r>
      <w:r>
        <w:rPr>
          <w:lang w:eastAsia="de-DE"/>
        </w:rPr>
        <w:t xml:space="preserve"> here]</w:t>
      </w:r>
    </w:p>
    <w:p w14:paraId="5A1157E1" w14:textId="2C471CE2" w:rsidR="00840029" w:rsidRPr="00840029" w:rsidRDefault="00840029" w:rsidP="00840029">
      <w:pPr>
        <w:rPr>
          <w:lang w:eastAsia="de-DE"/>
        </w:rPr>
      </w:pPr>
      <w:r w:rsidRPr="00840029">
        <w:rPr>
          <w:lang w:eastAsia="de-DE"/>
        </w:rPr>
        <w:t xml:space="preserve">All four ML algorithms performed similarly well with low and medium granularity </w:t>
      </w:r>
      <w:r w:rsidRPr="00840029">
        <w:rPr>
          <w:i/>
          <w:lang w:eastAsia="de-DE"/>
        </w:rPr>
        <w:t>categories</w:t>
      </w:r>
      <w:r w:rsidRPr="00840029">
        <w:rPr>
          <w:lang w:eastAsia="de-DE"/>
        </w:rPr>
        <w:t xml:space="preserve"> (Figure</w:t>
      </w:r>
      <w:r w:rsidR="00CE0A65">
        <w:rPr>
          <w:lang w:eastAsia="de-DE"/>
        </w:rPr>
        <w:t xml:space="preserve"> </w:t>
      </w:r>
      <w:r w:rsidR="0039046B">
        <w:rPr>
          <w:lang w:eastAsia="de-DE"/>
        </w:rPr>
        <w:t>6</w:t>
      </w:r>
      <w:r w:rsidRPr="00840029">
        <w:rPr>
          <w:lang w:eastAsia="de-DE"/>
        </w:rPr>
        <w:t>) on the 20</w:t>
      </w:r>
      <w:r w:rsidR="00933A1C">
        <w:rPr>
          <w:lang w:eastAsia="de-DE"/>
        </w:rPr>
        <w:t>%</w:t>
      </w:r>
      <w:r w:rsidRPr="00840029">
        <w:rPr>
          <w:lang w:eastAsia="de-DE"/>
        </w:rPr>
        <w:t xml:space="preserve"> subsample (mean </w:t>
      </w:r>
      <w:r w:rsidRPr="00F37218">
        <w:rPr>
          <w:iCs/>
          <w:lang w:eastAsia="de-DE"/>
        </w:rPr>
        <w:t>F1</w:t>
      </w:r>
      <w:r w:rsidR="00157679" w:rsidRPr="00F37218">
        <w:rPr>
          <w:iCs/>
          <w:vertAlign w:val="subscript"/>
          <w:lang w:eastAsia="de-DE"/>
        </w:rPr>
        <w:t>macro</w:t>
      </w:r>
      <w:r w:rsidR="00216403" w:rsidRPr="00F37218">
        <w:rPr>
          <w:iCs/>
          <w:vertAlign w:val="subscript"/>
          <w:lang w:eastAsia="de-DE"/>
        </w:rPr>
        <w:t>; CV</w:t>
      </w:r>
      <w:r w:rsidR="00216403" w:rsidRPr="00F37218">
        <w:rPr>
          <w:iCs/>
          <w:lang w:eastAsia="de-DE"/>
        </w:rPr>
        <w:t xml:space="preserve"> </w:t>
      </w:r>
      <w:r w:rsidRPr="00F37218">
        <w:rPr>
          <w:iCs/>
          <w:lang w:eastAsia="de-DE"/>
        </w:rPr>
        <w:t>=</w:t>
      </w:r>
      <w:r w:rsidR="00B6082B">
        <w:rPr>
          <w:i/>
          <w:iCs/>
          <w:lang w:eastAsia="de-DE"/>
        </w:rPr>
        <w:t xml:space="preserve"> </w:t>
      </w:r>
      <w:r w:rsidRPr="00840029">
        <w:rPr>
          <w:lang w:eastAsia="de-DE"/>
        </w:rPr>
        <w:t xml:space="preserve">0.717-0.758 for COMGET-G5 and 0.468-0.503 for COMGET-G12). LightGBM turned out </w:t>
      </w:r>
      <w:r w:rsidR="00CC616E">
        <w:rPr>
          <w:lang w:eastAsia="de-DE"/>
        </w:rPr>
        <w:t xml:space="preserve">to be </w:t>
      </w:r>
      <w:r w:rsidRPr="00840029">
        <w:rPr>
          <w:lang w:eastAsia="de-DE"/>
        </w:rPr>
        <w:t xml:space="preserve">the best performer at both granularities </w:t>
      </w:r>
      <w:r w:rsidRPr="00840029">
        <w:rPr>
          <w:lang w:eastAsia="de-DE"/>
        </w:rPr>
        <w:lastRenderedPageBreak/>
        <w:t>and was hence selected for all subsequent training. GLMNET ranked second for COMGET-G5, but GLMNET and also RDA underperformed relative to tree-based methods on COMGET-G12, suggesting models with mainly linear or low-order quadratic boundaries struggle with finer genre granularities.</w:t>
      </w:r>
    </w:p>
    <w:p w14:paraId="66653C16" w14:textId="6B07CEB7" w:rsidR="00840029" w:rsidRDefault="00BA01D4" w:rsidP="00840029">
      <w:pPr>
        <w:rPr>
          <w:lang w:eastAsia="de-DE"/>
        </w:rPr>
      </w:pPr>
      <w:r>
        <w:rPr>
          <w:lang w:eastAsia="de-DE"/>
        </w:rPr>
        <w:t xml:space="preserve">[insert Figure </w:t>
      </w:r>
      <w:r w:rsidR="0039046B">
        <w:rPr>
          <w:lang w:eastAsia="de-DE"/>
        </w:rPr>
        <w:t>7</w:t>
      </w:r>
      <w:r w:rsidR="007C451A">
        <w:rPr>
          <w:lang w:eastAsia="de-DE"/>
        </w:rPr>
        <w:t>a</w:t>
      </w:r>
      <w:r>
        <w:rPr>
          <w:lang w:eastAsia="de-DE"/>
        </w:rPr>
        <w:t xml:space="preserve"> and </w:t>
      </w:r>
      <w:r w:rsidR="0039046B">
        <w:rPr>
          <w:lang w:eastAsia="de-DE"/>
        </w:rPr>
        <w:t>7</w:t>
      </w:r>
      <w:r w:rsidR="007C451A">
        <w:rPr>
          <w:lang w:eastAsia="de-DE"/>
        </w:rPr>
        <w:t>b</w:t>
      </w:r>
      <w:r>
        <w:rPr>
          <w:lang w:eastAsia="de-DE"/>
        </w:rPr>
        <w:t xml:space="preserve"> here]</w:t>
      </w:r>
    </w:p>
    <w:p w14:paraId="72FD1596" w14:textId="742F66AF" w:rsidR="00D60800" w:rsidRPr="00D60800" w:rsidRDefault="00D60800" w:rsidP="00D60800">
      <w:pPr>
        <w:rPr>
          <w:lang w:eastAsia="de-DE"/>
        </w:rPr>
      </w:pPr>
      <w:r w:rsidRPr="00D60800">
        <w:rPr>
          <w:lang w:eastAsia="de-DE"/>
        </w:rPr>
        <w:t xml:space="preserve">With regards to final training performance for POPTRAG categorized with COMGET-G5, LightGBM achieved </w:t>
      </w:r>
      <w:r w:rsidRPr="00F55D52">
        <w:rPr>
          <w:iCs/>
          <w:lang w:eastAsia="de-DE"/>
        </w:rPr>
        <w:t>F1</w:t>
      </w:r>
      <w:r w:rsidR="00597341" w:rsidRPr="00F55D52">
        <w:rPr>
          <w:iCs/>
          <w:vertAlign w:val="subscript"/>
          <w:lang w:eastAsia="de-DE"/>
        </w:rPr>
        <w:t>macro; holdout</w:t>
      </w:r>
      <w:r w:rsidRPr="00F55D52">
        <w:rPr>
          <w:iCs/>
          <w:lang w:eastAsia="de-DE"/>
        </w:rPr>
        <w:t xml:space="preserve"> = 0.</w:t>
      </w:r>
      <w:r w:rsidRPr="00597341">
        <w:rPr>
          <w:iCs/>
          <w:lang w:eastAsia="de-DE"/>
        </w:rPr>
        <w:t>743</w:t>
      </w:r>
      <w:r w:rsidRPr="00D60800">
        <w:rPr>
          <w:lang w:eastAsia="de-DE"/>
        </w:rPr>
        <w:t xml:space="preserve"> (hyperparameters in Appendix Table F.1). Per-class F1 correlates strongly with </w:t>
      </w:r>
      <w:r w:rsidRPr="00D60800">
        <w:rPr>
          <w:i/>
          <w:lang w:eastAsia="de-DE"/>
        </w:rPr>
        <w:t>community assignment certainty</w:t>
      </w:r>
      <w:r w:rsidRPr="00D60800">
        <w:rPr>
          <w:lang w:eastAsia="de-DE"/>
        </w:rPr>
        <w:t xml:space="preserve"> </w:t>
      </w:r>
      <w:r w:rsidR="0042446C">
        <w:rPr>
          <w:lang w:eastAsia="de-DE"/>
        </w:rPr>
        <w:t>(</w:t>
      </w:r>
      <w:r w:rsidR="00870A88">
        <w:rPr>
          <w:rFonts w:cs="Times New Roman"/>
          <w:lang w:eastAsia="de-DE"/>
        </w:rPr>
        <w:t>τ</w:t>
      </w:r>
      <w:r w:rsidR="0042446C" w:rsidRPr="00580801">
        <w:rPr>
          <w:iCs/>
          <w:vertAlign w:val="subscript"/>
          <w:lang w:eastAsia="de-DE"/>
        </w:rPr>
        <w:t>Kendall</w:t>
      </w:r>
      <w:r w:rsidRPr="00580801">
        <w:rPr>
          <w:iCs/>
          <w:lang w:eastAsia="de-DE"/>
        </w:rPr>
        <w:t xml:space="preserve"> </w:t>
      </w:r>
      <w:r w:rsidRPr="001C5EF9">
        <w:rPr>
          <w:iCs/>
          <w:lang w:eastAsia="de-DE"/>
        </w:rPr>
        <w:t>= 0.949</w:t>
      </w:r>
      <w:r w:rsidRPr="00D60800">
        <w:rPr>
          <w:lang w:eastAsia="de-DE"/>
        </w:rPr>
        <w:t xml:space="preserve">). Given average </w:t>
      </w:r>
      <w:r w:rsidRPr="00D60800">
        <w:rPr>
          <w:i/>
          <w:lang w:eastAsia="de-DE"/>
        </w:rPr>
        <w:t>community certainty</w:t>
      </w:r>
      <w:r w:rsidRPr="00D60800">
        <w:rPr>
          <w:lang w:eastAsia="de-DE"/>
        </w:rPr>
        <w:t xml:space="preserve"> of 90</w:t>
      </w:r>
      <w:r w:rsidR="00933A1C">
        <w:rPr>
          <w:lang w:eastAsia="de-DE"/>
        </w:rPr>
        <w:t>%</w:t>
      </w:r>
      <w:r w:rsidRPr="00D60800">
        <w:rPr>
          <w:lang w:eastAsia="de-DE"/>
        </w:rPr>
        <w:t>, classifier performance appears satisfactory. Cohen</w:t>
      </w:r>
      <w:r w:rsidR="00FB007B">
        <w:rPr>
          <w:lang w:eastAsia="de-DE"/>
        </w:rPr>
        <w:t>’</w:t>
      </w:r>
      <w:r w:rsidRPr="00D60800">
        <w:rPr>
          <w:lang w:eastAsia="de-DE"/>
        </w:rPr>
        <w:t xml:space="preserve">s </w:t>
      </w:r>
      <w:r w:rsidR="007D3686" w:rsidRPr="0036217E">
        <w:rPr>
          <w:rFonts w:cs="Times New Roman"/>
          <w:iCs/>
          <w:lang w:eastAsia="de-DE"/>
        </w:rPr>
        <w:t>κ</w:t>
      </w:r>
      <w:r w:rsidR="007D3686" w:rsidRPr="0036217E">
        <w:rPr>
          <w:iCs/>
          <w:vertAlign w:val="subscript"/>
          <w:lang w:eastAsia="de-DE"/>
        </w:rPr>
        <w:t>holdout</w:t>
      </w:r>
      <w:r w:rsidR="007D3686" w:rsidRPr="0036217E">
        <w:rPr>
          <w:iCs/>
          <w:lang w:eastAsia="de-DE"/>
        </w:rPr>
        <w:t xml:space="preserve"> </w:t>
      </w:r>
      <w:r w:rsidRPr="00E971C6">
        <w:rPr>
          <w:iCs/>
          <w:lang w:eastAsia="de-DE"/>
        </w:rPr>
        <w:t>= 0.674</w:t>
      </w:r>
      <w:r w:rsidR="00E971C6">
        <w:rPr>
          <w:lang w:eastAsia="de-DE"/>
        </w:rPr>
        <w:t xml:space="preserve"> </w:t>
      </w:r>
      <w:r w:rsidRPr="00D60800">
        <w:rPr>
          <w:lang w:eastAsia="de-DE"/>
        </w:rPr>
        <w:t>approximates established inter-rater agreement standards (</w:t>
      </w:r>
      <w:r w:rsidR="0055259C">
        <w:rPr>
          <w:rFonts w:cs="Times New Roman"/>
          <w:i/>
          <w:iCs/>
          <w:lang w:eastAsia="de-DE"/>
        </w:rPr>
        <w:t>κ</w:t>
      </w:r>
      <w:r w:rsidR="0055259C" w:rsidRPr="0055259C">
        <w:rPr>
          <w:rFonts w:cs="Times New Roman"/>
          <w:iCs/>
          <w:lang w:eastAsia="de-DE"/>
        </w:rPr>
        <w:t xml:space="preserve"> </w:t>
      </w:r>
      <w:r w:rsidRPr="0055259C">
        <w:rPr>
          <w:iCs/>
          <w:lang w:eastAsia="de-DE"/>
        </w:rPr>
        <w:t>= 0.7</w:t>
      </w:r>
      <w:r w:rsidRPr="00D60800">
        <w:rPr>
          <w:lang w:eastAsia="de-DE"/>
        </w:rPr>
        <w:t>) in social sciences</w:t>
      </w:r>
      <w:r w:rsidR="001C30A8">
        <w:rPr>
          <w:lang w:eastAsia="de-DE"/>
        </w:rPr>
        <w:t xml:space="preserve"> </w:t>
      </w:r>
      <w:r w:rsidR="001C30A8">
        <w:rPr>
          <w:lang w:eastAsia="de-DE"/>
        </w:rPr>
        <w:fldChar w:fldCharType="begin"/>
      </w:r>
      <w:r w:rsidR="001C30A8">
        <w:rPr>
          <w:lang w:eastAsia="de-DE"/>
        </w:rPr>
        <w:instrText xml:space="preserve"> ADDIN ZOTERO_ITEM CSL_CITATION {"citationID":"o53fy9lD","properties":{"formattedCitation":"(Hildebrandt et al., 2015: 327)","plainCitation":"(Hildebrandt et al., 2015: 327)","noteIndex":0},"citationItems":[{"id":4768,"uris":["http://zotero.org/users/9472429/items/ZH224B5N"],"itemData":{"id":4768,"type":"chapter","citation-key":"hildebrandtInhaltsanalyse2015","container-title":"Methodologie, Methoden, Forschungsdesign","DOI":"10.1007/978-3-531-18993-2_12","ISBN":"978-3-531-18256-8","language":"de","page":"299-333","publisher":"Springer Fachmedien Wiesbaden","publisher-place":"Wiesbaden","source":"DOI.org (Crossref)","title":"Inhaltsanalyse","URL":"https://link.springer.com/10.1007/978-3-531-18993-2_12","container-author":[{"family":"Hildebrandt","given":"Achim"},{"family":"Jäckle","given":"Sebastian"},{"family":"Wolf","given":"Frieder"},{"family":"Heindl","given":"Andreas"}],"author":[{"family":"Hildebrandt","given":"Achim"},{"family":"Jäckle","given":"Sebastian"},{"family":"Wolf","given":"Frieder"},{"family":"Heindl","given":"Andreas"}],"accessed":{"date-parts":[["2025",12,22]]},"issued":{"date-parts":[["2015"]]}},"locator":"327","label":"page"}],"schema":"https://github.com/citation-style-language/schema/raw/master/csl-citation.json"} </w:instrText>
      </w:r>
      <w:r w:rsidR="001C30A8">
        <w:rPr>
          <w:lang w:eastAsia="de-DE"/>
        </w:rPr>
        <w:fldChar w:fldCharType="separate"/>
      </w:r>
      <w:r w:rsidR="001C30A8" w:rsidRPr="001C30A8">
        <w:rPr>
          <w:rFonts w:cs="Times New Roman"/>
        </w:rPr>
        <w:t>(Hildebrandt et al., 2015: 327)</w:t>
      </w:r>
      <w:r w:rsidR="001C30A8">
        <w:rPr>
          <w:lang w:eastAsia="de-DE"/>
        </w:rPr>
        <w:fldChar w:fldCharType="end"/>
      </w:r>
      <w:r w:rsidRPr="00D60800">
        <w:rPr>
          <w:lang w:eastAsia="de-DE"/>
        </w:rPr>
        <w:t xml:space="preserve">. The confusion matrix (Figure </w:t>
      </w:r>
      <w:r w:rsidR="0039046B">
        <w:rPr>
          <w:lang w:eastAsia="de-DE"/>
        </w:rPr>
        <w:t>7</w:t>
      </w:r>
      <w:r w:rsidR="00062A80">
        <w:rPr>
          <w:lang w:eastAsia="de-DE"/>
        </w:rPr>
        <w:t>a</w:t>
      </w:r>
      <w:r w:rsidR="00040526">
        <w:rPr>
          <w:lang w:eastAsia="de-DE"/>
        </w:rPr>
        <w:t>)</w:t>
      </w:r>
      <w:r w:rsidR="00062A80">
        <w:rPr>
          <w:lang w:eastAsia="de-DE"/>
        </w:rPr>
        <w:t xml:space="preserve"> </w:t>
      </w:r>
      <w:r w:rsidRPr="00D60800">
        <w:rPr>
          <w:lang w:eastAsia="de-DE"/>
        </w:rPr>
        <w:t xml:space="preserve">shows most errors for </w:t>
      </w:r>
      <w:r w:rsidRPr="00D60800">
        <w:rPr>
          <w:i/>
          <w:lang w:eastAsia="de-DE"/>
        </w:rPr>
        <w:t>electronic</w:t>
      </w:r>
      <w:r w:rsidRPr="00D60800">
        <w:rPr>
          <w:lang w:eastAsia="de-DE"/>
        </w:rPr>
        <w:t xml:space="preserve"> (56</w:t>
      </w:r>
      <w:r w:rsidR="00933A1C">
        <w:rPr>
          <w:lang w:eastAsia="de-DE"/>
        </w:rPr>
        <w:t>%</w:t>
      </w:r>
      <w:r w:rsidRPr="00D60800">
        <w:rPr>
          <w:lang w:eastAsia="de-DE"/>
        </w:rPr>
        <w:t xml:space="preserve"> TP), often confused with </w:t>
      </w:r>
      <w:r w:rsidRPr="00D60800">
        <w:rPr>
          <w:i/>
          <w:lang w:eastAsia="de-DE"/>
        </w:rPr>
        <w:t>pop</w:t>
      </w:r>
      <w:r w:rsidRPr="00D60800">
        <w:rPr>
          <w:lang w:eastAsia="de-DE"/>
        </w:rPr>
        <w:t xml:space="preserve"> and </w:t>
      </w:r>
      <w:r w:rsidRPr="00D60800">
        <w:rPr>
          <w:i/>
          <w:lang w:eastAsia="de-DE"/>
        </w:rPr>
        <w:t>rock</w:t>
      </w:r>
      <w:r w:rsidRPr="00D60800">
        <w:rPr>
          <w:lang w:eastAsia="de-DE"/>
        </w:rPr>
        <w:t xml:space="preserve">; </w:t>
      </w:r>
      <w:r w:rsidRPr="00D60800">
        <w:rPr>
          <w:i/>
          <w:lang w:eastAsia="de-DE"/>
        </w:rPr>
        <w:t>metal</w:t>
      </w:r>
      <w:r w:rsidRPr="00D60800">
        <w:rPr>
          <w:lang w:eastAsia="de-DE"/>
        </w:rPr>
        <w:t xml:space="preserve"> (61</w:t>
      </w:r>
      <w:r w:rsidR="00933A1C">
        <w:rPr>
          <w:lang w:eastAsia="de-DE"/>
        </w:rPr>
        <w:t>%</w:t>
      </w:r>
      <w:r w:rsidRPr="00D60800">
        <w:rPr>
          <w:lang w:eastAsia="de-DE"/>
        </w:rPr>
        <w:t xml:space="preserve"> TP) is frequently misclassified as </w:t>
      </w:r>
      <w:r w:rsidRPr="00D60800">
        <w:rPr>
          <w:i/>
          <w:lang w:eastAsia="de-DE"/>
        </w:rPr>
        <w:t>rock</w:t>
      </w:r>
      <w:r w:rsidRPr="00D60800">
        <w:rPr>
          <w:lang w:eastAsia="de-DE"/>
        </w:rPr>
        <w:t>.</w:t>
      </w:r>
    </w:p>
    <w:p w14:paraId="0799AAA0" w14:textId="23EB1003" w:rsidR="00D60800" w:rsidRPr="00D60800" w:rsidRDefault="00D60800" w:rsidP="00D60800">
      <w:pPr>
        <w:rPr>
          <w:lang w:eastAsia="de-DE"/>
        </w:rPr>
      </w:pPr>
      <w:r w:rsidRPr="00D60800">
        <w:rPr>
          <w:lang w:eastAsia="de-DE"/>
        </w:rPr>
        <w:t xml:space="preserve">For POPTRAG categorized with COMGET-G12 we achieved </w:t>
      </w:r>
      <w:r w:rsidR="00920C8B" w:rsidRPr="00D60800">
        <w:rPr>
          <w:i/>
          <w:iCs/>
          <w:lang w:eastAsia="de-DE"/>
        </w:rPr>
        <w:t xml:space="preserve"> </w:t>
      </w:r>
      <w:r w:rsidRPr="00920C8B">
        <w:rPr>
          <w:iCs/>
          <w:lang w:eastAsia="de-DE"/>
        </w:rPr>
        <w:t>F1</w:t>
      </w:r>
      <w:r w:rsidR="00920C8B" w:rsidRPr="00920C8B">
        <w:rPr>
          <w:iCs/>
          <w:vertAlign w:val="subscript"/>
          <w:lang w:eastAsia="de-DE"/>
        </w:rPr>
        <w:t>macro; holdout</w:t>
      </w:r>
      <w:r w:rsidRPr="00920C8B">
        <w:rPr>
          <w:iCs/>
          <w:lang w:eastAsia="de-DE"/>
        </w:rPr>
        <w:t xml:space="preserve"> = 0.544</w:t>
      </w:r>
      <w:r w:rsidRPr="00D60800">
        <w:rPr>
          <w:lang w:eastAsia="de-DE"/>
        </w:rPr>
        <w:t xml:space="preserve"> (</w:t>
      </w:r>
      <w:r w:rsidR="00920C8B" w:rsidRPr="00920C8B">
        <w:rPr>
          <w:rFonts w:cs="Times New Roman"/>
          <w:iCs/>
          <w:lang w:eastAsia="de-DE"/>
        </w:rPr>
        <w:t>κ</w:t>
      </w:r>
      <w:r w:rsidR="00920C8B" w:rsidRPr="00920C8B">
        <w:rPr>
          <w:iCs/>
          <w:vertAlign w:val="subscript"/>
          <w:lang w:eastAsia="de-DE"/>
        </w:rPr>
        <w:t>holdout</w:t>
      </w:r>
      <w:r w:rsidRPr="00920C8B">
        <w:rPr>
          <w:iCs/>
          <w:lang w:eastAsia="de-DE"/>
        </w:rPr>
        <w:t xml:space="preserve"> = 0.551</w:t>
      </w:r>
      <w:r w:rsidRPr="00D60800">
        <w:rPr>
          <w:lang w:eastAsia="de-DE"/>
        </w:rPr>
        <w:t xml:space="preserve">), which parallels lower </w:t>
      </w:r>
      <w:r w:rsidRPr="00D60800">
        <w:rPr>
          <w:i/>
          <w:lang w:eastAsia="de-DE"/>
        </w:rPr>
        <w:t>community certainty</w:t>
      </w:r>
      <w:r w:rsidRPr="00D60800">
        <w:rPr>
          <w:lang w:eastAsia="de-DE"/>
        </w:rPr>
        <w:t xml:space="preserve"> (67</w:t>
      </w:r>
      <w:r w:rsidR="00933A1C">
        <w:rPr>
          <w:lang w:eastAsia="de-DE"/>
        </w:rPr>
        <w:t>%</w:t>
      </w:r>
      <w:r w:rsidRPr="00D60800">
        <w:rPr>
          <w:lang w:eastAsia="de-DE"/>
        </w:rPr>
        <w:t>), indicating greater classification difficulty for both, listener community and algorithmic classifier. Per-class F1 and certainty are highly correlated (</w:t>
      </w:r>
      <w:r w:rsidR="00870A88">
        <w:rPr>
          <w:rFonts w:cs="Times New Roman"/>
          <w:lang w:eastAsia="de-DE"/>
        </w:rPr>
        <w:t>τ</w:t>
      </w:r>
      <w:r w:rsidR="00870A88" w:rsidRPr="00580801">
        <w:rPr>
          <w:iCs/>
          <w:vertAlign w:val="subscript"/>
          <w:lang w:eastAsia="de-DE"/>
        </w:rPr>
        <w:t>Kendall</w:t>
      </w:r>
      <w:r w:rsidR="00870A88" w:rsidRPr="00580801">
        <w:rPr>
          <w:iCs/>
          <w:lang w:eastAsia="de-DE"/>
        </w:rPr>
        <w:t xml:space="preserve"> </w:t>
      </w:r>
      <w:r w:rsidR="00870A88" w:rsidRPr="001C5EF9">
        <w:rPr>
          <w:iCs/>
          <w:lang w:eastAsia="de-DE"/>
        </w:rPr>
        <w:t>=</w:t>
      </w:r>
      <w:r w:rsidR="00870A88" w:rsidRPr="00870A88">
        <w:rPr>
          <w:iCs/>
          <w:lang w:eastAsia="de-DE"/>
        </w:rPr>
        <w:t xml:space="preserve"> </w:t>
      </w:r>
      <w:r w:rsidRPr="00870A88">
        <w:rPr>
          <w:iCs/>
          <w:lang w:eastAsia="de-DE"/>
        </w:rPr>
        <w:t>0.721</w:t>
      </w:r>
      <w:r w:rsidRPr="00D60800">
        <w:rPr>
          <w:lang w:eastAsia="de-DE"/>
        </w:rPr>
        <w:t>). Confusions concentrate among rock subgenres (</w:t>
      </w:r>
      <w:r w:rsidRPr="00D60800">
        <w:rPr>
          <w:i/>
          <w:lang w:eastAsia="de-DE"/>
        </w:rPr>
        <w:t>alternative rock</w:t>
      </w:r>
      <w:r w:rsidRPr="00D60800">
        <w:rPr>
          <w:lang w:eastAsia="de-DE"/>
        </w:rPr>
        <w:t xml:space="preserve">, </w:t>
      </w:r>
      <w:r w:rsidRPr="00D60800">
        <w:rPr>
          <w:i/>
          <w:lang w:eastAsia="de-DE"/>
        </w:rPr>
        <w:t>hard rock</w:t>
      </w:r>
      <w:r w:rsidRPr="00D60800">
        <w:rPr>
          <w:lang w:eastAsia="de-DE"/>
        </w:rPr>
        <w:t xml:space="preserve">, </w:t>
      </w:r>
      <w:r w:rsidRPr="00D60800">
        <w:rPr>
          <w:i/>
          <w:lang w:eastAsia="de-DE"/>
        </w:rPr>
        <w:t>indie rock</w:t>
      </w:r>
      <w:r w:rsidRPr="00D60800">
        <w:rPr>
          <w:lang w:eastAsia="de-DE"/>
        </w:rPr>
        <w:t xml:space="preserve">, </w:t>
      </w:r>
      <w:r w:rsidRPr="00D60800">
        <w:rPr>
          <w:i/>
          <w:lang w:eastAsia="de-DE"/>
        </w:rPr>
        <w:t>pop rock</w:t>
      </w:r>
      <w:r w:rsidRPr="00D60800">
        <w:rPr>
          <w:lang w:eastAsia="de-DE"/>
        </w:rPr>
        <w:t xml:space="preserve">). </w:t>
      </w:r>
      <w:r w:rsidRPr="00D60800">
        <w:rPr>
          <w:i/>
          <w:lang w:eastAsia="de-DE"/>
        </w:rPr>
        <w:t>Heavy metal</w:t>
      </w:r>
      <w:r w:rsidRPr="00D60800">
        <w:rPr>
          <w:lang w:eastAsia="de-DE"/>
        </w:rPr>
        <w:t xml:space="preserve"> (56</w:t>
      </w:r>
      <w:r w:rsidR="00933A1C">
        <w:rPr>
          <w:lang w:eastAsia="de-DE"/>
        </w:rPr>
        <w:t>%</w:t>
      </w:r>
      <w:r w:rsidRPr="00D60800">
        <w:rPr>
          <w:lang w:eastAsia="de-DE"/>
        </w:rPr>
        <w:t xml:space="preserve"> TP) is often confused with </w:t>
      </w:r>
      <w:r w:rsidRPr="00D60800">
        <w:rPr>
          <w:i/>
          <w:lang w:eastAsia="de-DE"/>
        </w:rPr>
        <w:t>metal</w:t>
      </w:r>
      <w:r w:rsidRPr="00D60800">
        <w:rPr>
          <w:lang w:eastAsia="de-DE"/>
        </w:rPr>
        <w:t xml:space="preserve"> (but less often vice versa) and sometimes with </w:t>
      </w:r>
      <w:r w:rsidRPr="00D60800">
        <w:rPr>
          <w:i/>
          <w:lang w:eastAsia="de-DE"/>
        </w:rPr>
        <w:t>hard rock</w:t>
      </w:r>
      <w:r w:rsidRPr="00D60800">
        <w:rPr>
          <w:lang w:eastAsia="de-DE"/>
        </w:rPr>
        <w:t xml:space="preserve">, despite being recognized as distinct from </w:t>
      </w:r>
      <w:r w:rsidRPr="00D60800">
        <w:rPr>
          <w:i/>
          <w:lang w:eastAsia="de-DE"/>
        </w:rPr>
        <w:t>rock</w:t>
      </w:r>
      <w:r w:rsidRPr="00D60800">
        <w:rPr>
          <w:lang w:eastAsia="de-DE"/>
        </w:rPr>
        <w:t xml:space="preserve">. </w:t>
      </w:r>
      <w:r w:rsidRPr="00D60800">
        <w:rPr>
          <w:i/>
          <w:lang w:eastAsia="de-DE"/>
        </w:rPr>
        <w:t>indie rock</w:t>
      </w:r>
      <w:r w:rsidRPr="00D60800">
        <w:rPr>
          <w:lang w:eastAsia="de-DE"/>
        </w:rPr>
        <w:t xml:space="preserve"> (49</w:t>
      </w:r>
      <w:r w:rsidR="00933A1C">
        <w:rPr>
          <w:lang w:eastAsia="de-DE"/>
        </w:rPr>
        <w:t>%</w:t>
      </w:r>
      <w:r w:rsidRPr="00D60800">
        <w:rPr>
          <w:lang w:eastAsia="de-DE"/>
        </w:rPr>
        <w:t xml:space="preserve"> TP) and </w:t>
      </w:r>
      <w:r w:rsidRPr="00D60800">
        <w:rPr>
          <w:i/>
          <w:lang w:eastAsia="de-DE"/>
        </w:rPr>
        <w:t>jazz</w:t>
      </w:r>
      <w:r w:rsidRPr="00D60800">
        <w:rPr>
          <w:lang w:eastAsia="de-DE"/>
        </w:rPr>
        <w:t xml:space="preserve"> (61</w:t>
      </w:r>
      <w:r w:rsidR="00933A1C">
        <w:rPr>
          <w:lang w:eastAsia="de-DE"/>
        </w:rPr>
        <w:t>%</w:t>
      </w:r>
      <w:r w:rsidRPr="00D60800">
        <w:rPr>
          <w:lang w:eastAsia="de-DE"/>
        </w:rPr>
        <w:t xml:space="preserve"> TP) are frequently misclassified as </w:t>
      </w:r>
      <w:r w:rsidRPr="00D60800">
        <w:rPr>
          <w:i/>
          <w:lang w:eastAsia="de-DE"/>
        </w:rPr>
        <w:t>electronic</w:t>
      </w:r>
      <w:r w:rsidRPr="00D60800">
        <w:rPr>
          <w:lang w:eastAsia="de-DE"/>
        </w:rPr>
        <w:t xml:space="preserve">; </w:t>
      </w:r>
      <w:r w:rsidRPr="00D60800">
        <w:rPr>
          <w:i/>
          <w:lang w:eastAsia="de-DE"/>
        </w:rPr>
        <w:t>jazz</w:t>
      </w:r>
      <w:r w:rsidRPr="00D60800">
        <w:rPr>
          <w:lang w:eastAsia="de-DE"/>
        </w:rPr>
        <w:t xml:space="preserve"> also mixes with </w:t>
      </w:r>
      <w:r w:rsidRPr="00D60800">
        <w:rPr>
          <w:i/>
          <w:lang w:eastAsia="de-DE"/>
        </w:rPr>
        <w:t>pop</w:t>
      </w:r>
      <w:r w:rsidRPr="00D60800">
        <w:rPr>
          <w:lang w:eastAsia="de-DE"/>
        </w:rPr>
        <w:t xml:space="preserve">. For </w:t>
      </w:r>
      <w:r w:rsidRPr="00D60800">
        <w:rPr>
          <w:i/>
          <w:lang w:eastAsia="de-DE"/>
        </w:rPr>
        <w:t>pop rock</w:t>
      </w:r>
      <w:r w:rsidRPr="00D60800">
        <w:rPr>
          <w:lang w:eastAsia="de-DE"/>
        </w:rPr>
        <w:t xml:space="preserve"> performance is worst (F1 = 0.182), matching its low </w:t>
      </w:r>
      <w:r w:rsidRPr="00D60800">
        <w:rPr>
          <w:i/>
          <w:lang w:eastAsia="de-DE"/>
        </w:rPr>
        <w:t>community certainty</w:t>
      </w:r>
      <w:r w:rsidRPr="00D60800">
        <w:rPr>
          <w:lang w:eastAsia="de-DE"/>
        </w:rPr>
        <w:t xml:space="preserve"> (50</w:t>
      </w:r>
      <w:r w:rsidR="00933A1C">
        <w:rPr>
          <w:lang w:eastAsia="de-DE"/>
        </w:rPr>
        <w:t>%</w:t>
      </w:r>
      <w:r w:rsidRPr="00D60800">
        <w:rPr>
          <w:lang w:eastAsia="de-DE"/>
        </w:rPr>
        <w:t xml:space="preserve">), tracks are often confused with those from </w:t>
      </w:r>
      <w:r w:rsidRPr="00D60800">
        <w:rPr>
          <w:i/>
          <w:lang w:eastAsia="de-DE"/>
        </w:rPr>
        <w:t>rock</w:t>
      </w:r>
      <w:r w:rsidRPr="00D60800">
        <w:rPr>
          <w:lang w:eastAsia="de-DE"/>
        </w:rPr>
        <w:t xml:space="preserve"> and </w:t>
      </w:r>
      <w:r w:rsidRPr="00D60800">
        <w:rPr>
          <w:i/>
          <w:lang w:eastAsia="de-DE"/>
        </w:rPr>
        <w:t>pop</w:t>
      </w:r>
      <w:r w:rsidRPr="00D60800">
        <w:rPr>
          <w:lang w:eastAsia="de-DE"/>
        </w:rPr>
        <w:t xml:space="preserve">. Conversely, </w:t>
      </w:r>
      <w:r w:rsidRPr="00D60800">
        <w:rPr>
          <w:i/>
          <w:lang w:eastAsia="de-DE"/>
        </w:rPr>
        <w:t>schlager</w:t>
      </w:r>
      <w:r w:rsidRPr="00D60800">
        <w:rPr>
          <w:lang w:eastAsia="de-DE"/>
        </w:rPr>
        <w:t xml:space="preserve"> and </w:t>
      </w:r>
      <w:r w:rsidRPr="00D60800">
        <w:rPr>
          <w:i/>
          <w:lang w:eastAsia="de-DE"/>
        </w:rPr>
        <w:t>hip hop</w:t>
      </w:r>
      <w:r w:rsidRPr="00D60800">
        <w:rPr>
          <w:lang w:eastAsia="de-DE"/>
        </w:rPr>
        <w:t xml:space="preserve"> are classified well (F1 = 0.837 and 0.858, respectively) despite differing </w:t>
      </w:r>
      <w:r w:rsidRPr="00D60800">
        <w:rPr>
          <w:i/>
          <w:lang w:eastAsia="de-DE"/>
        </w:rPr>
        <w:t>community certainties</w:t>
      </w:r>
      <w:r w:rsidRPr="00D60800">
        <w:rPr>
          <w:lang w:eastAsia="de-DE"/>
        </w:rPr>
        <w:t xml:space="preserve"> (67</w:t>
      </w:r>
      <w:r w:rsidR="00933A1C">
        <w:rPr>
          <w:lang w:eastAsia="de-DE"/>
        </w:rPr>
        <w:t>%</w:t>
      </w:r>
      <w:r w:rsidRPr="00D60800">
        <w:rPr>
          <w:lang w:eastAsia="de-DE"/>
        </w:rPr>
        <w:t xml:space="preserve"> and 100</w:t>
      </w:r>
      <w:r w:rsidR="00933A1C">
        <w:rPr>
          <w:lang w:eastAsia="de-DE"/>
        </w:rPr>
        <w:t>%</w:t>
      </w:r>
      <w:r w:rsidRPr="00D60800">
        <w:rPr>
          <w:lang w:eastAsia="de-DE"/>
        </w:rPr>
        <w:t>), indicating distinct feature signatures.</w:t>
      </w:r>
    </w:p>
    <w:p w14:paraId="27C64A35" w14:textId="6881505F" w:rsidR="00D60800" w:rsidRPr="00D60800" w:rsidRDefault="00D60800" w:rsidP="00D60800">
      <w:pPr>
        <w:rPr>
          <w:lang w:eastAsia="de-DE"/>
        </w:rPr>
      </w:pPr>
      <w:r w:rsidRPr="00D60800">
        <w:rPr>
          <w:lang w:eastAsia="de-DE"/>
        </w:rPr>
        <w:t>For POPTRAG categorized with COMGET-G25</w:t>
      </w:r>
      <w:r w:rsidR="006A4667">
        <w:rPr>
          <w:lang w:eastAsia="de-DE"/>
        </w:rPr>
        <w:t xml:space="preserve"> </w:t>
      </w:r>
      <w:r w:rsidRPr="00D60800">
        <w:rPr>
          <w:lang w:eastAsia="de-DE"/>
        </w:rPr>
        <w:t xml:space="preserve">performance further drops to </w:t>
      </w:r>
      <w:r w:rsidR="00AB2DBB">
        <w:rPr>
          <w:lang w:eastAsia="de-DE"/>
        </w:rPr>
        <w:t>F1</w:t>
      </w:r>
      <w:r w:rsidR="00AB2DBB">
        <w:rPr>
          <w:vertAlign w:val="subscript"/>
          <w:lang w:eastAsia="de-DE"/>
        </w:rPr>
        <w:t>macro; holdout</w:t>
      </w:r>
      <w:r w:rsidR="00AB2DBB">
        <w:rPr>
          <w:lang w:eastAsia="de-DE"/>
        </w:rPr>
        <w:t xml:space="preserve"> = 0.348 (</w:t>
      </w:r>
      <w:r w:rsidR="00AB2DBB">
        <w:rPr>
          <w:rFonts w:cs="Times New Roman"/>
          <w:lang w:eastAsia="de-DE"/>
        </w:rPr>
        <w:t>κ</w:t>
      </w:r>
      <w:r w:rsidR="00AB2DBB">
        <w:rPr>
          <w:vertAlign w:val="subscript"/>
          <w:lang w:eastAsia="de-DE"/>
        </w:rPr>
        <w:t>holdout</w:t>
      </w:r>
      <w:r w:rsidR="00AB2DBB">
        <w:rPr>
          <w:lang w:eastAsia="de-DE"/>
        </w:rPr>
        <w:t xml:space="preserve"> = 0.430)</w:t>
      </w:r>
      <w:r w:rsidR="00511293">
        <w:rPr>
          <w:iCs/>
          <w:lang w:eastAsia="de-DE"/>
        </w:rPr>
        <w:t xml:space="preserve"> </w:t>
      </w:r>
      <w:r w:rsidRPr="00D60800">
        <w:rPr>
          <w:lang w:eastAsia="de-DE"/>
        </w:rPr>
        <w:t>alongside lower community certainty (56</w:t>
      </w:r>
      <w:r w:rsidR="00933A1C">
        <w:rPr>
          <w:lang w:eastAsia="de-DE"/>
        </w:rPr>
        <w:t>%</w:t>
      </w:r>
      <w:r w:rsidRPr="00D60800">
        <w:rPr>
          <w:lang w:eastAsia="de-DE"/>
        </w:rPr>
        <w:t>). The certainty–F1 correlation weakens (</w:t>
      </w:r>
      <w:r w:rsidR="001E0D74">
        <w:rPr>
          <w:rFonts w:cs="Times New Roman"/>
          <w:lang w:eastAsia="de-DE"/>
        </w:rPr>
        <w:t>τ</w:t>
      </w:r>
      <w:r w:rsidR="001E0D74" w:rsidRPr="00580801">
        <w:rPr>
          <w:iCs/>
          <w:vertAlign w:val="subscript"/>
          <w:lang w:eastAsia="de-DE"/>
        </w:rPr>
        <w:t>Kendall</w:t>
      </w:r>
      <w:r w:rsidR="001E0D74" w:rsidRPr="00580801">
        <w:rPr>
          <w:iCs/>
          <w:lang w:eastAsia="de-DE"/>
        </w:rPr>
        <w:t xml:space="preserve"> </w:t>
      </w:r>
      <w:r w:rsidR="001E0D74" w:rsidRPr="001C5EF9">
        <w:rPr>
          <w:iCs/>
          <w:lang w:eastAsia="de-DE"/>
        </w:rPr>
        <w:t>=</w:t>
      </w:r>
      <w:r w:rsidR="001E0D74" w:rsidRPr="00870A88">
        <w:rPr>
          <w:iCs/>
          <w:lang w:eastAsia="de-DE"/>
        </w:rPr>
        <w:t xml:space="preserve"> </w:t>
      </w:r>
      <w:r w:rsidRPr="001E0D74">
        <w:rPr>
          <w:iCs/>
          <w:lang w:eastAsia="de-DE"/>
        </w:rPr>
        <w:t>0.589</w:t>
      </w:r>
      <w:r w:rsidRPr="00D60800">
        <w:rPr>
          <w:lang w:eastAsia="de-DE"/>
        </w:rPr>
        <w:t xml:space="preserve">) but remains substantial, implying additional factors degrade performance at higher granularity. The confusion matrix (Appendix F.2a) again shows </w:t>
      </w:r>
      <w:r w:rsidRPr="00D60800">
        <w:rPr>
          <w:i/>
          <w:lang w:eastAsia="de-DE"/>
        </w:rPr>
        <w:t>rock</w:t>
      </w:r>
      <w:r w:rsidRPr="00D60800">
        <w:rPr>
          <w:lang w:eastAsia="de-DE"/>
        </w:rPr>
        <w:t xml:space="preserve"> subgenre and </w:t>
      </w:r>
      <w:r w:rsidRPr="00D60800">
        <w:rPr>
          <w:i/>
          <w:lang w:eastAsia="de-DE"/>
        </w:rPr>
        <w:t>metal</w:t>
      </w:r>
      <w:r w:rsidRPr="00D60800">
        <w:rPr>
          <w:lang w:eastAsia="de-DE"/>
        </w:rPr>
        <w:t xml:space="preserve">-related confusions and a secondary confusion hub around </w:t>
      </w:r>
      <w:r w:rsidRPr="00D60800">
        <w:rPr>
          <w:i/>
          <w:lang w:eastAsia="de-DE"/>
        </w:rPr>
        <w:t>pop</w:t>
      </w:r>
      <w:r w:rsidRPr="00D60800">
        <w:rPr>
          <w:lang w:eastAsia="de-DE"/>
        </w:rPr>
        <w:t>, which is often confused with multiple other genres. The model performs well (</w:t>
      </w:r>
      <w:r w:rsidRPr="006B46D4">
        <w:rPr>
          <w:iCs/>
          <w:lang w:eastAsia="de-DE"/>
        </w:rPr>
        <w:t>F1 &gt; 0.6</w:t>
      </w:r>
      <w:r w:rsidRPr="00D60800">
        <w:rPr>
          <w:lang w:eastAsia="de-DE"/>
        </w:rPr>
        <w:t xml:space="preserve">) on distinct genres with high </w:t>
      </w:r>
      <w:r w:rsidRPr="00D60800">
        <w:rPr>
          <w:i/>
          <w:lang w:eastAsia="de-DE"/>
        </w:rPr>
        <w:t>certainty</w:t>
      </w:r>
      <w:r w:rsidRPr="00D60800">
        <w:rPr>
          <w:lang w:eastAsia="de-DE"/>
        </w:rPr>
        <w:t xml:space="preserve"> (</w:t>
      </w:r>
      <w:r w:rsidRPr="00D60800">
        <w:rPr>
          <w:i/>
          <w:lang w:eastAsia="de-DE"/>
        </w:rPr>
        <w:t>classical</w:t>
      </w:r>
      <w:r w:rsidRPr="00D60800">
        <w:rPr>
          <w:lang w:eastAsia="de-DE"/>
        </w:rPr>
        <w:t xml:space="preserve">, </w:t>
      </w:r>
      <w:r w:rsidRPr="00D60800">
        <w:rPr>
          <w:i/>
          <w:lang w:eastAsia="de-DE"/>
        </w:rPr>
        <w:t>electronic</w:t>
      </w:r>
      <w:r w:rsidRPr="00D60800">
        <w:rPr>
          <w:lang w:eastAsia="de-DE"/>
        </w:rPr>
        <w:t xml:space="preserve">, </w:t>
      </w:r>
      <w:r w:rsidRPr="00D60800">
        <w:rPr>
          <w:i/>
          <w:lang w:eastAsia="de-DE"/>
        </w:rPr>
        <w:t>hip hop</w:t>
      </w:r>
      <w:r w:rsidRPr="00D60800">
        <w:rPr>
          <w:lang w:eastAsia="de-DE"/>
        </w:rPr>
        <w:t xml:space="preserve">, </w:t>
      </w:r>
      <w:r w:rsidRPr="00D60800">
        <w:rPr>
          <w:i/>
          <w:lang w:eastAsia="de-DE"/>
        </w:rPr>
        <w:t>metal</w:t>
      </w:r>
      <w:r w:rsidRPr="00D60800">
        <w:rPr>
          <w:lang w:eastAsia="de-DE"/>
        </w:rPr>
        <w:t>); comparatively poor performers (F1 &lt; 0.2) are fuzzy genres with low community certainty (33</w:t>
      </w:r>
      <w:r w:rsidR="00933A1C">
        <w:rPr>
          <w:lang w:eastAsia="de-DE"/>
        </w:rPr>
        <w:t>%</w:t>
      </w:r>
      <w:r w:rsidRPr="00D60800">
        <w:rPr>
          <w:lang w:eastAsia="de-DE"/>
        </w:rPr>
        <w:t>–50</w:t>
      </w:r>
      <w:r w:rsidR="00933A1C">
        <w:rPr>
          <w:lang w:eastAsia="de-DE"/>
        </w:rPr>
        <w:t>%</w:t>
      </w:r>
      <w:r w:rsidRPr="00D60800">
        <w:rPr>
          <w:lang w:eastAsia="de-DE"/>
        </w:rPr>
        <w:t>).</w:t>
      </w:r>
    </w:p>
    <w:p w14:paraId="7D199DA8" w14:textId="74BF6665" w:rsidR="00D60800" w:rsidRPr="00D60800" w:rsidRDefault="00D60800" w:rsidP="00D60800">
      <w:pPr>
        <w:rPr>
          <w:lang w:eastAsia="de-DE"/>
        </w:rPr>
      </w:pPr>
      <w:r w:rsidRPr="00D60800">
        <w:rPr>
          <w:lang w:eastAsia="de-DE"/>
        </w:rPr>
        <w:t>For POPTRAG categorized with COMGET-G32, where we have the lowest community certainty of 54</w:t>
      </w:r>
      <w:r w:rsidR="00933A1C">
        <w:rPr>
          <w:lang w:eastAsia="de-DE"/>
        </w:rPr>
        <w:t>%</w:t>
      </w:r>
      <w:r w:rsidRPr="00D60800">
        <w:rPr>
          <w:lang w:eastAsia="de-DE"/>
        </w:rPr>
        <w:t xml:space="preserve"> we also obtained lowest classification performance with </w:t>
      </w:r>
      <w:r w:rsidR="007A136B">
        <w:rPr>
          <w:lang w:eastAsia="de-DE"/>
        </w:rPr>
        <w:t>F1</w:t>
      </w:r>
      <w:r w:rsidR="007A136B">
        <w:rPr>
          <w:vertAlign w:val="subscript"/>
          <w:lang w:eastAsia="de-DE"/>
        </w:rPr>
        <w:t>macro; holdout</w:t>
      </w:r>
      <w:r w:rsidR="007A136B">
        <w:rPr>
          <w:lang w:eastAsia="de-DE"/>
        </w:rPr>
        <w:t xml:space="preserve"> = 0.332 (</w:t>
      </w:r>
      <w:r w:rsidR="007A136B">
        <w:rPr>
          <w:rFonts w:cs="Times New Roman"/>
          <w:lang w:eastAsia="de-DE"/>
        </w:rPr>
        <w:t>κ</w:t>
      </w:r>
      <w:r w:rsidR="007A136B">
        <w:rPr>
          <w:vertAlign w:val="subscript"/>
          <w:lang w:eastAsia="de-DE"/>
        </w:rPr>
        <w:t>holdout</w:t>
      </w:r>
      <w:r w:rsidR="007A136B">
        <w:rPr>
          <w:lang w:eastAsia="de-DE"/>
        </w:rPr>
        <w:t xml:space="preserve"> = 0.339</w:t>
      </w:r>
      <w:r w:rsidR="005B7008">
        <w:rPr>
          <w:lang w:eastAsia="de-DE"/>
        </w:rPr>
        <w:t xml:space="preserve">, </w:t>
      </w:r>
      <w:r w:rsidRPr="00D60800">
        <w:rPr>
          <w:lang w:eastAsia="de-DE"/>
        </w:rPr>
        <w:t>Appendix F.2b). The certainty–F1 correlation declines further (</w:t>
      </w:r>
      <w:r w:rsidR="00A67EB0">
        <w:rPr>
          <w:rFonts w:cs="Times New Roman"/>
          <w:lang w:eastAsia="de-DE"/>
        </w:rPr>
        <w:t>τ</w:t>
      </w:r>
      <w:r w:rsidR="00A67EB0">
        <w:rPr>
          <w:vertAlign w:val="subscript"/>
          <w:lang w:eastAsia="de-DE"/>
        </w:rPr>
        <w:t>Kendall</w:t>
      </w:r>
      <w:r w:rsidRPr="00A4053F">
        <w:rPr>
          <w:iCs/>
          <w:lang w:eastAsia="de-DE"/>
        </w:rPr>
        <w:t>= 0.560</w:t>
      </w:r>
      <w:r w:rsidRPr="00D60800">
        <w:rPr>
          <w:lang w:eastAsia="de-DE"/>
        </w:rPr>
        <w:t>), indicating community uncertainty is probably not the sole cause of reduced performance; confusion phenomena resemble those of COMGET-G25 (see Appendix for details).</w:t>
      </w:r>
    </w:p>
    <w:p w14:paraId="1B4CE60A" w14:textId="603F9E86" w:rsidR="00BA01D4" w:rsidRDefault="00D60800" w:rsidP="00840029">
      <w:pPr>
        <w:rPr>
          <w:lang w:eastAsia="de-DE"/>
        </w:rPr>
      </w:pPr>
      <w:r>
        <w:rPr>
          <w:lang w:eastAsia="de-DE"/>
        </w:rPr>
        <w:t xml:space="preserve">[insert Figure </w:t>
      </w:r>
      <w:r w:rsidR="0039046B">
        <w:rPr>
          <w:lang w:eastAsia="de-DE"/>
        </w:rPr>
        <w:t>8</w:t>
      </w:r>
      <w:r w:rsidR="006631E2">
        <w:rPr>
          <w:lang w:eastAsia="de-DE"/>
        </w:rPr>
        <w:t>a</w:t>
      </w:r>
      <w:r>
        <w:rPr>
          <w:lang w:eastAsia="de-DE"/>
        </w:rPr>
        <w:t xml:space="preserve"> and </w:t>
      </w:r>
      <w:r w:rsidR="0039046B">
        <w:rPr>
          <w:lang w:eastAsia="de-DE"/>
        </w:rPr>
        <w:t>8</w:t>
      </w:r>
      <w:r w:rsidR="006631E2">
        <w:rPr>
          <w:lang w:eastAsia="de-DE"/>
        </w:rPr>
        <w:t>b</w:t>
      </w:r>
      <w:r>
        <w:rPr>
          <w:lang w:eastAsia="de-DE"/>
        </w:rPr>
        <w:t xml:space="preserve"> here]</w:t>
      </w:r>
    </w:p>
    <w:p w14:paraId="3158F1E0" w14:textId="2ABE9F45" w:rsidR="00D60800" w:rsidRDefault="004460C5" w:rsidP="00840029">
      <w:pPr>
        <w:rPr>
          <w:lang w:eastAsia="de-DE"/>
        </w:rPr>
      </w:pPr>
      <w:r w:rsidRPr="004460C5">
        <w:rPr>
          <w:lang w:eastAsia="de-DE"/>
        </w:rPr>
        <w:t xml:space="preserve">Figure </w:t>
      </w:r>
      <w:r w:rsidR="0039046B">
        <w:rPr>
          <w:lang w:eastAsia="de-DE"/>
        </w:rPr>
        <w:t>8</w:t>
      </w:r>
      <w:r w:rsidR="004F237F">
        <w:rPr>
          <w:lang w:eastAsia="de-DE"/>
        </w:rPr>
        <w:t xml:space="preserve">a and </w:t>
      </w:r>
      <w:r w:rsidR="0039046B">
        <w:rPr>
          <w:lang w:eastAsia="de-DE"/>
        </w:rPr>
        <w:t>8</w:t>
      </w:r>
      <w:r w:rsidR="004F237F">
        <w:rPr>
          <w:lang w:eastAsia="de-DE"/>
        </w:rPr>
        <w:t>b</w:t>
      </w:r>
      <w:r w:rsidR="00CC1A29">
        <w:rPr>
          <w:lang w:eastAsia="de-DE"/>
        </w:rPr>
        <w:t xml:space="preserve"> </w:t>
      </w:r>
      <w:r w:rsidRPr="004460C5">
        <w:rPr>
          <w:lang w:eastAsia="de-DE"/>
        </w:rPr>
        <w:t>show</w:t>
      </w:r>
      <w:r w:rsidR="00CC1A29">
        <w:rPr>
          <w:lang w:eastAsia="de-DE"/>
        </w:rPr>
        <w:t xml:space="preserve"> </w:t>
      </w:r>
      <w:r w:rsidRPr="004460C5">
        <w:rPr>
          <w:lang w:eastAsia="de-DE"/>
        </w:rPr>
        <w:t xml:space="preserve">the top 20 most important features of the final COMGET-G5 and COMGET-G12 algorithmic classifiers (COMGET-G25/G32 in Appendix Figure F.3). Notably, similar features appear across different granularities (e.g., </w:t>
      </w:r>
      <w:r w:rsidRPr="004460C5">
        <w:rPr>
          <w:i/>
          <w:lang w:eastAsia="de-DE"/>
        </w:rPr>
        <w:t>acousticness (Echo-Nest)</w:t>
      </w:r>
      <w:r w:rsidRPr="004460C5">
        <w:rPr>
          <w:lang w:eastAsia="de-DE"/>
        </w:rPr>
        <w:t xml:space="preserve">, </w:t>
      </w:r>
      <w:r w:rsidRPr="004460C5">
        <w:rPr>
          <w:i/>
          <w:lang w:eastAsia="de-DE"/>
        </w:rPr>
        <w:t xml:space="preserve">artist labelled </w:t>
      </w:r>
      <w:r w:rsidR="005664C0">
        <w:rPr>
          <w:i/>
          <w:lang w:eastAsia="de-DE"/>
        </w:rPr>
        <w:t>“</w:t>
      </w:r>
      <w:r w:rsidRPr="004460C5">
        <w:rPr>
          <w:i/>
          <w:lang w:eastAsia="de-DE"/>
        </w:rPr>
        <w:t>metal</w:t>
      </w:r>
      <w:r w:rsidR="005664C0">
        <w:rPr>
          <w:i/>
          <w:lang w:eastAsia="de-DE"/>
        </w:rPr>
        <w:t>”,</w:t>
      </w:r>
      <w:r w:rsidRPr="004460C5">
        <w:rPr>
          <w:lang w:eastAsia="de-DE"/>
        </w:rPr>
        <w:t xml:space="preserve"> </w:t>
      </w:r>
      <w:r w:rsidRPr="004460C5">
        <w:rPr>
          <w:i/>
          <w:lang w:eastAsia="de-DE"/>
        </w:rPr>
        <w:t>artist age</w:t>
      </w:r>
      <w:r w:rsidRPr="004460C5">
        <w:rPr>
          <w:lang w:eastAsia="de-DE"/>
        </w:rPr>
        <w:t xml:space="preserve">), but relative importance shifts. Among top features for COMGET-G5, we find music-style features (e.g., </w:t>
      </w:r>
      <w:r w:rsidRPr="004460C5">
        <w:rPr>
          <w:i/>
          <w:lang w:eastAsia="de-DE"/>
        </w:rPr>
        <w:t>acousticness</w:t>
      </w:r>
      <w:r w:rsidRPr="004460C5">
        <w:rPr>
          <w:lang w:eastAsia="de-DE"/>
        </w:rPr>
        <w:t xml:space="preserve">, </w:t>
      </w:r>
      <w:r w:rsidRPr="004460C5">
        <w:rPr>
          <w:i/>
          <w:lang w:eastAsia="de-DE"/>
        </w:rPr>
        <w:t>speechiness</w:t>
      </w:r>
      <w:r w:rsidRPr="004460C5">
        <w:rPr>
          <w:lang w:eastAsia="de-DE"/>
        </w:rPr>
        <w:t xml:space="preserve">, </w:t>
      </w:r>
      <w:r w:rsidRPr="004460C5">
        <w:rPr>
          <w:i/>
          <w:lang w:eastAsia="de-DE"/>
        </w:rPr>
        <w:t>explicitness</w:t>
      </w:r>
      <w:r w:rsidRPr="004460C5">
        <w:rPr>
          <w:lang w:eastAsia="de-DE"/>
        </w:rPr>
        <w:t xml:space="preserve">) and artist persona metadata (e.g., solo vs. band, artist age). For COMGET-G12, </w:t>
      </w:r>
      <w:r w:rsidRPr="004460C5">
        <w:rPr>
          <w:i/>
          <w:lang w:eastAsia="de-DE"/>
        </w:rPr>
        <w:t>popularity</w:t>
      </w:r>
      <w:r w:rsidRPr="004460C5">
        <w:rPr>
          <w:lang w:eastAsia="de-DE"/>
        </w:rPr>
        <w:t xml:space="preserve"> and </w:t>
      </w:r>
      <w:r w:rsidRPr="004460C5">
        <w:rPr>
          <w:i/>
          <w:lang w:eastAsia="de-DE"/>
        </w:rPr>
        <w:t xml:space="preserve">release </w:t>
      </w:r>
      <w:r w:rsidRPr="004460C5">
        <w:rPr>
          <w:i/>
          <w:lang w:eastAsia="de-DE"/>
        </w:rPr>
        <w:lastRenderedPageBreak/>
        <w:t>year</w:t>
      </w:r>
      <w:r w:rsidRPr="004460C5">
        <w:rPr>
          <w:lang w:eastAsia="de-DE"/>
        </w:rPr>
        <w:t xml:space="preserve"> become more important. For COMGET-G25/32, top features are mainly artist metadata, indicating fine-grained distinctions rely more on release milieu signals than on high-level audio features. Lyrics features contribute minimally across all classifiers.</w:t>
      </w:r>
    </w:p>
    <w:p w14:paraId="1D4EE24C" w14:textId="0BAD7898" w:rsidR="00021C5F" w:rsidRDefault="00021C5F" w:rsidP="00021C5F">
      <w:pPr>
        <w:pStyle w:val="berschrift1"/>
      </w:pPr>
      <w:r>
        <w:t>Discussion</w:t>
      </w:r>
    </w:p>
    <w:p w14:paraId="4535849B" w14:textId="394B9E1A" w:rsidR="000B35DC" w:rsidRDefault="000B35DC" w:rsidP="00F71B5D">
      <w:pPr>
        <w:rPr>
          <w:lang w:eastAsia="de-DE"/>
        </w:rPr>
      </w:pPr>
      <w:r w:rsidRPr="000B35DC">
        <w:rPr>
          <w:lang w:eastAsia="de-DE"/>
        </w:rPr>
        <w:t>With this contribution, we present a novel and transparent procedure for constructing balanced hierarchical genre taxonomies</w:t>
      </w:r>
      <w:r w:rsidR="00445C0C">
        <w:rPr>
          <w:lang w:eastAsia="de-DE"/>
        </w:rPr>
        <w:t xml:space="preserve"> (RQ1)</w:t>
      </w:r>
      <w:r w:rsidRPr="000B35DC">
        <w:rPr>
          <w:lang w:eastAsia="de-DE"/>
        </w:rPr>
        <w:t xml:space="preserve"> and </w:t>
      </w:r>
      <w:r w:rsidR="00274264">
        <w:rPr>
          <w:lang w:eastAsia="de-DE"/>
        </w:rPr>
        <w:t xml:space="preserve">genre </w:t>
      </w:r>
      <w:r w:rsidRPr="000B35DC">
        <w:rPr>
          <w:lang w:eastAsia="de-DE"/>
        </w:rPr>
        <w:t>category assignments</w:t>
      </w:r>
      <w:r w:rsidR="00620FDC">
        <w:rPr>
          <w:lang w:eastAsia="de-DE"/>
        </w:rPr>
        <w:t xml:space="preserve"> </w:t>
      </w:r>
      <w:r w:rsidR="004852BB">
        <w:rPr>
          <w:lang w:eastAsia="de-DE"/>
        </w:rPr>
        <w:t xml:space="preserve">(RQ2) </w:t>
      </w:r>
      <w:r w:rsidR="00620FDC">
        <w:rPr>
          <w:lang w:eastAsia="de-DE"/>
        </w:rPr>
        <w:t xml:space="preserve">for any given </w:t>
      </w:r>
      <w:r w:rsidR="00A7736B">
        <w:rPr>
          <w:lang w:eastAsia="de-DE"/>
        </w:rPr>
        <w:t xml:space="preserve">music </w:t>
      </w:r>
      <w:r w:rsidR="00620FDC">
        <w:rPr>
          <w:lang w:eastAsia="de-DE"/>
        </w:rPr>
        <w:t>data set containing multiple genre tags. Our exemplary analysis specifically employs tags</w:t>
      </w:r>
      <w:r w:rsidRPr="000B35DC">
        <w:rPr>
          <w:lang w:eastAsia="de-DE"/>
        </w:rPr>
        <w:t xml:space="preserve"> based </w:t>
      </w:r>
      <w:r w:rsidR="00F71B5D">
        <w:rPr>
          <w:lang w:eastAsia="de-DE"/>
        </w:rPr>
        <w:t xml:space="preserve">the </w:t>
      </w:r>
      <w:r w:rsidRPr="000B35DC">
        <w:rPr>
          <w:lang w:eastAsia="de-DE"/>
        </w:rPr>
        <w:t>listener-community genre discourse</w:t>
      </w:r>
      <w:r w:rsidR="00F71B5D">
        <w:rPr>
          <w:lang w:eastAsia="de-DE"/>
        </w:rPr>
        <w:t xml:space="preserve"> of </w:t>
      </w:r>
      <w:r w:rsidR="00F71B5D">
        <w:rPr>
          <w:i/>
          <w:lang w:eastAsia="de-DE"/>
        </w:rPr>
        <w:t>MusicBrainz</w:t>
      </w:r>
      <w:r w:rsidRPr="000B35DC">
        <w:rPr>
          <w:lang w:eastAsia="de-DE"/>
        </w:rPr>
        <w:t>. Our three key methodological contributions are:  COMGET, an algorithm that builds a</w:t>
      </w:r>
      <w:r w:rsidR="002128D2">
        <w:rPr>
          <w:lang w:eastAsia="de-DE"/>
        </w:rPr>
        <w:t>n</w:t>
      </w:r>
      <w:r w:rsidRPr="000B35DC">
        <w:rPr>
          <w:lang w:eastAsia="de-DE"/>
        </w:rPr>
        <w:t xml:space="preserve"> </w:t>
      </w:r>
      <w:r w:rsidR="002128D2">
        <w:rPr>
          <w:lang w:eastAsia="de-DE"/>
        </w:rPr>
        <w:t>optimally</w:t>
      </w:r>
      <w:r w:rsidR="00800FE4">
        <w:rPr>
          <w:lang w:eastAsia="de-DE"/>
        </w:rPr>
        <w:t xml:space="preserve"> </w:t>
      </w:r>
      <w:r w:rsidRPr="000B35DC">
        <w:rPr>
          <w:lang w:eastAsia="de-DE"/>
        </w:rPr>
        <w:t>balanced hierarchical genre tree from tag co-occurrences; FOLDCAT, a folding algorithm that produces optimally balanced categories and final track assignments at user-specified granularities from such trees; and (RQ3) an empirical demonstration of the utility of our approach showing that derived genre category assignments</w:t>
      </w:r>
      <w:r w:rsidR="00597985">
        <w:rPr>
          <w:lang w:eastAsia="de-DE"/>
        </w:rPr>
        <w:t xml:space="preserve"> for the POPTRAG</w:t>
      </w:r>
      <w:r w:rsidR="00EE6B8F">
        <w:rPr>
          <w:lang w:eastAsia="de-DE"/>
        </w:rPr>
        <w:t xml:space="preserve"> corpus</w:t>
      </w:r>
      <w:r w:rsidRPr="000B35DC">
        <w:rPr>
          <w:lang w:eastAsia="de-DE"/>
        </w:rPr>
        <w:t xml:space="preserve"> (a) have a substantial overlap with genre taxonomies commonly used in MIR and computational </w:t>
      </w:r>
      <w:r w:rsidR="004C23E5" w:rsidRPr="000B35DC">
        <w:rPr>
          <w:lang w:eastAsia="de-DE"/>
        </w:rPr>
        <w:t>musicology</w:t>
      </w:r>
      <w:r w:rsidRPr="000B35DC">
        <w:rPr>
          <w:lang w:eastAsia="de-DE"/>
        </w:rPr>
        <w:t xml:space="preserve"> (e.g., </w:t>
      </w:r>
      <w:r w:rsidRPr="004B376B">
        <w:rPr>
          <w:i/>
          <w:lang w:eastAsia="de-DE"/>
        </w:rPr>
        <w:t>Rosamerica, Discogs, Deezer</w:t>
      </w:r>
      <w:r w:rsidRPr="000B35DC">
        <w:rPr>
          <w:lang w:eastAsia="de-DE"/>
        </w:rPr>
        <w:t>) while providing better category balance and coverage and (b) are well-learnable with supervised ML models using</w:t>
      </w:r>
      <w:r w:rsidR="006B53A9">
        <w:rPr>
          <w:lang w:eastAsia="de-DE"/>
        </w:rPr>
        <w:t xml:space="preserve"> easily</w:t>
      </w:r>
      <w:r w:rsidRPr="000B35DC">
        <w:rPr>
          <w:lang w:eastAsia="de-DE"/>
        </w:rPr>
        <w:t xml:space="preserve"> available, interpretable music descriptors derived from genre theory. In result, we recommend our approach as a transparent, reproducible, and empirically grounded alternative to commercial genre tagging services or expert-curated genre taxonomies. The method should i</w:t>
      </w:r>
      <w:r w:rsidR="004C23E5">
        <w:rPr>
          <w:lang w:eastAsia="de-DE"/>
        </w:rPr>
        <w:t xml:space="preserve">n </w:t>
      </w:r>
      <w:r w:rsidRPr="000B35DC">
        <w:rPr>
          <w:lang w:eastAsia="de-DE"/>
        </w:rPr>
        <w:t xml:space="preserve">principle generalize to a plethora of other music corpora and to tag systems that expose tag co-occurrences (e.g., </w:t>
      </w:r>
      <w:r w:rsidRPr="004B376B">
        <w:rPr>
          <w:i/>
          <w:lang w:eastAsia="de-DE"/>
        </w:rPr>
        <w:t>Spotify</w:t>
      </w:r>
      <w:r w:rsidRPr="000B35DC">
        <w:rPr>
          <w:lang w:eastAsia="de-DE"/>
        </w:rPr>
        <w:t xml:space="preserve">, </w:t>
      </w:r>
      <w:r w:rsidRPr="004B376B">
        <w:rPr>
          <w:i/>
          <w:lang w:eastAsia="de-DE"/>
        </w:rPr>
        <w:t>YouTube</w:t>
      </w:r>
      <w:r w:rsidRPr="000B35DC">
        <w:rPr>
          <w:lang w:eastAsia="de-DE"/>
        </w:rPr>
        <w:t xml:space="preserve">, </w:t>
      </w:r>
      <w:r w:rsidRPr="004B376B">
        <w:rPr>
          <w:i/>
          <w:lang w:eastAsia="de-DE"/>
        </w:rPr>
        <w:t>SoundCloud</w:t>
      </w:r>
      <w:r w:rsidRPr="000B35DC">
        <w:rPr>
          <w:lang w:eastAsia="de-DE"/>
        </w:rPr>
        <w:t>) and can either be applied to tracks, artists, or releases.</w:t>
      </w:r>
    </w:p>
    <w:p w14:paraId="5B22D582" w14:textId="66B23DC2" w:rsidR="00857277" w:rsidRDefault="00DF3995" w:rsidP="00DF3995">
      <w:pPr>
        <w:pStyle w:val="berschrift2"/>
        <w:rPr>
          <w:lang w:val="en-US"/>
        </w:rPr>
      </w:pPr>
      <w:r>
        <w:t xml:space="preserve"> </w:t>
      </w:r>
      <w:r w:rsidRPr="00DF3995">
        <w:rPr>
          <w:lang w:val="en-US"/>
        </w:rPr>
        <w:t>Interpretation From the Perspective of Computational Musicology and Cultural Analysi</w:t>
      </w:r>
      <w:r>
        <w:rPr>
          <w:lang w:val="en-US"/>
        </w:rPr>
        <w:t>s</w:t>
      </w:r>
    </w:p>
    <w:p w14:paraId="5ED7077A" w14:textId="4E276866" w:rsidR="0028735D" w:rsidRPr="0028735D" w:rsidRDefault="00ED4968" w:rsidP="0028735D">
      <w:pPr>
        <w:rPr>
          <w:lang w:eastAsia="de-DE"/>
        </w:rPr>
      </w:pPr>
      <w:r w:rsidRPr="0028735D">
        <w:rPr>
          <w:lang w:eastAsia="de-DE"/>
        </w:rPr>
        <w:t>Firstly</w:t>
      </w:r>
      <w:r w:rsidR="0028735D" w:rsidRPr="0028735D">
        <w:rPr>
          <w:lang w:eastAsia="de-DE"/>
        </w:rPr>
        <w:t>, our COMGET analysis of the POPTRAG dataset (RQ1) has demonstrated the method</w:t>
      </w:r>
      <w:r w:rsidR="002831F9">
        <w:rPr>
          <w:lang w:eastAsia="de-DE"/>
        </w:rPr>
        <w:t>’</w:t>
      </w:r>
      <w:r w:rsidR="0028735D" w:rsidRPr="0028735D">
        <w:rPr>
          <w:lang w:eastAsia="de-DE"/>
        </w:rPr>
        <w:t xml:space="preserve">s ability to computationally unveil popular music genre discourse structures. </w:t>
      </w:r>
      <w:r w:rsidR="00873EB2">
        <w:rPr>
          <w:lang w:eastAsia="de-DE"/>
        </w:rPr>
        <w:t>Already at first glance, t</w:t>
      </w:r>
      <w:r w:rsidR="007762B9">
        <w:rPr>
          <w:lang w:eastAsia="de-DE"/>
        </w:rPr>
        <w:t xml:space="preserve">hey </w:t>
      </w:r>
      <w:r w:rsidR="007762B9" w:rsidRPr="007762B9">
        <w:rPr>
          <w:lang w:eastAsia="de-DE"/>
        </w:rPr>
        <w:t xml:space="preserve">reflect </w:t>
      </w:r>
      <w:r w:rsidR="00FF4168">
        <w:rPr>
          <w:lang w:eastAsia="de-DE"/>
        </w:rPr>
        <w:t>dominant opinion about genre relationship</w:t>
      </w:r>
      <w:r w:rsidR="00E63ACD">
        <w:rPr>
          <w:lang w:eastAsia="de-DE"/>
        </w:rPr>
        <w:t>s</w:t>
      </w:r>
      <w:r w:rsidR="00FF4168">
        <w:rPr>
          <w:lang w:eastAsia="de-DE"/>
        </w:rPr>
        <w:t xml:space="preserve"> contained</w:t>
      </w:r>
      <w:r w:rsidR="00652A72">
        <w:rPr>
          <w:lang w:eastAsia="de-DE"/>
        </w:rPr>
        <w:t xml:space="preserve"> in</w:t>
      </w:r>
      <w:r w:rsidR="00C65F86">
        <w:rPr>
          <w:lang w:eastAsia="de-DE"/>
        </w:rPr>
        <w:t xml:space="preserve"> genre </w:t>
      </w:r>
      <w:r w:rsidR="00B36A8E">
        <w:rPr>
          <w:lang w:eastAsia="de-DE"/>
        </w:rPr>
        <w:t xml:space="preserve">annotations </w:t>
      </w:r>
      <w:r w:rsidR="003B1E48">
        <w:rPr>
          <w:lang w:eastAsia="de-DE"/>
        </w:rPr>
        <w:t xml:space="preserve">by the </w:t>
      </w:r>
      <w:r w:rsidR="003B1E48" w:rsidRPr="003B1E48">
        <w:rPr>
          <w:i/>
          <w:lang w:eastAsia="de-DE"/>
        </w:rPr>
        <w:t>MusicBrainz</w:t>
      </w:r>
      <w:r w:rsidR="003B1E48">
        <w:rPr>
          <w:lang w:eastAsia="de-DE"/>
        </w:rPr>
        <w:t xml:space="preserve"> community </w:t>
      </w:r>
      <w:r w:rsidR="007762B9" w:rsidRPr="003B1E48">
        <w:rPr>
          <w:lang w:eastAsia="de-DE"/>
        </w:rPr>
        <w:t>rather</w:t>
      </w:r>
      <w:r w:rsidR="007762B9" w:rsidRPr="007762B9">
        <w:rPr>
          <w:lang w:eastAsia="de-DE"/>
        </w:rPr>
        <w:t xml:space="preserve"> than historically or musicologically grounded genre relations</w:t>
      </w:r>
      <w:r w:rsidR="007762B9">
        <w:rPr>
          <w:lang w:eastAsia="de-DE"/>
        </w:rPr>
        <w:t xml:space="preserve">. </w:t>
      </w:r>
      <w:r w:rsidR="0028735D" w:rsidRPr="004B376B">
        <w:rPr>
          <w:i/>
          <w:lang w:eastAsia="de-DE"/>
        </w:rPr>
        <w:t>Rock</w:t>
      </w:r>
      <w:r w:rsidR="0028735D" w:rsidRPr="0028735D">
        <w:rPr>
          <w:lang w:eastAsia="de-DE"/>
        </w:rPr>
        <w:t xml:space="preserve">, </w:t>
      </w:r>
      <w:r w:rsidR="0028735D" w:rsidRPr="004B376B">
        <w:rPr>
          <w:i/>
          <w:lang w:eastAsia="de-DE"/>
        </w:rPr>
        <w:t>pop</w:t>
      </w:r>
      <w:r w:rsidR="0028735D" w:rsidRPr="0028735D">
        <w:rPr>
          <w:lang w:eastAsia="de-DE"/>
        </w:rPr>
        <w:t xml:space="preserve">, and </w:t>
      </w:r>
      <w:r w:rsidR="0028735D" w:rsidRPr="004B376B">
        <w:rPr>
          <w:i/>
          <w:lang w:eastAsia="de-DE"/>
        </w:rPr>
        <w:t>hip hop</w:t>
      </w:r>
      <w:r w:rsidR="0028735D" w:rsidRPr="0028735D">
        <w:rPr>
          <w:lang w:eastAsia="de-DE"/>
        </w:rPr>
        <w:t xml:space="preserve"> form three primary clusters in POPTRAG, partially aligning with</w:t>
      </w:r>
      <w:r w:rsidR="00385338">
        <w:rPr>
          <w:lang w:eastAsia="de-DE"/>
        </w:rPr>
        <w:t xml:space="preserve"> Silver et al. </w:t>
      </w:r>
      <w:r w:rsidR="00385338">
        <w:rPr>
          <w:lang w:eastAsia="de-DE"/>
        </w:rPr>
        <w:fldChar w:fldCharType="begin"/>
      </w:r>
      <w:r w:rsidR="00385338">
        <w:rPr>
          <w:lang w:eastAsia="de-DE"/>
        </w:rPr>
        <w:instrText xml:space="preserve"> ADDIN ZOTERO_ITEM CSL_CITATION {"citationID":"Ssd9FS3y","properties":{"formattedCitation":"(2016)","plainCitation":"(2016)","noteIndex":0},"citationItems":[{"id":4417,"uris":["http://zotero.org/users/9472429/items/2LIU9G6L"],"itemData":{"id":4417,"type":"article-journal","abstract":"Recent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Clayton"}],"issued":{"date-parts":[["2016",5,20]]}},"suppress-author":true}],"schema":"https://github.com/citation-style-language/schema/raw/master/csl-citation.json"} </w:instrText>
      </w:r>
      <w:r w:rsidR="00385338">
        <w:rPr>
          <w:lang w:eastAsia="de-DE"/>
        </w:rPr>
        <w:fldChar w:fldCharType="separate"/>
      </w:r>
      <w:r w:rsidR="00385338" w:rsidRPr="00385338">
        <w:rPr>
          <w:rFonts w:cs="Times New Roman"/>
        </w:rPr>
        <w:t>(2016)</w:t>
      </w:r>
      <w:r w:rsidR="00385338">
        <w:rPr>
          <w:lang w:eastAsia="de-DE"/>
        </w:rPr>
        <w:fldChar w:fldCharType="end"/>
      </w:r>
      <w:r w:rsidR="00385338">
        <w:rPr>
          <w:lang w:eastAsia="de-DE"/>
        </w:rPr>
        <w:t xml:space="preserve">, </w:t>
      </w:r>
      <w:r w:rsidR="0028735D" w:rsidRPr="0028735D">
        <w:rPr>
          <w:lang w:eastAsia="de-DE"/>
        </w:rPr>
        <w:t xml:space="preserve">but differing in structure: </w:t>
      </w:r>
      <w:r w:rsidR="0028735D" w:rsidRPr="004B376B">
        <w:rPr>
          <w:i/>
          <w:lang w:eastAsia="de-DE"/>
        </w:rPr>
        <w:t>rock</w:t>
      </w:r>
      <w:r w:rsidR="0028735D" w:rsidRPr="0028735D">
        <w:rPr>
          <w:lang w:eastAsia="de-DE"/>
        </w:rPr>
        <w:t xml:space="preserve"> is a distinct cluster here (vs.</w:t>
      </w:r>
      <w:r w:rsidR="00682771">
        <w:rPr>
          <w:lang w:eastAsia="de-DE"/>
        </w:rPr>
        <w:t xml:space="preserve"> </w:t>
      </w:r>
      <w:r w:rsidR="0028735D" w:rsidRPr="0028735D">
        <w:rPr>
          <w:lang w:eastAsia="de-DE"/>
        </w:rPr>
        <w:t>Silver et al.</w:t>
      </w:r>
      <w:r w:rsidR="00682771">
        <w:rPr>
          <w:lang w:eastAsia="de-DE"/>
        </w:rPr>
        <w:t>’</w:t>
      </w:r>
      <w:r w:rsidR="0028735D" w:rsidRPr="0028735D">
        <w:rPr>
          <w:lang w:eastAsia="de-DE"/>
        </w:rPr>
        <w:t xml:space="preserve">s scattered </w:t>
      </w:r>
      <w:r w:rsidR="00EA13A7">
        <w:rPr>
          <w:lang w:eastAsia="de-DE"/>
        </w:rPr>
        <w:t>“</w:t>
      </w:r>
      <w:r w:rsidR="0028735D" w:rsidRPr="0028735D">
        <w:rPr>
          <w:lang w:eastAsia="de-DE"/>
        </w:rPr>
        <w:t>Niche</w:t>
      </w:r>
      <w:r w:rsidR="00EA13A7">
        <w:rPr>
          <w:lang w:eastAsia="de-DE"/>
        </w:rPr>
        <w:t>”</w:t>
      </w:r>
      <w:r w:rsidR="0028735D" w:rsidRPr="0028735D">
        <w:rPr>
          <w:lang w:eastAsia="de-DE"/>
        </w:rPr>
        <w:t xml:space="preserve">), </w:t>
      </w:r>
      <w:r w:rsidR="0028735D" w:rsidRPr="004B376B">
        <w:rPr>
          <w:i/>
          <w:lang w:eastAsia="de-DE"/>
        </w:rPr>
        <w:t>hip hop</w:t>
      </w:r>
      <w:r w:rsidR="0028735D" w:rsidRPr="0028735D">
        <w:rPr>
          <w:lang w:eastAsia="de-DE"/>
        </w:rPr>
        <w:t xml:space="preserve"> shows little internal differentiation (as in Silver et al.), and </w:t>
      </w:r>
      <w:r w:rsidR="0028735D" w:rsidRPr="004B376B">
        <w:rPr>
          <w:i/>
          <w:lang w:eastAsia="de-DE"/>
        </w:rPr>
        <w:t>pop</w:t>
      </w:r>
      <w:r w:rsidR="0028735D" w:rsidRPr="0028735D">
        <w:rPr>
          <w:lang w:eastAsia="de-DE"/>
        </w:rPr>
        <w:t xml:space="preserve"> is stylistically diverse (contrasting Silver et al.</w:t>
      </w:r>
      <w:r w:rsidR="00465DC1">
        <w:rPr>
          <w:lang w:eastAsia="de-DE"/>
        </w:rPr>
        <w:t>’</w:t>
      </w:r>
      <w:r w:rsidR="0028735D" w:rsidRPr="0028735D">
        <w:rPr>
          <w:lang w:eastAsia="de-DE"/>
        </w:rPr>
        <w:t xml:space="preserve">s </w:t>
      </w:r>
      <w:r w:rsidR="00465DC1">
        <w:rPr>
          <w:lang w:eastAsia="de-DE"/>
        </w:rPr>
        <w:t>“</w:t>
      </w:r>
      <w:r w:rsidR="0028735D" w:rsidRPr="0028735D">
        <w:rPr>
          <w:lang w:eastAsia="de-DE"/>
        </w:rPr>
        <w:t>Rock 'n Roll'</w:t>
      </w:r>
      <w:r w:rsidR="00465DC1">
        <w:rPr>
          <w:lang w:eastAsia="de-DE"/>
        </w:rPr>
        <w:t>”</w:t>
      </w:r>
      <w:r w:rsidR="0028735D" w:rsidRPr="0028735D">
        <w:rPr>
          <w:lang w:eastAsia="de-DE"/>
        </w:rPr>
        <w:t>). However, direct comparison is limited by different units and contexts (</w:t>
      </w:r>
      <w:r w:rsidR="0028735D" w:rsidRPr="004B376B">
        <w:rPr>
          <w:i/>
          <w:lang w:eastAsia="de-DE"/>
        </w:rPr>
        <w:t>MySpace</w:t>
      </w:r>
      <w:r w:rsidR="0028735D" w:rsidRPr="0028735D">
        <w:rPr>
          <w:lang w:eastAsia="de-DE"/>
        </w:rPr>
        <w:t xml:space="preserve"> artist social networks in 2007 vs.</w:t>
      </w:r>
      <w:r w:rsidR="000B4238">
        <w:rPr>
          <w:lang w:eastAsia="de-DE"/>
        </w:rPr>
        <w:t xml:space="preserve"> </w:t>
      </w:r>
      <w:r w:rsidR="0028735D" w:rsidRPr="0028735D">
        <w:rPr>
          <w:lang w:eastAsia="de-DE"/>
        </w:rPr>
        <w:t>POPTRAG</w:t>
      </w:r>
      <w:r w:rsidR="00BE204A">
        <w:rPr>
          <w:lang w:eastAsia="de-DE"/>
        </w:rPr>
        <w:t>’</w:t>
      </w:r>
      <w:r w:rsidR="0028735D" w:rsidRPr="0028735D">
        <w:rPr>
          <w:lang w:eastAsia="de-DE"/>
        </w:rPr>
        <w:t>s national listening corpus over five decades)</w:t>
      </w:r>
      <w:r w:rsidR="00045BE1">
        <w:rPr>
          <w:lang w:eastAsia="de-DE"/>
        </w:rPr>
        <w:t xml:space="preserve">. </w:t>
      </w:r>
      <w:r w:rsidR="0028735D" w:rsidRPr="0028735D">
        <w:rPr>
          <w:lang w:eastAsia="de-DE"/>
        </w:rPr>
        <w:t>COMGET</w:t>
      </w:r>
      <w:r w:rsidR="00045BE1">
        <w:rPr>
          <w:lang w:eastAsia="de-DE"/>
        </w:rPr>
        <w:t xml:space="preserve">, however, </w:t>
      </w:r>
      <w:r w:rsidR="0028735D" w:rsidRPr="0028735D">
        <w:rPr>
          <w:lang w:eastAsia="de-DE"/>
        </w:rPr>
        <w:t xml:space="preserve">was designed </w:t>
      </w:r>
      <w:r w:rsidR="00045BE1" w:rsidRPr="0028735D">
        <w:rPr>
          <w:lang w:eastAsia="de-DE"/>
        </w:rPr>
        <w:t>exactly</w:t>
      </w:r>
      <w:r w:rsidR="0028735D" w:rsidRPr="0028735D">
        <w:rPr>
          <w:lang w:eastAsia="de-DE"/>
        </w:rPr>
        <w:t xml:space="preserve"> to allow future corpus- and context-sensitive comparisons of genre discourse</w:t>
      </w:r>
      <w:r w:rsidR="0028735D">
        <w:rPr>
          <w:lang w:eastAsia="de-DE"/>
        </w:rPr>
        <w:t xml:space="preserve"> </w:t>
      </w:r>
      <w:r w:rsidR="00CA3985">
        <w:rPr>
          <w:lang w:eastAsia="de-DE"/>
        </w:rPr>
        <w:fldChar w:fldCharType="begin"/>
      </w:r>
      <w:r w:rsidR="00CA3985">
        <w:rPr>
          <w:lang w:eastAsia="de-DE"/>
        </w:rPr>
        <w:instrText xml:space="preserve"> ADDIN ZOTERO_ITEM CSL_CITATION {"citationID":"lEejiVVx","properties":{"formattedCitation":"(Pichl et al., 2017)","plainCitation":"(Pichl et al., 2017)","noteIndex":0},"citationItems":[{"id":4725,"uris":["http://zotero.org/users/9472429/items/HL8WBCVI"],"itemData":{"id":4725,"type":"paper-conference","abstract":"Incorporating user characteristics and contextual information has shown to be essential when it comes to personalized music retrieval and recommendation. To this end, the current location of a user is often exploited. However, relying solely on GPS coordinates neglects the cultural background of users, which does not necessarily coincide with political borders. In this paper, we analyze culture-specific music listening behavior based on a dataset of 2,724 Spotify users, 62,104 distinct tracks and 104,390 listening events by modeling users jointly via their musical preferences and cultural characteristics. By applying a density-based spatial clustering algorithm, we identify nine clusters which reflect similar users regarding both their musical preference and cultural background. Our findings show that cultural aspects cannot be approximated by GPS coordinates and that incorporating cultural characteristics allows for more precise user characterization. Also, we observe that listening patterns occur on two different levels: we observe country-specific listening patterns as well as cross-country listening patterns that span across several countries.","citation-key":"pichlMiningCultureSpecificMusic2017","container-title":"2017 IEEE International Symposium on Multimedia (ISM)","DOI":"10.1109/ISM.2017.35","event-title":"2017 IEEE International Symposium on Multimedia (ISM)","page":"208-215","source":"IEEE Xplore","title":"Mining Culture-Specific Music Listening Behavior from Social Media Data","URL":"https://ieeexplore.ieee.org/document/8241601","author":[{"family":"Pichl","given":"Martin"},{"family":"Zangerle","given":"Eva"},{"family":"Specht","given":"Günther"},{"family":"Schedl","given":"Markus"}],"accessed":{"date-parts":[["2025",12,5]]},"issued":{"date-parts":[["2017",12]]}}}],"schema":"https://github.com/citation-style-language/schema/raw/master/csl-citation.json"} </w:instrText>
      </w:r>
      <w:r w:rsidR="00CA3985">
        <w:rPr>
          <w:lang w:eastAsia="de-DE"/>
        </w:rPr>
        <w:fldChar w:fldCharType="separate"/>
      </w:r>
      <w:r w:rsidR="00CA3985" w:rsidRPr="00CA3985">
        <w:rPr>
          <w:rFonts w:cs="Times New Roman"/>
        </w:rPr>
        <w:t>(Pichl et al., 2017)</w:t>
      </w:r>
      <w:r w:rsidR="00CA3985">
        <w:rPr>
          <w:lang w:eastAsia="de-DE"/>
        </w:rPr>
        <w:fldChar w:fldCharType="end"/>
      </w:r>
      <w:r w:rsidR="0028735D" w:rsidRPr="0028735D">
        <w:rPr>
          <w:lang w:eastAsia="de-DE"/>
        </w:rPr>
        <w:t>.</w:t>
      </w:r>
    </w:p>
    <w:p w14:paraId="4936240B" w14:textId="65547D5F" w:rsidR="00757267" w:rsidRPr="00EE3BAA" w:rsidRDefault="00EE3BAA" w:rsidP="00EE3BAA">
      <w:pPr>
        <w:rPr>
          <w:lang w:eastAsia="de-DE"/>
        </w:rPr>
      </w:pPr>
      <w:r w:rsidRPr="00EE3BAA">
        <w:rPr>
          <w:lang w:eastAsia="de-DE"/>
        </w:rPr>
        <w:t>Crucially, COMGET</w:t>
      </w:r>
      <w:r w:rsidR="000A59E8">
        <w:rPr>
          <w:lang w:eastAsia="de-DE"/>
        </w:rPr>
        <w:t>-derived</w:t>
      </w:r>
      <w:r w:rsidRPr="00EE3BAA">
        <w:rPr>
          <w:lang w:eastAsia="de-DE"/>
        </w:rPr>
        <w:t xml:space="preserve"> genre taxonomies primarily capture </w:t>
      </w:r>
      <w:r w:rsidR="001A64DF">
        <w:rPr>
          <w:lang w:eastAsia="de-DE"/>
        </w:rPr>
        <w:t>the annotators’</w:t>
      </w:r>
      <w:r w:rsidRPr="00EE3BAA">
        <w:rPr>
          <w:lang w:eastAsia="de-DE"/>
        </w:rPr>
        <w:t xml:space="preserve"> categorization of popular music</w:t>
      </w:r>
      <w:r w:rsidR="003824EE">
        <w:rPr>
          <w:lang w:eastAsia="de-DE"/>
        </w:rPr>
        <w:t>, hence societal discourse on genres</w:t>
      </w:r>
      <w:r w:rsidRPr="00EE3BAA">
        <w:rPr>
          <w:lang w:eastAsia="de-DE"/>
        </w:rPr>
        <w:t xml:space="preserve"> rather than strict musicological genealogies</w:t>
      </w:r>
      <w:r w:rsidR="00D77907">
        <w:rPr>
          <w:lang w:eastAsia="de-DE"/>
        </w:rPr>
        <w:t xml:space="preserve"> </w:t>
      </w:r>
      <w:r w:rsidR="00D77907">
        <w:rPr>
          <w:lang w:eastAsia="de-DE"/>
        </w:rPr>
        <w:fldChar w:fldCharType="begin"/>
      </w:r>
      <w:r w:rsidR="00D77907">
        <w:rPr>
          <w:lang w:eastAsia="de-DE"/>
        </w:rPr>
        <w:instrText xml:space="preserve"> ADDIN ZOTERO_ITEM CSL_CITATION {"citationID":"6oOYvvsz","properties":{"formattedCitation":"(Pachet et al., 2000)","plainCitation":"(Pachet et al., 2000)","noteIndex":0},"citationItems":[{"id":4706,"uris":["http://zotero.org/users/9472429/items/C49NSGXZ"],"itemData":{"id":4706,"type":"chapter","abstract":"The recent progress of Electronic Music Distribution creates a natural pressure for fine-grained musical metadata. This metadata is needed to provide music distribution services which are able to cope with the mere size of music catalogues, and the desire of users to access music titles by similarity. In this context, we describe a project of a global music title metadatabase, and focus in the particular \"genre\" descriptor. We analyze existing taxonomies of musical genre as found in the music industry and on the Internet, and stress on their inconsistencies. We describe a novel music genre taxonomy based on a few guiding principles, and report on the process of building this taxonomy.","citation-key":"pachetTaxonomyMusicalGenres2000","collection-title":"Guide Proceedings","container-title":"Content-Based Multimedia Information Access - Volume 2","DOI":"10.5555/2856151.2856177","page":"1238-1245","source":"dl.acm.org (Atypon)","title":"A taxonomy of musical genres","URL":"https://dl.acm.org/doi/10.5555/2856151.2856177","author":[{"family":"Pachet","given":"François"},{"literal":"View Profile"},{"family":"Cazaly","given":"Daniel"},{"literal":"View Profile"}],"accessed":{"date-parts":[["2025",12,4]]},"issued":{"date-parts":[["2000",4,12]]}}}],"schema":"https://github.com/citation-style-language/schema/raw/master/csl-citation.json"} </w:instrText>
      </w:r>
      <w:r w:rsidR="00D77907">
        <w:rPr>
          <w:lang w:eastAsia="de-DE"/>
        </w:rPr>
        <w:fldChar w:fldCharType="separate"/>
      </w:r>
      <w:r w:rsidR="00D77907" w:rsidRPr="00D77907">
        <w:rPr>
          <w:rFonts w:cs="Times New Roman"/>
        </w:rPr>
        <w:t>(Pachet et al., 2000)</w:t>
      </w:r>
      <w:r w:rsidR="00D77907">
        <w:rPr>
          <w:lang w:eastAsia="de-DE"/>
        </w:rPr>
        <w:fldChar w:fldCharType="end"/>
      </w:r>
      <w:r w:rsidRPr="00EE3BAA">
        <w:rPr>
          <w:lang w:eastAsia="de-DE"/>
        </w:rPr>
        <w:t xml:space="preserve">. </w:t>
      </w:r>
      <w:r w:rsidR="00832596">
        <w:rPr>
          <w:lang w:eastAsia="de-DE"/>
        </w:rPr>
        <w:t>For example, w</w:t>
      </w:r>
      <w:r w:rsidRPr="00EE3BAA">
        <w:rPr>
          <w:lang w:eastAsia="de-DE"/>
        </w:rPr>
        <w:t xml:space="preserve">hile COMGET-G does capture some obviously genealogical links (e.g., </w:t>
      </w:r>
      <w:r w:rsidRPr="00EE3BAA">
        <w:rPr>
          <w:i/>
          <w:lang w:eastAsia="de-DE"/>
        </w:rPr>
        <w:t>rock</w:t>
      </w:r>
      <w:r w:rsidRPr="00EE3BAA">
        <w:rPr>
          <w:lang w:eastAsia="de-DE"/>
        </w:rPr>
        <w:t xml:space="preserve"> </w:t>
      </w:r>
      <w:r w:rsidR="00CB5D8A">
        <w:rPr>
          <w:rFonts w:cs="Times New Roman"/>
          <w:i/>
          <w:iCs/>
          <w:lang w:eastAsia="de-DE"/>
        </w:rPr>
        <w:t>→</w:t>
      </w:r>
      <w:r w:rsidR="00CB5D8A">
        <w:rPr>
          <w:i/>
          <w:iCs/>
          <w:lang w:eastAsia="de-DE"/>
        </w:rPr>
        <w:t xml:space="preserve"> </w:t>
      </w:r>
      <w:r w:rsidRPr="00EE3BAA">
        <w:rPr>
          <w:i/>
          <w:lang w:eastAsia="de-DE"/>
        </w:rPr>
        <w:t>alternative rock</w:t>
      </w:r>
      <w:r w:rsidRPr="00EE3BAA">
        <w:rPr>
          <w:lang w:eastAsia="de-DE"/>
        </w:rPr>
        <w:t>), some placements appear counterintuitive at first glance</w:t>
      </w:r>
      <w:r w:rsidR="00591FCA">
        <w:rPr>
          <w:lang w:eastAsia="de-DE"/>
        </w:rPr>
        <w:t xml:space="preserve"> – </w:t>
      </w:r>
      <w:r w:rsidRPr="00EE3BAA">
        <w:rPr>
          <w:lang w:eastAsia="de-DE"/>
        </w:rPr>
        <w:t>but only when viewed genealogically. From our point of view, they</w:t>
      </w:r>
      <w:r w:rsidR="00795F7E">
        <w:rPr>
          <w:lang w:eastAsia="de-DE"/>
        </w:rPr>
        <w:t xml:space="preserve"> </w:t>
      </w:r>
      <w:r w:rsidRPr="00EE3BAA">
        <w:rPr>
          <w:lang w:eastAsia="de-DE"/>
        </w:rPr>
        <w:t>rather invite a</w:t>
      </w:r>
      <w:r w:rsidR="00F67493">
        <w:rPr>
          <w:lang w:eastAsia="de-DE"/>
        </w:rPr>
        <w:t xml:space="preserve"> strictly discursive </w:t>
      </w:r>
      <w:r w:rsidRPr="00EE3BAA">
        <w:rPr>
          <w:lang w:eastAsia="de-DE"/>
        </w:rPr>
        <w:t>interpretation with respect to</w:t>
      </w:r>
      <w:r w:rsidR="001B51E8">
        <w:rPr>
          <w:lang w:eastAsia="de-DE"/>
        </w:rPr>
        <w:t xml:space="preserve"> </w:t>
      </w:r>
      <w:r w:rsidRPr="00EE3BAA">
        <w:rPr>
          <w:lang w:eastAsia="de-DE"/>
        </w:rPr>
        <w:t xml:space="preserve">the actual corpus </w:t>
      </w:r>
      <w:r w:rsidR="00F67493">
        <w:rPr>
          <w:lang w:eastAsia="de-DE"/>
        </w:rPr>
        <w:t xml:space="preserve">rather than </w:t>
      </w:r>
      <w:r w:rsidRPr="00EE3BAA">
        <w:rPr>
          <w:lang w:eastAsia="de-DE"/>
        </w:rPr>
        <w:t xml:space="preserve">a musicological </w:t>
      </w:r>
      <w:r w:rsidR="000A6A33">
        <w:rPr>
          <w:lang w:eastAsia="de-DE"/>
        </w:rPr>
        <w:t>‘</w:t>
      </w:r>
      <w:r w:rsidRPr="00EE3BAA">
        <w:rPr>
          <w:lang w:eastAsia="de-DE"/>
        </w:rPr>
        <w:t>correction</w:t>
      </w:r>
      <w:r w:rsidR="000A6A33">
        <w:rPr>
          <w:lang w:eastAsia="de-DE"/>
        </w:rPr>
        <w:t>’</w:t>
      </w:r>
      <w:r w:rsidR="00795F7E" w:rsidRPr="00EE3BAA">
        <w:rPr>
          <w:lang w:eastAsia="de-DE"/>
        </w:rPr>
        <w:t>: For</w:t>
      </w:r>
      <w:r w:rsidRPr="00EE3BAA">
        <w:rPr>
          <w:lang w:eastAsia="de-DE"/>
        </w:rPr>
        <w:t xml:space="preserve"> example, </w:t>
      </w:r>
      <w:r w:rsidRPr="00EE3BAA">
        <w:rPr>
          <w:i/>
          <w:lang w:eastAsia="de-DE"/>
        </w:rPr>
        <w:t>classical</w:t>
      </w:r>
      <w:r w:rsidRPr="00EE3BAA">
        <w:rPr>
          <w:lang w:eastAsia="de-DE"/>
        </w:rPr>
        <w:t xml:space="preserve"> and </w:t>
      </w:r>
      <w:r w:rsidRPr="00EE3BAA">
        <w:rPr>
          <w:i/>
          <w:lang w:eastAsia="de-DE"/>
        </w:rPr>
        <w:t>jazz</w:t>
      </w:r>
      <w:r w:rsidRPr="00EE3BAA">
        <w:rPr>
          <w:lang w:eastAsia="de-DE"/>
        </w:rPr>
        <w:t xml:space="preserve"> counter-intuitively appear as </w:t>
      </w:r>
      <w:r w:rsidRPr="00EE3BAA">
        <w:rPr>
          <w:i/>
          <w:lang w:eastAsia="de-DE"/>
        </w:rPr>
        <w:t>pop</w:t>
      </w:r>
      <w:r w:rsidRPr="00EE3BAA">
        <w:rPr>
          <w:lang w:eastAsia="de-DE"/>
        </w:rPr>
        <w:t xml:space="preserve"> subgenres. However, this makes sense considering that the employed POPTRAG corpus mainly </w:t>
      </w:r>
      <w:r w:rsidRPr="00EE3BAA">
        <w:rPr>
          <w:lang w:eastAsia="de-DE"/>
        </w:rPr>
        <w:lastRenderedPageBreak/>
        <w:t xml:space="preserve">contains accessible, crossover, and chart-oriented tracks from these fields. Another interesting case is the finding that </w:t>
      </w:r>
      <w:r w:rsidRPr="00EE3BAA">
        <w:rPr>
          <w:i/>
          <w:lang w:eastAsia="de-DE"/>
        </w:rPr>
        <w:t>heavy metal</w:t>
      </w:r>
      <w:r w:rsidRPr="00EE3BAA">
        <w:rPr>
          <w:lang w:eastAsia="de-DE"/>
        </w:rPr>
        <w:t xml:space="preserve"> and </w:t>
      </w:r>
      <w:r w:rsidRPr="00EE3BAA">
        <w:rPr>
          <w:i/>
          <w:lang w:eastAsia="de-DE"/>
        </w:rPr>
        <w:t>metal</w:t>
      </w:r>
      <w:r w:rsidRPr="00EE3BAA">
        <w:rPr>
          <w:lang w:eastAsia="de-DE"/>
        </w:rPr>
        <w:t xml:space="preserve"> appear in COMGET-G as peer </w:t>
      </w:r>
      <w:r w:rsidRPr="00EE3BAA">
        <w:rPr>
          <w:i/>
          <w:lang w:eastAsia="de-DE"/>
        </w:rPr>
        <w:t>rock</w:t>
      </w:r>
      <w:r w:rsidRPr="00EE3BAA">
        <w:rPr>
          <w:lang w:eastAsia="de-DE"/>
        </w:rPr>
        <w:t xml:space="preserve"> subgenres, which is reflecting shared 1970s roots, but also acknowledging a later stylistic divergence that is similarly reported in popular music literature </w:t>
      </w:r>
      <w:r w:rsidR="00DA0776">
        <w:rPr>
          <w:lang w:eastAsia="de-DE"/>
        </w:rPr>
        <w:fldChar w:fldCharType="begin"/>
      </w:r>
      <w:r w:rsidR="00DA0776">
        <w:rPr>
          <w:lang w:eastAsia="de-DE"/>
        </w:rPr>
        <w:instrText xml:space="preserve"> ADDIN ZOTERO_ITEM CSL_CITATION {"citationID":"Y4CV0SUu","properties":{"formattedCitation":"(Gracyk, 2016)","plainCitation":"(Gracyk, 2016)","noteIndex":0},"citationItems":[{"id":4747,"uris":["http://zotero.org/users/9472429/items/K36FIWH9"],"itemData":{"id":4747,"type":"article-journal","abstract":"Although popular music is increasingly recognized as an important area of inquiry in philosophy of art, many organizing principles have been taken over from other fields without scrutiny. This article selects heavy metal as an example of the value of applying philosophy of criticism to discourse about popular music. Metal is now in its fifth decade, and its combination of longevity and diversity have made it an attractive topic in popular music studies. In accounts of metal by musicologists and social science researches, metal is almost always referred to as a genre of music, and the genre is said to unify diverse metal subcultures, which are associated with diverse styles of metal. An examination of the concepts of genre and subculture as they are typically understood in popular music studies generally, and in metal studies in particular, suggests that they do not function to delineate metal as a unitary category. However, contemporary philosophy of art provides several theoretical principles that provide criteria for identifying a unified genre. The relevant theories are historical definitions of art and Kendall Walton's account of style. Viewed in terms of these philosophical developments, metal should be seen as an evolving assemblage of related styles, only some of which are associated with fans who constitute a subculture. However, it is not a 'category' in Walton's sense of that term. Video abstract (click to view)","citation-key":"gracykHeavyMetalGenre2016","container-title":"Philosophy Compass","DOI":"10.1111/phc3.12386","ISSN":"1747-9991","issue":"12","language":"en","license":"© 2016 The Author(s) Philosophy Compass © 2016 John Wiley &amp; Sons Ltd","note":"_eprint: https://compass.onlinelibrary.wiley.com/doi/pdf/10.1111/phc3.12386","page":"775-785","source":"Wiley Online Library","title":"Heavy metal: Genre? Style? Subculture?","title-short":"Heavy metal","volume":"11","author":[{"family":"Gracyk","given":"Theodore"}],"issued":{"date-parts":[["2016"]]}}}],"schema":"https://github.com/citation-style-language/schema/raw/master/csl-citation.json"} </w:instrText>
      </w:r>
      <w:r w:rsidR="00DA0776">
        <w:rPr>
          <w:lang w:eastAsia="de-DE"/>
        </w:rPr>
        <w:fldChar w:fldCharType="separate"/>
      </w:r>
      <w:r w:rsidR="00DA0776" w:rsidRPr="00DA0776">
        <w:rPr>
          <w:rFonts w:cs="Times New Roman"/>
        </w:rPr>
        <w:t>(Gracyk, 2016)</w:t>
      </w:r>
      <w:r w:rsidR="00DA0776">
        <w:rPr>
          <w:lang w:eastAsia="de-DE"/>
        </w:rPr>
        <w:fldChar w:fldCharType="end"/>
      </w:r>
      <w:r w:rsidRPr="00EE3BAA">
        <w:rPr>
          <w:lang w:eastAsia="de-DE"/>
        </w:rPr>
        <w:t>.</w:t>
      </w:r>
      <w:r w:rsidR="00757267">
        <w:rPr>
          <w:lang w:eastAsia="de-DE"/>
        </w:rPr>
        <w:t xml:space="preserve"> Notably, our</w:t>
      </w:r>
      <w:r w:rsidR="00E0335E">
        <w:rPr>
          <w:lang w:eastAsia="de-DE"/>
        </w:rPr>
        <w:t xml:space="preserve"> majority vote driven</w:t>
      </w:r>
      <w:r w:rsidR="00893DDF">
        <w:rPr>
          <w:lang w:eastAsia="de-DE"/>
        </w:rPr>
        <w:t xml:space="preserve"> tree</w:t>
      </w:r>
      <w:r w:rsidR="00757267">
        <w:rPr>
          <w:lang w:eastAsia="de-DE"/>
        </w:rPr>
        <w:t xml:space="preserve"> approach does not allow for multiple inheritance</w:t>
      </w:r>
      <w:r w:rsidR="007A443D">
        <w:rPr>
          <w:lang w:eastAsia="de-DE"/>
        </w:rPr>
        <w:t xml:space="preserve"> relationships </w:t>
      </w:r>
      <w:r w:rsidR="006A1D06">
        <w:rPr>
          <w:lang w:eastAsia="de-DE"/>
        </w:rPr>
        <w:t>in terms of complex genre networks</w:t>
      </w:r>
      <w:r w:rsidR="007A443D">
        <w:rPr>
          <w:lang w:eastAsia="de-DE"/>
        </w:rPr>
        <w:t xml:space="preserve">. </w:t>
      </w:r>
      <w:r w:rsidR="00CF1CA0">
        <w:rPr>
          <w:lang w:eastAsia="de-DE"/>
        </w:rPr>
        <w:t xml:space="preserve">For research that is interested in such phenomena, </w:t>
      </w:r>
      <w:r w:rsidR="00C12208">
        <w:rPr>
          <w:lang w:eastAsia="de-DE"/>
        </w:rPr>
        <w:t>our approach is clearly not suitable.</w:t>
      </w:r>
      <w:r w:rsidR="00B06E4B">
        <w:rPr>
          <w:lang w:eastAsia="de-DE"/>
        </w:rPr>
        <w:t xml:space="preserve"> However, for music sociological research primarily interested in social distinction and symbolic capital </w:t>
      </w:r>
      <w:r w:rsidR="00B06E4B">
        <w:rPr>
          <w:lang w:eastAsia="de-DE"/>
        </w:rPr>
        <w:fldChar w:fldCharType="begin"/>
      </w:r>
      <w:r w:rsidR="00B06E4B">
        <w:rPr>
          <w:lang w:eastAsia="de-DE"/>
        </w:rPr>
        <w:instrText xml:space="preserve"> ADDIN ZOTERO_ITEM CSL_CITATION {"citationID":"jyOeoayy","properties":{"formattedCitation":"(Bourdieu, 1985)","plainCitation":"(Bourdieu, 1985)","noteIndex":0},"citationItems":[{"id":2595,"uris":["http://zotero.org/users/9472429/items/Q5R5TQDN"],"itemData":{"id":2595,"type":"article-journal","abstract":"This article attemps to set forth some general properties of the cultural field and to explain the symbolic struggles waged within it. Far from being a simple aggregate of isolated agents, the cultural field consists of a set of systems of interrelated agents and institutions functionally defined by their role in the division of labour (of production, reproduction and diffusion of cultural goods). Besides being a commodity that has a commercial value, any cultural object is also a symbolic good, having a specifically cultural value. Depending on whether symbolic or economic considerations come first, the field of cultural production — as market symbolic goods — can be schematically divided into two sectors: The field of restricted production (FRP) and the field of large-scale cultural production (FLP). In FRP properly economic profit is secondary to enhancement of the product's symbolic value and to (long-term) accumulation and gestation of symbolic capital by producers and consumers alike. Producers who seek to take a position within FRP should keep clear of the suspicion that they submit to external demands, as is the case in FLP. The output of FLP is hardly rated at all on the scale of symbolic values; its products are rather short-lived, managed as they are like ordinary economic goods. They are destined for consumers who, in contrast with those of FRP, are nonproducers and noncompetitors. The FRP is fairly closed on itself and enjoys a high degree of autonomy; this is evident from the power it has to develop its own criteria for the production and evaluation of its products. But even the producer within FRP has to define himself in relation to the public meaning of his work. This meaning orginates in the process of circulation and consumption through which the work achieves cultural recognition. This process is dominated by agents and institutions of consecration, such as criticism and the educational system. Members of theseinstitutions are authorized (or rather compete for the authority) to endow works with certain properties and thus to rank them on a scale of legitimacy. Along different lines, they also ensure the reproduction not only of consecrating agents and of producers of a determinate type of cultural goods, but also of consumers capable of adopting the posture socially designated as specifically aesthetic, by providing them with the instruments required for the appropriation of these legitimized symbolic goods. The latter owe their cultural rarity in no small degree to the very scarcity of these instruments. As a matter of fact, the extent to which consumption of symbolic goods depends upon the educational level of consumers markedly varies from one sector to the other. Whichever properties are assigned to a cultural good, they cannot be assimilated to intrinsic properties. The point is that the properties involved are positional ones: They derive their nature and weight from the relative positions held by agents who, urged on by fairy different (and partly semi-conscious) interests, participate in this dynamic field. Hence, in constructing this field, the sociology of culture should not disregard the fact that the two modes of production, as opposed as they are, coexist so as to be definable only in terms of their hierarchic and objectively hierarchized relations with each other.","citation-key":"bourdieuMarketSymbolicGoods1985","container-title":"Poetics","DOI":"10.1016/0304-422X(85)90003-8","ISSN":"0304-422X","issue":"1","journalAbbreviation":"Poetics","page":"13-44","source":"ScienceDirect","title":"The market of symbolic goods","volume":"14","author":[{"family":"Bourdieu","given":"Pierre"}],"issued":{"date-parts":[["1985",4,1]]}}}],"schema":"https://github.com/citation-style-language/schema/raw/master/csl-citation.json"} </w:instrText>
      </w:r>
      <w:r w:rsidR="00B06E4B">
        <w:rPr>
          <w:lang w:eastAsia="de-DE"/>
        </w:rPr>
        <w:fldChar w:fldCharType="separate"/>
      </w:r>
      <w:r w:rsidR="00B06E4B" w:rsidRPr="00B06E4B">
        <w:rPr>
          <w:rFonts w:cs="Times New Roman"/>
        </w:rPr>
        <w:t>(Bourdieu, 1985)</w:t>
      </w:r>
      <w:r w:rsidR="00B06E4B">
        <w:rPr>
          <w:lang w:eastAsia="de-DE"/>
        </w:rPr>
        <w:fldChar w:fldCharType="end"/>
      </w:r>
      <w:r w:rsidR="00B06E4B">
        <w:rPr>
          <w:lang w:eastAsia="de-DE"/>
        </w:rPr>
        <w:t>, a view of genres as distinctive categories appears more useful</w:t>
      </w:r>
      <w:r w:rsidR="0013506F">
        <w:rPr>
          <w:lang w:eastAsia="de-DE"/>
        </w:rPr>
        <w:t xml:space="preserve">, even if </w:t>
      </w:r>
      <w:r w:rsidR="001A06C4">
        <w:rPr>
          <w:lang w:eastAsia="de-DE"/>
        </w:rPr>
        <w:t xml:space="preserve">arguably purely distinctive </w:t>
      </w:r>
      <w:r w:rsidR="00EC270D">
        <w:rPr>
          <w:lang w:eastAsia="de-DE"/>
        </w:rPr>
        <w:t xml:space="preserve">genre exemplars </w:t>
      </w:r>
      <w:r w:rsidR="001A06C4">
        <w:rPr>
          <w:lang w:eastAsia="de-DE"/>
        </w:rPr>
        <w:t>are rather the exception than the norm</w:t>
      </w:r>
      <w:r w:rsidR="00FA6BF1">
        <w:rPr>
          <w:lang w:eastAsia="de-DE"/>
        </w:rPr>
        <w:t xml:space="preserve"> (SOURCE HIT SONG SIMILARITY)</w:t>
      </w:r>
      <w:r w:rsidR="001A06C4">
        <w:rPr>
          <w:lang w:eastAsia="de-DE"/>
        </w:rPr>
        <w:t>.</w:t>
      </w:r>
    </w:p>
    <w:p w14:paraId="3EE27A17" w14:textId="19AB634A" w:rsidR="00EE3BAA" w:rsidRPr="00EE3BAA" w:rsidRDefault="00676C59" w:rsidP="00EE3BAA">
      <w:pPr>
        <w:rPr>
          <w:lang w:eastAsia="de-DE"/>
        </w:rPr>
      </w:pPr>
      <w:r>
        <w:rPr>
          <w:lang w:eastAsia="de-DE"/>
        </w:rPr>
        <w:t>In the same spirit</w:t>
      </w:r>
      <w:r w:rsidR="00EE3BAA" w:rsidRPr="00EE3BAA">
        <w:rPr>
          <w:lang w:eastAsia="de-DE"/>
        </w:rPr>
        <w:t xml:space="preserve">, the FOLDCAT algorithm (RQ2) </w:t>
      </w:r>
      <w:r w:rsidR="00BC7E10">
        <w:rPr>
          <w:lang w:eastAsia="de-DE"/>
        </w:rPr>
        <w:t xml:space="preserve">then </w:t>
      </w:r>
      <w:r w:rsidR="00EE3BAA" w:rsidRPr="00EE3BAA">
        <w:rPr>
          <w:lang w:eastAsia="de-DE"/>
        </w:rPr>
        <w:t xml:space="preserve">provides scalable, coherent </w:t>
      </w:r>
      <w:r w:rsidR="00D81CBD">
        <w:rPr>
          <w:lang w:eastAsia="de-DE"/>
        </w:rPr>
        <w:t xml:space="preserve">and distinct </w:t>
      </w:r>
      <w:r w:rsidR="00EE3BAA" w:rsidRPr="00EE3BAA">
        <w:rPr>
          <w:lang w:eastAsia="de-DE"/>
        </w:rPr>
        <w:t xml:space="preserve">genre categories from the </w:t>
      </w:r>
      <w:r w:rsidR="00796BEB">
        <w:rPr>
          <w:lang w:eastAsia="de-DE"/>
        </w:rPr>
        <w:t>hierarchical tree</w:t>
      </w:r>
      <w:r w:rsidR="00EE3BAA" w:rsidRPr="00EE3BAA">
        <w:rPr>
          <w:lang w:eastAsia="de-DE"/>
        </w:rPr>
        <w:t xml:space="preserve"> without </w:t>
      </w:r>
      <w:r w:rsidR="00E60555">
        <w:rPr>
          <w:lang w:eastAsia="de-DE"/>
        </w:rPr>
        <w:t xml:space="preserve">any </w:t>
      </w:r>
      <w:r w:rsidR="00EE3BAA" w:rsidRPr="00EE3BAA">
        <w:rPr>
          <w:lang w:eastAsia="de-DE"/>
        </w:rPr>
        <w:t>information loss, enabling consistent genre categorization at multiple granularities. This allows future researchers to choose the best-suitable number of categories for studies of playlist diversity</w:t>
      </w:r>
      <w:r w:rsidR="00B17CD1">
        <w:rPr>
          <w:lang w:eastAsia="de-DE"/>
        </w:rPr>
        <w:t xml:space="preserve"> </w:t>
      </w:r>
      <w:r w:rsidR="007150DD">
        <w:rPr>
          <w:lang w:eastAsia="de-DE"/>
        </w:rPr>
        <w:fldChar w:fldCharType="begin"/>
      </w:r>
      <w:r w:rsidR="007150DD">
        <w:rPr>
          <w:lang w:eastAsia="de-DE"/>
        </w:rPr>
        <w:instrText xml:space="preserve"> ADDIN ZOTERO_ITEM CSL_CITATION {"citationID":"v691RA9g","properties":{"formattedCitation":"(Porcaro and G\\uc0\\u243{}mez Guti\\uc0\\u233{}rrez, 2019)","plainCitation":"(Porcaro and Gómez Gutiérrez, 2019)","noteIndex":0},"citationItems":[{"id":4912,"uris":["http://zotero.org/users/9472429/items/V5W6KXRM"],"itemData":{"id":4912,"type":"paper-conference","abstract":"Grouping songs together, according to music preferences, mood or other characteristics, is an activity which reflects personal listening behaviours and tastes. In the last two decades, due to the increasing size of music catalogue accessible and to improvements of recommendation algorithms, people have been exposed to new ways for creating playlists. In this work, through the statistical analysis of more than 400K playlists from four datasets, created in different temporal and technological contexts, we aim to understand if it is possible to extract information about the evolution of humans strategies for playlist creation. We focus our analysis on two driving concepts of the Music Information Retrieval literature: popularity and diversity.","citation-key":"porcaro20YearsPlaylists2019","container-title":"20th International Society for Music Information Retrieval Conference","language":"eng","publisher-place":"Deflt","source":"repositori.upf.edu","title":"20 years of playlists: A statistical analysis on popularity and diversity","title-short":"20 years of playlists","URL":"http://hdl.handle.net/10230/41906","author":[{"family":"Porcaro","given":"Lorenzo"},{"family":"Gómez Gutiérrez","given":"Emilia"}],"accessed":{"date-parts":[["2026",1,13]]},"issued":{"date-parts":[["2019"]]}}}],"schema":"https://github.com/citation-style-language/schema/raw/master/csl-citation.json"} </w:instrText>
      </w:r>
      <w:r w:rsidR="007150DD">
        <w:rPr>
          <w:lang w:eastAsia="de-DE"/>
        </w:rPr>
        <w:fldChar w:fldCharType="separate"/>
      </w:r>
      <w:r w:rsidR="007150DD" w:rsidRPr="007150DD">
        <w:rPr>
          <w:rFonts w:cs="Times New Roman"/>
        </w:rPr>
        <w:t>(Porcaro and Gómez Gutiérrez, 2019)</w:t>
      </w:r>
      <w:r w:rsidR="007150DD">
        <w:rPr>
          <w:lang w:eastAsia="de-DE"/>
        </w:rPr>
        <w:fldChar w:fldCharType="end"/>
      </w:r>
      <w:r w:rsidR="00EE3BAA" w:rsidRPr="00EE3BAA">
        <w:rPr>
          <w:lang w:eastAsia="de-DE"/>
        </w:rPr>
        <w:t xml:space="preserve">, </w:t>
      </w:r>
      <w:r w:rsidR="00D8408E">
        <w:rPr>
          <w:lang w:eastAsia="de-DE"/>
        </w:rPr>
        <w:t xml:space="preserve">collective </w:t>
      </w:r>
      <w:r w:rsidR="00EE3BAA" w:rsidRPr="00EE3BAA">
        <w:rPr>
          <w:lang w:eastAsia="de-DE"/>
        </w:rPr>
        <w:t>listening patterns</w:t>
      </w:r>
      <w:r w:rsidR="00DF2099">
        <w:rPr>
          <w:lang w:eastAsia="de-DE"/>
        </w:rPr>
        <w:t xml:space="preserve"> </w:t>
      </w:r>
      <w:r w:rsidR="00DF2099">
        <w:rPr>
          <w:lang w:eastAsia="de-DE"/>
        </w:rPr>
        <w:fldChar w:fldCharType="begin"/>
      </w:r>
      <w:r w:rsidR="00DF2099">
        <w:rPr>
          <w:lang w:eastAsia="de-DE"/>
        </w:rPr>
        <w:instrText xml:space="preserve"> ADDIN ZOTERO_ITEM CSL_CITATION {"citationID":"K4BG7sur","properties":{"formattedCitation":"(Peterson, 1992)","plainCitation":"(Peterson, 1992)","noteIndex":0},"citationItems":[{"id":2265,"uris":["http://zotero.org/users/9472429/items/TA3KTBWB"],"itemData":{"id":2265,"type":"article-journal","abstract":"The view of cultural stratification that places a discriminating and exclusive elite on the top and an undiscriminating mass on the bottom is questioned. Using a log-multiplicative model to simultaneously stratify occupational groups and music preferences, it is clear that while those in the upper occupational groups are more apt to like symphonic music and to engage in elite arts activities, they are also more apt to like a number of kinds of music and engage in a wide range of non-elite activities. At the same time, those in the lowest occupational groups tend to engage in few activities and to strongly like one single non-elite form of music. The results are interpreted as showing a shift from an elite-to-mass status hierarchy to an omnivore-to-univore status hierarchy.","citation-key":"petersonUnderstandingAudienceSegmentation1992","container-title":"Poetics","DOI":"10.1016/0304-422X(92)90008-Q","ISSN":"0304-422X","issue":"4","journalAbbreviation":"Poetics","page":"243-258","source":"ScienceDirect","title":"Understanding audience segmentation: From elite and mass to omnivore and univore","title-short":"Understanding audience segmentation","volume":"21","author":[{"family":"Peterson","given":"Richard A."}],"issued":{"date-parts":[["1992",8,1]]}}}],"schema":"https://github.com/citation-style-language/schema/raw/master/csl-citation.json"} </w:instrText>
      </w:r>
      <w:r w:rsidR="00DF2099">
        <w:rPr>
          <w:lang w:eastAsia="de-DE"/>
        </w:rPr>
        <w:fldChar w:fldCharType="separate"/>
      </w:r>
      <w:r w:rsidR="00DF2099" w:rsidRPr="00DF2099">
        <w:rPr>
          <w:rFonts w:cs="Times New Roman"/>
        </w:rPr>
        <w:t>(Peterson, 1992)</w:t>
      </w:r>
      <w:r w:rsidR="00DF2099">
        <w:rPr>
          <w:lang w:eastAsia="de-DE"/>
        </w:rPr>
        <w:fldChar w:fldCharType="end"/>
      </w:r>
      <w:r w:rsidR="00EE3BAA" w:rsidRPr="00EE3BAA">
        <w:rPr>
          <w:lang w:eastAsia="de-DE"/>
        </w:rPr>
        <w:t>, psychological links between personality and music choice</w:t>
      </w:r>
      <w:r w:rsidR="00F902AB">
        <w:rPr>
          <w:lang w:eastAsia="de-DE"/>
        </w:rPr>
        <w:t xml:space="preserve"> </w:t>
      </w:r>
      <w:r w:rsidR="00F902AB">
        <w:rPr>
          <w:lang w:eastAsia="de-DE"/>
        </w:rPr>
        <w:fldChar w:fldCharType="begin"/>
      </w:r>
      <w:r w:rsidR="00F902AB">
        <w:rPr>
          <w:lang w:eastAsia="de-DE"/>
        </w:rPr>
        <w:instrText xml:space="preserve"> ADDIN ZOTERO_ITEM CSL_CITATION {"citationID":"McDR9sX7","properties":{"formattedCitation":"(Anderson et al., 2021)","plainCitation":"(Anderson et al., 2021)","noteIndex":0},"citationItems":[{"id":2085,"uris":["http://zotero.org/users/9472429/items/CFLDEM4F"],"itemData":{"id":2085,"type":"article-journal","abstract":"Advances in digital technology have put music libraries at people’s fingertips, giving them immediate access to more music than ever before. Here we overcome limitations of prior research by leveraging ecologically valid streaming data: 17.6 million songs and over 662,000 hr of music listened to by 5,808 Spotify users spanning a 3-month period. Building on interactionist theories, we investigated the link between personality traits and music listening behavior, described by an extensive set of 211 mood, genre, demographic, and behavioral metrics. Findings from machine learning showed that the Big Five personality traits are predicted by musical preferences and habitual listening behaviors with moderate to high accuracy. Importantly, our work contrasts a recent self-report-based meta-analysis, which suggested that personality traits play only a small role in musical preferences; rather, we show with big data and advanced machine learning methods that personality is indeed important and warrants continued rigorous investigation.","citation-key":"andersonJustWayYou2021","container-title":"Social Psychological and Personality Science","DOI":"10.1177/1948550620923228","ISSN":"1948-5506","issue":"4","language":"en","page":"561-572","publisher":"SAGE Publications Inc","source":"SAGE Journals","title":"“Just the Way You Are”: Linking Music Listening on Spotify and Personality","title-short":"“Just the Way You Are”","volume":"12","author":[{"family":"Anderson","given":"Ian"},{"family":"Gil","given":"Santiago"},{"family":"Gibson","given":"Clay"},{"family":"Wolf","given":"Scott"},{"family":"Shapiro","given":"Will"},{"family":"Semerci","given":"Oguz"},{"family":"Greenberg","given":"David M."}],"issued":{"date-parts":[["2021",5,1]]}}}],"schema":"https://github.com/citation-style-language/schema/raw/master/csl-citation.json"} </w:instrText>
      </w:r>
      <w:r w:rsidR="00F902AB">
        <w:rPr>
          <w:lang w:eastAsia="de-DE"/>
        </w:rPr>
        <w:fldChar w:fldCharType="separate"/>
      </w:r>
      <w:r w:rsidR="00F902AB" w:rsidRPr="00F902AB">
        <w:rPr>
          <w:rFonts w:cs="Times New Roman"/>
        </w:rPr>
        <w:t>(Anderson et al., 2021)</w:t>
      </w:r>
      <w:r w:rsidR="00F902AB">
        <w:rPr>
          <w:lang w:eastAsia="de-DE"/>
        </w:rPr>
        <w:fldChar w:fldCharType="end"/>
      </w:r>
      <w:r w:rsidR="00EE3BAA" w:rsidRPr="00EE3BAA">
        <w:rPr>
          <w:lang w:eastAsia="de-DE"/>
        </w:rPr>
        <w:t>, as well as computational analyses of historical genre emergence and chart dynamics</w:t>
      </w:r>
      <w:r w:rsidR="0002671E">
        <w:rPr>
          <w:lang w:eastAsia="de-DE"/>
        </w:rPr>
        <w:t xml:space="preserve"> </w:t>
      </w:r>
      <w:r w:rsidR="00065B2C">
        <w:rPr>
          <w:lang w:eastAsia="de-DE"/>
        </w:rPr>
        <w:fldChar w:fldCharType="begin"/>
      </w:r>
      <w:r w:rsidR="00065B2C">
        <w:rPr>
          <w:lang w:eastAsia="de-DE"/>
        </w:rPr>
        <w:instrText xml:space="preserve"> ADDIN ZOTERO_ITEM CSL_CITATION {"citationID":"dSShuCaa","properties":{"formattedCitation":"(Petitbon and Hitchcock, 2022)","plainCitation":"(Petitbon and Hitchcock, 2022)","noteIndex":0},"citationItems":[{"id":2488,"uris":["http://zotero.org/users/9472429/items/Y2FPYDQH"],"itemData":{"id":2488,"type":"article-journal","abstract":"Popular music genre preferences can be measured by consumer sales, listening habits, and critics’ opinions. We analyze trends in genre preferences from 1974 through 2018 presented in annual Billboard Hot 100 charts and annual Village Voice Pazz &amp;amp; Jop critics’ polls. We model yearly counts of appearances in these lists for eight music genres with two multinomial logit models, using various demographic, social, and industry variables as predictors. Since the counts are correlated over time, we use a partial likelihood approach to fit the models. Our models provide strong fits to the observed genre proportions and illuminate trends in the popularity of genres over the sampled years, such as the rise of country music and the decline of rock music in consumer preferences, and the rise of rap/hip-hop in popularity among both consumers and critics. We forecast the genre proportions (for consumers and critics) for 2019 using fitted multinomial probabilities constructed from forecasts of 2019 predictor values and compare our Hot 100 forecasts to observed 2019 Hot 100 proportions. We model over time the association between consumer and critics’ preferences using Cramér’s measure of association between nominal variables and forecast how this association might trend in the future.","citation-key":"petitbonWhatKindMusic2022","container-title":"Journal of Data Science","DOI":"10.6339/22-JDS1040","ISSN":"1680-743X, 1683-8602","issue":"2","language":"en","page":"168-187","publisher":"School of Statistics, Renmin University of China","source":"jds-online.org","title":"What Kind of Music Do You Like? A Statistical Analysis of Music Genre Popularity Over Time","title-short":"What Kind of Music Do You Like?","volume":"20","author":[{"family":"Petitbon","given":"Aimée M."},{"family":"Hitchcock","given":"David B."}],"issued":{"date-parts":[["2022",4,20]]}}}],"schema":"https://github.com/citation-style-language/schema/raw/master/csl-citation.json"} </w:instrText>
      </w:r>
      <w:r w:rsidR="00065B2C">
        <w:rPr>
          <w:lang w:eastAsia="de-DE"/>
        </w:rPr>
        <w:fldChar w:fldCharType="separate"/>
      </w:r>
      <w:r w:rsidR="00065B2C" w:rsidRPr="00065B2C">
        <w:rPr>
          <w:rFonts w:cs="Times New Roman"/>
        </w:rPr>
        <w:t>(Petitbon and Hitchcock, 2022)</w:t>
      </w:r>
      <w:r w:rsidR="00065B2C">
        <w:rPr>
          <w:lang w:eastAsia="de-DE"/>
        </w:rPr>
        <w:fldChar w:fldCharType="end"/>
      </w:r>
      <w:r w:rsidR="00EE3BAA" w:rsidRPr="00EE3BAA">
        <w:rPr>
          <w:lang w:eastAsia="de-DE"/>
        </w:rPr>
        <w:t>.  </w:t>
      </w:r>
    </w:p>
    <w:p w14:paraId="764E08C5" w14:textId="29CE0B48" w:rsidR="00EE3BAA" w:rsidRDefault="00EE3BAA" w:rsidP="00EE3BAA">
      <w:pPr>
        <w:rPr>
          <w:lang w:eastAsia="de-DE"/>
        </w:rPr>
      </w:pPr>
      <w:r w:rsidRPr="00EE3BAA">
        <w:rPr>
          <w:lang w:eastAsia="de-DE"/>
        </w:rPr>
        <w:t xml:space="preserve">From a </w:t>
      </w:r>
      <w:r w:rsidR="00C911CC" w:rsidRPr="00EE3BAA">
        <w:rPr>
          <w:lang w:eastAsia="de-DE"/>
        </w:rPr>
        <w:t>philosophical</w:t>
      </w:r>
      <w:r w:rsidRPr="00EE3BAA">
        <w:rPr>
          <w:lang w:eastAsia="de-DE"/>
        </w:rPr>
        <w:t xml:space="preserve"> point of view, both COMGET (RQ1) and FOLDCAT (RQ2) consequently implement power-critical concepts from popular music studies and cultural analysis</w:t>
      </w:r>
      <w:r w:rsidR="009656DA">
        <w:rPr>
          <w:lang w:eastAsia="de-DE"/>
        </w:rPr>
        <w:t xml:space="preserve"> </w:t>
      </w:r>
      <w:r w:rsidR="009656DA">
        <w:rPr>
          <w:lang w:eastAsia="de-DE"/>
        </w:rPr>
        <w:fldChar w:fldCharType="begin"/>
      </w:r>
      <w:r w:rsidR="009656DA">
        <w:rPr>
          <w:lang w:eastAsia="de-DE"/>
        </w:rPr>
        <w:instrText xml:space="preserve"> ADDIN ZOTERO_ITEM CSL_CITATION {"citationID":"Ijekl218","properties":{"formattedCitation":"(du Gay et al., 2013)","plainCitation":"(du Gay et al., 2013)","noteIndex":0},"citationItems":[{"id":2802,"uris":["http://zotero.org/users/9472429/items/BA6GWC7H"],"itemData":{"id":2802,"type":"book","abstract":"\"Arguably the most famous book in its field... In theoretical terms, the legacy of Doing Cultural Studies confirms that this classic read is not just about the Walkman itself, but represents a series of clear observations about the symbolic meanings of culture.\"- LSE Review of BooksWhy think about the Walkman in the 21st century? Can the Walkman help us understand today's media and cultural practices? Through the notion of the 'circuit of culture', this book teaches students to critically examine what culture means, and how and why it is enmeshed with the media texts and objects in their lives. Students will:  Unpack the key concepts of contemporary culture, such as mobility, materiality, consumption and identity Learn to think about some of the cultural conundrums of the present and their relation to the past, such as branding culture Look with fresh eyes at today's media world and the cultural practices it gives rise to Gain practical experience with the historical comparative method Practice their critical skills with up-to-date exercises and activities This book takes students on a journey between past and present, giving them the skills do to cultural analysis along the way. It remains the perfect 'how to' for students in media studies, cultural studies, design and sociology.","citation-key":"dugayDoingCulturalStudies2013","ISBN":"978-1-4462-8152-9","language":"en","note":"Google-Books-ID: qbMDAAAAQBAJ","number-of-pages":"210","publisher":"SAGE","source":"Google Books","title":"Doing Cultural Studies: The Story of the Sony Walkman","title-short":"Doing Cultural Studies","author":[{"family":"Gay","given":"Paul","non-dropping-particle":"du"},{"family":"Hall","given":"Stuart"},{"family":"Janes","given":"Linda"},{"family":"Madsen","given":"Anders Koed"},{"family":"Mackay","given":"Hugh"},{"family":"Negus","given":"Keith"}],"issued":{"date-parts":[["2013",5,31]]}}}],"schema":"https://github.com/citation-style-language/schema/raw/master/csl-citation.json"} </w:instrText>
      </w:r>
      <w:r w:rsidR="009656DA">
        <w:rPr>
          <w:lang w:eastAsia="de-DE"/>
        </w:rPr>
        <w:fldChar w:fldCharType="separate"/>
      </w:r>
      <w:r w:rsidR="009656DA" w:rsidRPr="009656DA">
        <w:rPr>
          <w:rFonts w:cs="Times New Roman"/>
        </w:rPr>
        <w:t>(du Gay et al., 2013)</w:t>
      </w:r>
      <w:r w:rsidR="009656DA">
        <w:rPr>
          <w:lang w:eastAsia="de-DE"/>
        </w:rPr>
        <w:fldChar w:fldCharType="end"/>
      </w:r>
      <w:r w:rsidRPr="00EE3BAA">
        <w:rPr>
          <w:lang w:eastAsia="de-DE"/>
        </w:rPr>
        <w:t xml:space="preserve"> into computational methods for making them applicable with large popular music corpora. Specifically, our</w:t>
      </w:r>
      <w:r w:rsidR="00796BCA">
        <w:rPr>
          <w:lang w:eastAsia="de-DE"/>
        </w:rPr>
        <w:t xml:space="preserve"> example study</w:t>
      </w:r>
      <w:r w:rsidRPr="00EE3BAA">
        <w:rPr>
          <w:lang w:eastAsia="de-DE"/>
        </w:rPr>
        <w:t xml:space="preserve"> employs</w:t>
      </w:r>
      <w:r w:rsidR="00337C65">
        <w:rPr>
          <w:lang w:eastAsia="de-DE"/>
        </w:rPr>
        <w:t xml:space="preserve"> majority voting</w:t>
      </w:r>
      <w:r w:rsidRPr="00EE3BAA">
        <w:rPr>
          <w:lang w:eastAsia="de-DE"/>
        </w:rPr>
        <w:t xml:space="preserve"> principles throughout: community votes determine co-occurrences, strongest links define hierarchies, majority voting assigns single genre labels. Furthermore, resulting community genre taxonomies, genre categories, and genre category assignments reflect the majority opinion in collective listener discourse </w:t>
      </w:r>
      <w:r w:rsidR="00B61FBA">
        <w:rPr>
          <w:lang w:eastAsia="de-DE"/>
        </w:rPr>
        <w:t xml:space="preserve">of </w:t>
      </w:r>
      <w:r w:rsidR="00B61FBA" w:rsidRPr="00B61FBA">
        <w:rPr>
          <w:i/>
          <w:lang w:eastAsia="de-DE"/>
        </w:rPr>
        <w:t>MusicBrainz</w:t>
      </w:r>
      <w:r w:rsidR="00B61FBA">
        <w:rPr>
          <w:lang w:eastAsia="de-DE"/>
        </w:rPr>
        <w:t xml:space="preserve"> </w:t>
      </w:r>
      <w:r w:rsidRPr="00B61FBA">
        <w:rPr>
          <w:lang w:eastAsia="de-DE"/>
        </w:rPr>
        <w:t>rather</w:t>
      </w:r>
      <w:r w:rsidRPr="00EE3BAA">
        <w:rPr>
          <w:lang w:eastAsia="de-DE"/>
        </w:rPr>
        <w:t xml:space="preserve"> than industry or musicological expert impositions, thereby </w:t>
      </w:r>
      <w:r w:rsidR="000F29D0">
        <w:rPr>
          <w:lang w:eastAsia="de-DE"/>
        </w:rPr>
        <w:t xml:space="preserve">providing insights into </w:t>
      </w:r>
      <w:r w:rsidR="00B310E3">
        <w:rPr>
          <w:lang w:eastAsia="de-DE"/>
        </w:rPr>
        <w:t xml:space="preserve">community </w:t>
      </w:r>
      <w:r w:rsidR="000F29D0">
        <w:rPr>
          <w:lang w:eastAsia="de-DE"/>
        </w:rPr>
        <w:t xml:space="preserve">genre knowledge production for computational musicology. </w:t>
      </w:r>
      <w:r w:rsidRPr="00EE3BAA">
        <w:rPr>
          <w:lang w:eastAsia="de-DE"/>
        </w:rPr>
        <w:t xml:space="preserve">This should improve the ecological validity </w:t>
      </w:r>
      <w:r w:rsidR="002B38FD" w:rsidRPr="00EE3BAA">
        <w:rPr>
          <w:lang w:eastAsia="de-DE"/>
        </w:rPr>
        <w:t>of genre</w:t>
      </w:r>
      <w:r w:rsidRPr="00EE3BAA">
        <w:rPr>
          <w:lang w:eastAsia="de-DE"/>
        </w:rPr>
        <w:t xml:space="preserve">-related research </w:t>
      </w:r>
      <w:r w:rsidR="006159E9" w:rsidRPr="00EE3BAA">
        <w:rPr>
          <w:lang w:eastAsia="de-DE"/>
        </w:rPr>
        <w:t>endeavors</w:t>
      </w:r>
      <w:r w:rsidRPr="00EE3BAA">
        <w:rPr>
          <w:lang w:eastAsia="de-DE"/>
        </w:rPr>
        <w:t xml:space="preserve"> addressing the listener perspective.</w:t>
      </w:r>
    </w:p>
    <w:p w14:paraId="0666093B" w14:textId="2F87B91C" w:rsidR="00BE5119" w:rsidRPr="00EE3BAA" w:rsidRDefault="00BE5119" w:rsidP="00EE3BAA">
      <w:pPr>
        <w:rPr>
          <w:lang w:eastAsia="de-DE"/>
        </w:rPr>
      </w:pPr>
      <w:r>
        <w:rPr>
          <w:lang w:eastAsia="de-DE"/>
        </w:rPr>
        <w:t xml:space="preserve">As demonstrated, results from applying COMGET+FOLDCAT to a large popular music corpus such as POPTRAG generally </w:t>
      </w:r>
      <w:r w:rsidR="00E9331E">
        <w:rPr>
          <w:lang w:eastAsia="de-DE"/>
        </w:rPr>
        <w:t>overlap</w:t>
      </w:r>
      <w:r>
        <w:rPr>
          <w:lang w:eastAsia="de-DE"/>
        </w:rPr>
        <w:t xml:space="preserve"> with those from commonly used genre taxonomies (RQ3</w:t>
      </w:r>
      <w:r>
        <w:rPr>
          <w:lang w:eastAsia="de-DE"/>
        </w:rPr>
        <w:t>a</w:t>
      </w:r>
      <w:r>
        <w:rPr>
          <w:lang w:eastAsia="de-DE"/>
        </w:rPr>
        <w:t xml:space="preserve">) but </w:t>
      </w:r>
      <w:r w:rsidR="00DB23F4">
        <w:rPr>
          <w:lang w:eastAsia="de-DE"/>
        </w:rPr>
        <w:t>turned out to be</w:t>
      </w:r>
      <w:r w:rsidR="007506B2">
        <w:rPr>
          <w:lang w:eastAsia="de-DE"/>
        </w:rPr>
        <w:t xml:space="preserve"> better</w:t>
      </w:r>
      <w:r>
        <w:rPr>
          <w:lang w:eastAsia="de-DE"/>
        </w:rPr>
        <w:t xml:space="preserve"> able to capture categories actually salient to a given corpus, thereby improving balance and coverage. In our exemplary analysis, neither </w:t>
      </w:r>
      <w:r w:rsidRPr="004B376B">
        <w:rPr>
          <w:i/>
          <w:lang w:eastAsia="de-DE"/>
        </w:rPr>
        <w:t>Discogs</w:t>
      </w:r>
      <w:r>
        <w:rPr>
          <w:lang w:eastAsia="de-DE"/>
        </w:rPr>
        <w:t xml:space="preserve"> nor </w:t>
      </w:r>
      <w:r w:rsidRPr="004B376B">
        <w:rPr>
          <w:i/>
          <w:lang w:eastAsia="de-DE"/>
        </w:rPr>
        <w:t>Deezer</w:t>
      </w:r>
      <w:r>
        <w:rPr>
          <w:lang w:eastAsia="de-DE"/>
        </w:rPr>
        <w:t xml:space="preserve"> provided sufficient detail for rock subgenres contained in our corpus and also included many irrelevant categories. Capturing corpus-specific, audience-oriented categories should also improve</w:t>
      </w:r>
      <w:r w:rsidR="00346C36">
        <w:rPr>
          <w:lang w:eastAsia="de-DE"/>
        </w:rPr>
        <w:t xml:space="preserve"> algorithmic</w:t>
      </w:r>
      <w:r>
        <w:rPr>
          <w:lang w:eastAsia="de-DE"/>
        </w:rPr>
        <w:t xml:space="preserve"> </w:t>
      </w:r>
      <w:r w:rsidR="001D5FF8">
        <w:rPr>
          <w:lang w:eastAsia="de-DE"/>
        </w:rPr>
        <w:t xml:space="preserve">music </w:t>
      </w:r>
      <w:r>
        <w:rPr>
          <w:lang w:eastAsia="de-DE"/>
        </w:rPr>
        <w:t xml:space="preserve">recommender development and diversity comparisons across heterogeneous corpora and help to tailor high-level audio descriptors better to listener perception </w:t>
      </w:r>
      <w:r>
        <w:rPr>
          <w:lang w:eastAsia="de-DE"/>
        </w:rPr>
        <w:fldChar w:fldCharType="begin"/>
      </w:r>
      <w:r>
        <w:rPr>
          <w:lang w:eastAsia="de-DE"/>
        </w:rPr>
        <w:instrText xml:space="preserve"> ADDIN ZOTERO_ITEM CSL_CITATION {"citationID":"G3486OrH","properties":{"formattedCitation":"(Flexer and Grill, 2016)","plainCitation":"(Flexer and Grill, 2016)","noteIndex":0},"citationItems":[{"id":4461,"uris":["http://zotero.org/users/9472429/items/I9J687EF"],"itemData":{"id":4461,"type":"article-journal","abstract":"One of the central goals of Music Information Retrieval (MIR) is the quantification of similarity between or within pieces of music. These quantitative relations should mirror the human perception of music similarity, which is however highly subjective with low inter-rater agreement. Unfortunately this principal problem has been given little attention in MIR so far. Since it is not meaningful to have computational models that go beyond the level of human agreement, these levels of inter-rater agreement present a natural upper bound for any algorithmic approach. We will illustrate this fundamental problem in the evaluation of MIR systems using results from two typical application scenarios: (i) modelling of music similarity between pieces of music; (ii) music structure analysis within pieces of music. For both applications, we derive upper bounds of performance which are due to the limited inter-rater agreement. We compare these upper bounds to the performance of state-of-the-art MIR systems and show how the upper bounds prevent further progress in developing better MIR systems.","citation-key":"flexerProblemLimitedInterrater2016","container-title":"Journal of New Music Research","DOI":"10.1080/09298215.2016.1200631","ISSN":"0929-8215","issue":"3","note":"_eprint: https://doi.org/10.1080/09298215.2016.1200631","page":"239-251","PMID":"28190932","publisher":"Routledge","source":"Taylor and Francis+NEJM","title":"The Problem of Limited Inter-rater Agreement in Modelling Music Similarity","volume":"45","author":[{"family":"Flexer","given":"Arthur"},{"family":"Grill","given":"Thomas"}],"issued":{"date-parts":[["2016",7,2]]}}}],"schema":"https://github.com/citation-style-language/schema/raw/master/csl-citation.json"} </w:instrText>
      </w:r>
      <w:r>
        <w:rPr>
          <w:lang w:eastAsia="de-DE"/>
        </w:rPr>
        <w:fldChar w:fldCharType="separate"/>
      </w:r>
      <w:r w:rsidRPr="00083E1F">
        <w:rPr>
          <w:rFonts w:cs="Times New Roman"/>
        </w:rPr>
        <w:t>(Flexer and Grill, 2016)</w:t>
      </w:r>
      <w:r>
        <w:rPr>
          <w:lang w:eastAsia="de-DE"/>
        </w:rPr>
        <w:fldChar w:fldCharType="end"/>
      </w:r>
      <w:r>
        <w:rPr>
          <w:lang w:eastAsia="de-DE"/>
        </w:rPr>
        <w:t xml:space="preserve">. </w:t>
      </w:r>
    </w:p>
    <w:p w14:paraId="41530735" w14:textId="2411752E" w:rsidR="00EE3BAA" w:rsidRPr="00EE3BAA" w:rsidRDefault="00EE3BAA" w:rsidP="00EE3BAA">
      <w:pPr>
        <w:rPr>
          <w:lang w:eastAsia="de-DE"/>
        </w:rPr>
      </w:pPr>
      <w:r w:rsidRPr="00EE3BAA">
        <w:rPr>
          <w:lang w:eastAsia="de-DE"/>
        </w:rPr>
        <w:t>Feature importances obtained from classifiers of COMGET-G solutions (RQ3</w:t>
      </w:r>
      <w:r w:rsidR="00BE5119">
        <w:rPr>
          <w:lang w:eastAsia="de-DE"/>
        </w:rPr>
        <w:t>b</w:t>
      </w:r>
      <w:r w:rsidRPr="00EE3BAA">
        <w:rPr>
          <w:lang w:eastAsia="de-DE"/>
        </w:rPr>
        <w:t xml:space="preserve">) help understanding the mechanisms by which </w:t>
      </w:r>
      <w:r w:rsidR="00076026">
        <w:rPr>
          <w:lang w:eastAsia="de-DE"/>
        </w:rPr>
        <w:t xml:space="preserve">the </w:t>
      </w:r>
      <w:r w:rsidR="00076026">
        <w:rPr>
          <w:i/>
          <w:lang w:eastAsia="de-DE"/>
        </w:rPr>
        <w:t xml:space="preserve">MusicBrainz </w:t>
      </w:r>
      <w:r w:rsidRPr="00EE3BAA">
        <w:rPr>
          <w:lang w:eastAsia="de-DE"/>
        </w:rPr>
        <w:t>communit</w:t>
      </w:r>
      <w:r w:rsidR="00614757">
        <w:rPr>
          <w:lang w:eastAsia="de-DE"/>
        </w:rPr>
        <w:t xml:space="preserve">y </w:t>
      </w:r>
      <w:r w:rsidRPr="00EE3BAA">
        <w:rPr>
          <w:lang w:eastAsia="de-DE"/>
        </w:rPr>
        <w:t>attribute</w:t>
      </w:r>
      <w:r w:rsidR="00614757">
        <w:rPr>
          <w:lang w:eastAsia="de-DE"/>
        </w:rPr>
        <w:t>s</w:t>
      </w:r>
      <w:r w:rsidRPr="00EE3BAA">
        <w:rPr>
          <w:lang w:eastAsia="de-DE"/>
        </w:rPr>
        <w:t xml:space="preserve"> genres to music: artist-level metadata dominate predictions across granularities, with distribution genres (how music is positioned on the market) and artist demographics (who performs the music) strongly  </w:t>
      </w:r>
      <w:r w:rsidR="006159E9" w:rsidRPr="00EE3BAA">
        <w:rPr>
          <w:lang w:eastAsia="de-DE"/>
        </w:rPr>
        <w:t>outweighing</w:t>
      </w:r>
      <w:r w:rsidRPr="00EE3BAA">
        <w:rPr>
          <w:lang w:eastAsia="de-DE"/>
        </w:rPr>
        <w:t xml:space="preserve"> music style attributes (how does it actually sound</w:t>
      </w:r>
      <w:r w:rsidR="006159E9">
        <w:rPr>
          <w:lang w:eastAsia="de-DE"/>
        </w:rPr>
        <w:t xml:space="preserve"> – </w:t>
      </w:r>
      <w:r w:rsidRPr="00EE3BAA">
        <w:rPr>
          <w:lang w:eastAsia="de-DE"/>
        </w:rPr>
        <w:t>which is consistent with the emphasis on release milieu in sociological genre theories</w:t>
      </w:r>
      <w:r w:rsidR="00EB463E">
        <w:rPr>
          <w:lang w:eastAsia="de-DE"/>
        </w:rPr>
        <w:t xml:space="preserve"> </w:t>
      </w:r>
      <w:r w:rsidR="00EB463E">
        <w:rPr>
          <w:lang w:eastAsia="de-DE"/>
        </w:rPr>
        <w:fldChar w:fldCharType="begin"/>
      </w:r>
      <w:r w:rsidR="00EB463E">
        <w:rPr>
          <w:lang w:eastAsia="de-DE"/>
        </w:rPr>
        <w:instrText xml:space="preserve"> ADDIN ZOTERO_ITEM CSL_CITATION {"citationID":"4TfejGHz","properties":{"formattedCitation":"(Neale, 1980)","plainCitation":"(Neale, 1980)","noteIndex":0},"citationItems":[{"id":3349,"uris":["http://zotero.org/users/9472429/items/FYWC2DJH"],"itemData":{"id":3349,"type":"book","citation-key":"nealeGenre1980","publisher":"British Film Institute","publisher-place":"London","title":"Genre","author":[{"family":"Neale","given":"Stephen"}],"issued":{"date-parts":[["1980"]]}}}],"schema":"https://github.com/citation-style-language/schema/raw/master/csl-citation.json"} </w:instrText>
      </w:r>
      <w:r w:rsidR="00EB463E">
        <w:rPr>
          <w:lang w:eastAsia="de-DE"/>
        </w:rPr>
        <w:fldChar w:fldCharType="separate"/>
      </w:r>
      <w:r w:rsidR="00EB463E" w:rsidRPr="00EB463E">
        <w:rPr>
          <w:rFonts w:cs="Times New Roman"/>
        </w:rPr>
        <w:t>(Neale, 1980)</w:t>
      </w:r>
      <w:r w:rsidR="00EB463E">
        <w:rPr>
          <w:lang w:eastAsia="de-DE"/>
        </w:rPr>
        <w:fldChar w:fldCharType="end"/>
      </w:r>
      <w:r w:rsidRPr="00EE3BAA">
        <w:rPr>
          <w:lang w:eastAsia="de-DE"/>
        </w:rPr>
        <w:t xml:space="preserve">. Specifically, music style attributes do help distinguishing broad genre categories, while metadata and lyrics aid lower-level differentiation; finally, track popularity becomes a stronger genre signal at finer </w:t>
      </w:r>
      <w:r w:rsidRPr="00EE3BAA">
        <w:rPr>
          <w:lang w:eastAsia="de-DE"/>
        </w:rPr>
        <w:lastRenderedPageBreak/>
        <w:t>resolutions</w:t>
      </w:r>
      <w:r w:rsidR="00771D75">
        <w:rPr>
          <w:lang w:eastAsia="de-DE"/>
        </w:rPr>
        <w:t xml:space="preserve"> </w:t>
      </w:r>
      <w:r w:rsidR="00771D75">
        <w:rPr>
          <w:lang w:eastAsia="de-DE"/>
        </w:rPr>
        <w:fldChar w:fldCharType="begin"/>
      </w:r>
      <w:r w:rsidR="00771D75">
        <w:rPr>
          <w:lang w:eastAsia="de-DE"/>
        </w:rPr>
        <w:instrText xml:space="preserve"> ADDIN ZOTERO_ITEM CSL_CITATION {"citationID":"b4c9qVhw","properties":{"formattedCitation":"(Holt, 2007)","plainCitation":"(Holt, 2007)","noteIndex":0},"citationItems":[{"id":1902,"uris":["http://zotero.org/users/9472429/items/PUGFN8ZG"],"itemData":{"id":1902,"type":"chapter","abstract":"The popularity of the motion picture soundtrack O Brother, Where Art Thou? brought an extraordinary amount of attention to bluegrass, but it also drew its share of criticism from some aficionados who felt the album’s inclusion of more modern tracks misrepresented the genre. This soundtrack, these purists argued, wasn’t bluegrass, but “roots music,” a new and, indeed, more overarching category concocted by journalists and marketers. Why is it that popular music genres like these and others are so passionately contested? And how is it that these genres emerge, coalesce, change, and die out? In Genre in Popular Music, Fabian Holt provides new understanding as to why we debate music categories, and why those terms are unstable and always shifting. To tackle the full complexity of genres in popular music, Holt embarks on a wide-ranging and ambitious collection of case studies. Here he examines not only the different reactions to O Brother, but also the impact of rock and roll’s explosion in the 1950s and 1960s on country music and jazz, and how the jazz and indie music scenes in Chicago have intermingled to expand the borders of their respective genres. Throughout, Holt finds that genres are an integral part of musical culture—fundamental both to musical practice and experience and to the social organization of musical life.","citation-key":"holtGenrePopularMusic2007","container-title":"Genre in Popular Music","DOI":"10.7208/9780226350400","ISBN":"978-0-226-35040-0","language":"en","license":"De Gruyter expressly reserves the right to use all content for commercial text and data mining within the meaning of Section 44b of the German Copyright Act.","publisher":"University of Chicago Press","source":"www.degruyter.com","title":"Genre in Popular Music","URL":"https://www.degruyter.com/document/doi/10.7208/9780226350400/html","author":[{"family":"Holt","given":"Fabian"}],"accessed":{"date-parts":[["2024",2,5]]},"issued":{"date-parts":[["2007"]]}}}],"schema":"https://github.com/citation-style-language/schema/raw/master/csl-citation.json"} </w:instrText>
      </w:r>
      <w:r w:rsidR="00771D75">
        <w:rPr>
          <w:lang w:eastAsia="de-DE"/>
        </w:rPr>
        <w:fldChar w:fldCharType="separate"/>
      </w:r>
      <w:r w:rsidR="00771D75" w:rsidRPr="00771D75">
        <w:rPr>
          <w:rFonts w:cs="Times New Roman"/>
        </w:rPr>
        <w:t>(Holt, 2007)</w:t>
      </w:r>
      <w:r w:rsidR="00771D75">
        <w:rPr>
          <w:lang w:eastAsia="de-DE"/>
        </w:rPr>
        <w:fldChar w:fldCharType="end"/>
      </w:r>
      <w:r w:rsidRPr="00EE3BAA">
        <w:rPr>
          <w:lang w:eastAsia="de-DE"/>
        </w:rPr>
        <w:t>. Disappointingly, bag-of-words and lexical lyric features performed weakly, suggesting LLM-based embeddings as a promising future improvement</w:t>
      </w:r>
      <w:r w:rsidR="00D0279F">
        <w:rPr>
          <w:lang w:eastAsia="de-DE"/>
        </w:rPr>
        <w:t xml:space="preserve"> </w:t>
      </w:r>
      <w:r w:rsidR="00D0279F">
        <w:rPr>
          <w:lang w:eastAsia="de-DE"/>
        </w:rPr>
        <w:fldChar w:fldCharType="begin"/>
      </w:r>
      <w:r w:rsidR="00D0279F">
        <w:rPr>
          <w:lang w:eastAsia="de-DE"/>
        </w:rPr>
        <w:instrText xml:space="preserve"> ADDIN ZOTERO_ITEM CSL_CITATION {"citationID":"bCLYCmmb","properties":{"formattedCitation":"(Prevedello et al., 2024)","plainCitation":"(Prevedello et al., 2024)","noteIndex":0},"citationItems":[{"id":4756,"uris":["http://zotero.org/users/9472429/items/7BWQFQZ9"],"itemData":{"id":4756,"type":"paper-conference","abstract":"Accurate song success prediction is vital for the music industry, guiding promotion and label decisions. Early, accurate predictions are thus crucial for informed business actions. We investigated the predictive power of lyrics embedding features, alone and in combination with other stylometric features and various Spotify metadata (audio, platform, playlists, reactions). We compiled a dataset of 12,428 Spotify tracks and targeted popularity 15 days post-release. For the embeddings, we used a Large Language Model and compared different configurations. We found that integrating embeddings with other lyrics and audio features improved early-phase predictions, underscoring the importance of a comprehensive approach to success prediction.","citation-key":"prevedelloLyricsSuccessEmbedding2024","container-title":"Proceedings of the 3rd Workshop on NLP for Music and Audio (NLP4MusA)","page":"75–80","publisher":"Association for Computational Lingustics","publisher-place":"Oakland, USA","source":"ACLWeb","title":"Lyrics for Success: Embedding Features for Song Popularity Prediction","title-short":"Lyrics for Success","URL":"https://aclanthology.org/2024.nlp4musa-1.13/","author":[{"family":"Prevedello","given":"Giulio"},{"family":"Blin","given":"Ines"},{"family":"Monechi","given":"Bernardo"},{"family":"Ubaldi","given":"Enrico"}],"editor":[{"family":"Kruspe","given":"Anna"},{"family":"Oramas","given":"Sergio"},{"family":"Epure","given":"Elena V."},{"family":"Sordo","given":"Mohamed"},{"family":"Weck","given":"Benno"},{"family":"Doh","given":"SeungHeon"},{"family":"Won","given":"Minz"},{"family":"Manco","given":"Ilaria"},{"family":"Meseguer-Brocal","given":"Gabriel"}],"accessed":{"date-parts":[["2025",12,9]]},"issued":{"date-parts":[["2024",11]]}}}],"schema":"https://github.com/citation-style-language/schema/raw/master/csl-citation.json"} </w:instrText>
      </w:r>
      <w:r w:rsidR="00D0279F">
        <w:rPr>
          <w:lang w:eastAsia="de-DE"/>
        </w:rPr>
        <w:fldChar w:fldCharType="separate"/>
      </w:r>
      <w:r w:rsidR="00D0279F" w:rsidRPr="00D0279F">
        <w:rPr>
          <w:rFonts w:cs="Times New Roman"/>
        </w:rPr>
        <w:t>(Prevedello et al., 2024)</w:t>
      </w:r>
      <w:r w:rsidR="00D0279F">
        <w:rPr>
          <w:lang w:eastAsia="de-DE"/>
        </w:rPr>
        <w:fldChar w:fldCharType="end"/>
      </w:r>
      <w:r w:rsidRPr="00EE3BAA">
        <w:rPr>
          <w:lang w:eastAsia="de-DE"/>
        </w:rPr>
        <w:t xml:space="preserve">. </w:t>
      </w:r>
    </w:p>
    <w:p w14:paraId="29484B88" w14:textId="1BF222F7" w:rsidR="00EE3BAA" w:rsidRPr="00EE3BAA" w:rsidRDefault="00EE3BAA" w:rsidP="00EE3BAA">
      <w:pPr>
        <w:rPr>
          <w:lang w:eastAsia="de-DE"/>
        </w:rPr>
      </w:pPr>
      <w:r w:rsidRPr="00EE3BAA">
        <w:rPr>
          <w:lang w:eastAsia="de-DE"/>
        </w:rPr>
        <w:t>Furthermore, obtained classification confusion patterns demonstrate genre boundary issues that are also partly reflected in cultural sociology discourse</w:t>
      </w:r>
      <w:r w:rsidR="00F05793">
        <w:rPr>
          <w:lang w:eastAsia="de-DE"/>
        </w:rPr>
        <w:t xml:space="preserve"> </w:t>
      </w:r>
      <w:r w:rsidR="00F05793">
        <w:rPr>
          <w:lang w:eastAsia="de-DE"/>
        </w:rPr>
        <w:fldChar w:fldCharType="begin"/>
      </w:r>
      <w:r w:rsidR="00F05793">
        <w:rPr>
          <w:lang w:eastAsia="de-DE"/>
        </w:rPr>
        <w:instrText xml:space="preserve"> ADDIN ZOTERO_ITEM CSL_CITATION {"citationID":"7EbVevqs","properties":{"formattedCitation":"(Silver et al., 2016)","plainCitation":"(Silver et al., 2016)","noteIndex":0},"citationItems":[{"id":4417,"uris":["http://zotero.org/users/9472429/items/2LIU9G6L"],"itemData":{"id":4417,"type":"article-journal","abstract":"Recent work in the sociology of music suggests a declining importance of genre categories. Yet other work in this research stream and in the sociology of classification argues for the continued prevalence of genres as a meaningful tool through which creators, critics and consumers focus their attention in the topology of available works. Building from work in the study of categories and categorization we examine how boundary strength and internal differentiation structure the genre pairings of some 3 million musicians and groups. Using a range of network-based and statistical techniques, we uncover three musical “complexes,” which are collectively constituted by 16 smaller genre communities. Our analysis shows that the musical universe is not monolithically organized but rather composed of multiple worlds that are differently structured—i.e., uncentered, single-centered, and multi-centered.","citation-key":"silverGenreComplexesPopular2016","container-title":"PLOS ONE","DOI":"10.1371/journal.pone.0155471","ISSN":"1932-6203","issue":"5","journalAbbreviation":"PLOS ONE","language":"en","page":"e0155471","publisher":"Public Library of Science","source":"PLoS Journals","title":"Genre Complexes in Popular Music","volume":"11","author":[{"family":"Silver","given":"Daniel"},{"family":"Lee","given":"Monica"},{"family":"Childress","given":"C. Clayton"}],"issued":{"date-parts":[["2016",5,20]]}}}],"schema":"https://github.com/citation-style-language/schema/raw/master/csl-citation.json"} </w:instrText>
      </w:r>
      <w:r w:rsidR="00F05793">
        <w:rPr>
          <w:lang w:eastAsia="de-DE"/>
        </w:rPr>
        <w:fldChar w:fldCharType="separate"/>
      </w:r>
      <w:r w:rsidR="00F05793" w:rsidRPr="00F05793">
        <w:rPr>
          <w:rFonts w:cs="Times New Roman"/>
        </w:rPr>
        <w:t>(Silver et al., 2016)</w:t>
      </w:r>
      <w:r w:rsidR="00F05793">
        <w:rPr>
          <w:lang w:eastAsia="de-DE"/>
        </w:rPr>
        <w:fldChar w:fldCharType="end"/>
      </w:r>
      <w:r w:rsidRPr="00EE3BAA">
        <w:rPr>
          <w:lang w:eastAsia="de-DE"/>
        </w:rPr>
        <w:t xml:space="preserve">: An overlap among </w:t>
      </w:r>
      <w:r w:rsidRPr="00EE3BAA">
        <w:rPr>
          <w:i/>
          <w:lang w:eastAsia="de-DE"/>
        </w:rPr>
        <w:t>rock</w:t>
      </w:r>
      <w:r w:rsidRPr="00EE3BAA">
        <w:rPr>
          <w:lang w:eastAsia="de-DE"/>
        </w:rPr>
        <w:t xml:space="preserve"> subgenres (</w:t>
      </w:r>
      <w:r w:rsidRPr="00EE3BAA">
        <w:rPr>
          <w:i/>
          <w:lang w:eastAsia="de-DE"/>
        </w:rPr>
        <w:t>alternative</w:t>
      </w:r>
      <w:r w:rsidRPr="00EE3BAA">
        <w:rPr>
          <w:lang w:eastAsia="de-DE"/>
        </w:rPr>
        <w:t xml:space="preserve">, </w:t>
      </w:r>
      <w:r w:rsidRPr="00EE3BAA">
        <w:rPr>
          <w:i/>
          <w:lang w:eastAsia="de-DE"/>
        </w:rPr>
        <w:t>pop rock</w:t>
      </w:r>
      <w:r w:rsidRPr="00EE3BAA">
        <w:rPr>
          <w:lang w:eastAsia="de-DE"/>
        </w:rPr>
        <w:t xml:space="preserve">, </w:t>
      </w:r>
      <w:r w:rsidRPr="00EE3BAA">
        <w:rPr>
          <w:i/>
          <w:lang w:eastAsia="de-DE"/>
        </w:rPr>
        <w:t>indie</w:t>
      </w:r>
      <w:r w:rsidRPr="00EE3BAA">
        <w:rPr>
          <w:lang w:eastAsia="de-DE"/>
        </w:rPr>
        <w:t xml:space="preserve">), as well as </w:t>
      </w:r>
      <w:r w:rsidRPr="00EE3BAA">
        <w:rPr>
          <w:i/>
          <w:lang w:eastAsia="de-DE"/>
        </w:rPr>
        <w:t>electronic</w:t>
      </w:r>
      <w:r w:rsidR="00F16F28">
        <w:rPr>
          <w:lang w:eastAsia="de-DE"/>
        </w:rPr>
        <w:t>’</w:t>
      </w:r>
      <w:r w:rsidRPr="00EE3BAA">
        <w:rPr>
          <w:lang w:eastAsia="de-DE"/>
        </w:rPr>
        <w:t xml:space="preserve">s permeability with </w:t>
      </w:r>
      <w:r w:rsidRPr="00EE3BAA">
        <w:rPr>
          <w:i/>
          <w:lang w:eastAsia="de-DE"/>
        </w:rPr>
        <w:t>pop</w:t>
      </w:r>
      <w:r w:rsidRPr="00EE3BAA">
        <w:rPr>
          <w:lang w:eastAsia="de-DE"/>
        </w:rPr>
        <w:t xml:space="preserve">, </w:t>
      </w:r>
      <w:r w:rsidRPr="00EE3BAA">
        <w:rPr>
          <w:i/>
          <w:lang w:eastAsia="de-DE"/>
        </w:rPr>
        <w:t>jazz</w:t>
      </w:r>
      <w:r w:rsidRPr="00EE3BAA">
        <w:rPr>
          <w:lang w:eastAsia="de-DE"/>
        </w:rPr>
        <w:t xml:space="preserve">, and </w:t>
      </w:r>
      <w:r w:rsidRPr="00EE3BAA">
        <w:rPr>
          <w:i/>
          <w:lang w:eastAsia="de-DE"/>
        </w:rPr>
        <w:t>indie</w:t>
      </w:r>
      <w:r w:rsidRPr="00EE3BAA">
        <w:rPr>
          <w:lang w:eastAsia="de-DE"/>
        </w:rPr>
        <w:t xml:space="preserve"> reflect genuine and theoretically sound stylistic fuzziness, whereas clear separation (e.g., </w:t>
      </w:r>
      <w:r w:rsidRPr="00EE3BAA">
        <w:rPr>
          <w:i/>
          <w:lang w:eastAsia="de-DE"/>
        </w:rPr>
        <w:t>schlager</w:t>
      </w:r>
      <w:r w:rsidRPr="00EE3BAA">
        <w:rPr>
          <w:lang w:eastAsia="de-DE"/>
        </w:rPr>
        <w:t xml:space="preserve"> vs.</w:t>
      </w:r>
      <w:r w:rsidR="008710D2">
        <w:rPr>
          <w:lang w:eastAsia="de-DE"/>
        </w:rPr>
        <w:t xml:space="preserve"> </w:t>
      </w:r>
      <w:r w:rsidRPr="00EE3BAA">
        <w:rPr>
          <w:i/>
          <w:lang w:eastAsia="de-DE"/>
        </w:rPr>
        <w:t>hip hop</w:t>
      </w:r>
      <w:r w:rsidRPr="00EE3BAA">
        <w:rPr>
          <w:lang w:eastAsia="de-DE"/>
        </w:rPr>
        <w:t>) occurs when also release milieu and stylistic markers are clearly distinct.</w:t>
      </w:r>
    </w:p>
    <w:p w14:paraId="2DE2FFF8" w14:textId="1810524E" w:rsidR="00470A31" w:rsidRDefault="00517490" w:rsidP="00470A31">
      <w:pPr>
        <w:pStyle w:val="berschrift2"/>
      </w:pPr>
      <w:r>
        <w:t xml:space="preserve"> </w:t>
      </w:r>
      <w:r w:rsidR="004B4D37">
        <w:t>Limitations</w:t>
      </w:r>
    </w:p>
    <w:p w14:paraId="434B9E89" w14:textId="446821B8" w:rsidR="00470A31" w:rsidRDefault="00470A31" w:rsidP="00470A31">
      <w:pPr>
        <w:rPr>
          <w:lang w:eastAsia="de-DE"/>
        </w:rPr>
      </w:pPr>
      <w:r>
        <w:rPr>
          <w:lang w:eastAsia="de-DE"/>
        </w:rPr>
        <w:t xml:space="preserve">Several constraints affect the interpretations and generalizations conducted above. The </w:t>
      </w:r>
      <w:r w:rsidRPr="004B376B">
        <w:rPr>
          <w:i/>
          <w:lang w:eastAsia="de-DE"/>
        </w:rPr>
        <w:t>MusicBrainz</w:t>
      </w:r>
      <w:r>
        <w:rPr>
          <w:lang w:eastAsia="de-DE"/>
        </w:rPr>
        <w:t xml:space="preserve"> platform (launched 2000) does not provide individual vote timestamps for genre tags</w:t>
      </w:r>
      <w:r w:rsidR="002529DF">
        <w:rPr>
          <w:lang w:eastAsia="de-DE"/>
        </w:rPr>
        <w:t xml:space="preserve"> </w:t>
      </w:r>
      <w:r w:rsidR="002529DF">
        <w:rPr>
          <w:lang w:eastAsia="de-DE"/>
        </w:rPr>
        <w:fldChar w:fldCharType="begin"/>
      </w:r>
      <w:r w:rsidR="002529DF">
        <w:rPr>
          <w:lang w:eastAsia="de-DE"/>
        </w:rPr>
        <w:instrText xml:space="preserve"> ADDIN ZOTERO_ITEM CSL_CITATION {"citationID":"D5AW0GQD","properties":{"formattedCitation":"(MetaBrainz Foundation, n.d.)","plainCitation":"(MetaBrainz Foundation, n.d.)","noteIndex":0},"citationItems":[{"id":5544,"uris":["http://zotero.org/users/9472429/items/KA8ACAFK"],"itemData":{"id":5544,"type":"webpage","citation-key":"MusicBrainz. Statistics","title":"MusicBrainz. Database statistics","URL":"https://musicbrainz.org/statistics","author":[{"literal":"MetaBrainz Foundation"}],"accessed":{"date-parts":[["2026",3,24]]}}}],"schema":"https://github.com/citation-style-language/schema/raw/master/csl-citation.json"} </w:instrText>
      </w:r>
      <w:r w:rsidR="002529DF">
        <w:rPr>
          <w:lang w:eastAsia="de-DE"/>
        </w:rPr>
        <w:fldChar w:fldCharType="separate"/>
      </w:r>
      <w:r w:rsidR="002529DF" w:rsidRPr="002529DF">
        <w:rPr>
          <w:rFonts w:cs="Times New Roman"/>
        </w:rPr>
        <w:t>(MetaBrainz Foundation, n.d.)</w:t>
      </w:r>
      <w:r w:rsidR="002529DF">
        <w:rPr>
          <w:lang w:eastAsia="de-DE"/>
        </w:rPr>
        <w:fldChar w:fldCharType="end"/>
      </w:r>
      <w:r>
        <w:rPr>
          <w:lang w:eastAsia="de-DE"/>
        </w:rPr>
        <w:t>.  COMGET-G therefore aggregates roughly 25 years of listener votes across a period in which genre boundaries likely shifted, potentially misrepresenting historical perception for older tracks tagged much later</w:t>
      </w:r>
      <w:r w:rsidR="00C42AAC">
        <w:rPr>
          <w:lang w:eastAsia="de-DE"/>
        </w:rPr>
        <w:t xml:space="preserve"> </w:t>
      </w:r>
      <w:r w:rsidR="00C42AAC">
        <w:rPr>
          <w:lang w:eastAsia="de-DE"/>
        </w:rPr>
        <w:fldChar w:fldCharType="begin"/>
      </w:r>
      <w:r w:rsidR="00C42AAC">
        <w:rPr>
          <w:lang w:eastAsia="de-DE"/>
        </w:rPr>
        <w:instrText xml:space="preserve"> ADDIN ZOTERO_ITEM CSL_CITATION {"citationID":"aFqalX5P","properties":{"formattedCitation":"(Nie, 2022)","plainCitation":"(Nie, 2022)","noteIndex":0},"citationItems":[{"id":4394,"uris":["http://zotero.org/users/9472429/items/D652F6VJ"],"itemData":{"id":4394,"type":"article-journal","citation-key":"nieInaccuratePredictionGenre2022","container-title":"Zenodo","DOI":"10.5281/zenodo.7316661","language":"de","source":"scholar.archive.org","title":"Inaccurate Prediction or Genre Evolution? Rethinking Genre Classification","title-short":"Inaccurate Prediction or Genre Evolution?","URL":"https://scholar.archive.org/work/agwmjwbpkvglbi7wjuzvi6ie6m","author":[{"family":"Nie","given":"Ke"}],"accessed":{"date-parts":[["2025",10,22]]},"issued":{"date-parts":[["2022",12,4]]}}}],"schema":"https://github.com/citation-style-language/schema/raw/master/csl-citation.json"} </w:instrText>
      </w:r>
      <w:r w:rsidR="00C42AAC">
        <w:rPr>
          <w:lang w:eastAsia="de-DE"/>
        </w:rPr>
        <w:fldChar w:fldCharType="separate"/>
      </w:r>
      <w:r w:rsidR="00C42AAC" w:rsidRPr="00C42AAC">
        <w:rPr>
          <w:rFonts w:cs="Times New Roman"/>
        </w:rPr>
        <w:t>(Nie, 2022)</w:t>
      </w:r>
      <w:r w:rsidR="00C42AAC">
        <w:rPr>
          <w:lang w:eastAsia="de-DE"/>
        </w:rPr>
        <w:fldChar w:fldCharType="end"/>
      </w:r>
      <w:r>
        <w:rPr>
          <w:lang w:eastAsia="de-DE"/>
        </w:rPr>
        <w:t>. Timeline analysis, however, shows that a substantial portion of genre votes on MusicBrainz emerged shortly after Bogdanov et al.</w:t>
      </w:r>
      <w:r w:rsidR="00E5192F">
        <w:rPr>
          <w:lang w:eastAsia="de-DE"/>
        </w:rPr>
        <w:t>’</w:t>
      </w:r>
      <w:r>
        <w:rPr>
          <w:lang w:eastAsia="de-DE"/>
        </w:rPr>
        <w:t>s</w:t>
      </w:r>
      <w:r w:rsidR="00B53E51">
        <w:rPr>
          <w:lang w:eastAsia="de-DE"/>
        </w:rPr>
        <w:t xml:space="preserve"> </w:t>
      </w:r>
      <w:r w:rsidR="00B53E51">
        <w:rPr>
          <w:lang w:eastAsia="de-DE"/>
        </w:rPr>
        <w:fldChar w:fldCharType="begin"/>
      </w:r>
      <w:r w:rsidR="00E81A54">
        <w:rPr>
          <w:lang w:eastAsia="de-DE"/>
        </w:rPr>
        <w:instrText xml:space="preserve"> ADDIN ZOTERO_ITEM CSL_CITATION {"citationID":"tSMYzsJM","properties":{"formattedCitation":"(2019)","plainCitation":"(2019)","noteIndex":0},"citationItems":[{"id":4460,"uris":["http://zotero.org/users/9472429/items/GB3GWB4J"],"itemData":{"id":4460,"type":"article-journal","abstract":"This paper introduces the AcousticBrainz Genre Dataset, a large-scale collection of hierarchical multi-label genre annotations from different metadata sources. It allows researchers to explore how the same music pieces are annotated differently by different communities following their own genre taxonomies, and how this could be addressed by genre recognition systems. Genre labels for the dataset are sourced from both expert annotations and crowds, permitting comparisons between strict hierarchies and folksonomies. Music features are available via the AcousticBrainz database. To guide research, we suggest a concrete research task and provide a baseline as well as an evaluation method. This task may serve as an example of the development and validation of automatic annotation algorithms on complementary datasets with different taxonomies and coverage. With this dataset, we hope to contribute to developments in content-based music genre recognition as well as cross-disciplinary studies on genre metadata analysis.","citation-key":"bogdanovAcousticbrainzGenreDataset2019","container-title":"20th International Society for Music Information Retrieval Conference","language":"en","source":"Zotero","title":"The Acousticbrainz Genre Dataset: Multi-Source Multi-Level, Multi-Label, and Large-Scale","author":[{"family":"Bogdanov","given":"Dmitry"},{"family":"Porter","given":"Alastair"},{"family":"Schreiber","given":"Hendrik"},{"family":"Urbano","given":"Julián"},{"family":"Oramas","given":"Sergio"}],"issued":{"date-parts":[["2019"]]}},"suppress-author":true}],"schema":"https://github.com/citation-style-language/schema/raw/master/csl-citation.json"} </w:instrText>
      </w:r>
      <w:r w:rsidR="00B53E51">
        <w:rPr>
          <w:lang w:eastAsia="de-DE"/>
        </w:rPr>
        <w:fldChar w:fldCharType="separate"/>
      </w:r>
      <w:r w:rsidR="00E81A54" w:rsidRPr="00E81A54">
        <w:rPr>
          <w:rFonts w:cs="Times New Roman"/>
        </w:rPr>
        <w:t>(2019)</w:t>
      </w:r>
      <w:r w:rsidR="00B53E51">
        <w:rPr>
          <w:lang w:eastAsia="de-DE"/>
        </w:rPr>
        <w:fldChar w:fldCharType="end"/>
      </w:r>
      <w:r>
        <w:rPr>
          <w:lang w:eastAsia="de-DE"/>
        </w:rPr>
        <w:t xml:space="preserve"> efforts </w:t>
      </w:r>
      <w:r w:rsidR="00941FE0">
        <w:rPr>
          <w:lang w:eastAsia="de-DE"/>
        </w:rPr>
        <w:t>to add</w:t>
      </w:r>
      <w:r>
        <w:rPr>
          <w:lang w:eastAsia="de-DE"/>
        </w:rPr>
        <w:t xml:space="preserve"> more genre assignment to the database in 2021, which implies that COMGET-G mainly works based on listener votes from that time. The tagging community may also differ systematically from the broader listening public</w:t>
      </w:r>
      <w:r w:rsidR="005676EE">
        <w:rPr>
          <w:lang w:eastAsia="de-DE"/>
        </w:rPr>
        <w:t xml:space="preserve"> in terms of being more enthusiastic about music and tech-sav</w:t>
      </w:r>
      <w:r w:rsidR="00647FE3">
        <w:rPr>
          <w:lang w:eastAsia="de-DE"/>
        </w:rPr>
        <w:t>v</w:t>
      </w:r>
      <w:r w:rsidR="005676EE">
        <w:rPr>
          <w:lang w:eastAsia="de-DE"/>
        </w:rPr>
        <w:t>y</w:t>
      </w:r>
      <w:r w:rsidR="005478CA">
        <w:rPr>
          <w:lang w:eastAsia="de-DE"/>
        </w:rPr>
        <w:t>. A</w:t>
      </w:r>
      <w:r w:rsidR="00771F9A">
        <w:rPr>
          <w:lang w:eastAsia="de-DE"/>
        </w:rPr>
        <w:t>lso,</w:t>
      </w:r>
      <w:r>
        <w:rPr>
          <w:lang w:eastAsia="de-DE"/>
        </w:rPr>
        <w:t xml:space="preserve"> </w:t>
      </w:r>
      <w:r w:rsidR="00E81A54">
        <w:rPr>
          <w:lang w:eastAsia="de-DE"/>
        </w:rPr>
        <w:t>voters</w:t>
      </w:r>
      <w:r w:rsidR="006F37FE">
        <w:rPr>
          <w:lang w:eastAsia="de-DE"/>
        </w:rPr>
        <w:t>’</w:t>
      </w:r>
      <w:r>
        <w:rPr>
          <w:lang w:eastAsia="de-DE"/>
        </w:rPr>
        <w:t xml:space="preserve"> identities are withheld (</w:t>
      </w:r>
      <w:r w:rsidR="00C722E8">
        <w:rPr>
          <w:rFonts w:cs="Times New Roman"/>
          <w:lang w:eastAsia="de-DE"/>
        </w:rPr>
        <w:t>≈</w:t>
      </w:r>
      <w:r>
        <w:rPr>
          <w:lang w:eastAsia="de-DE"/>
        </w:rPr>
        <w:t xml:space="preserve">1.2M anonymous editor accounts), preventing scientific assessment </w:t>
      </w:r>
      <w:r w:rsidR="00C722E8">
        <w:rPr>
          <w:lang w:eastAsia="de-DE"/>
        </w:rPr>
        <w:t>of possible</w:t>
      </w:r>
      <w:r>
        <w:rPr>
          <w:lang w:eastAsia="de-DE"/>
        </w:rPr>
        <w:t xml:space="preserve"> sociodemographic or expertise biases. </w:t>
      </w:r>
    </w:p>
    <w:p w14:paraId="281664BB" w14:textId="3A50BB04" w:rsidR="008F5D48" w:rsidRDefault="00470A31" w:rsidP="00470A31">
      <w:pPr>
        <w:rPr>
          <w:lang w:eastAsia="de-DE"/>
        </w:rPr>
      </w:pPr>
      <w:r>
        <w:rPr>
          <w:lang w:eastAsia="de-DE"/>
        </w:rPr>
        <w:t>Furthermore,</w:t>
      </w:r>
      <w:r w:rsidR="00F9502C">
        <w:rPr>
          <w:lang w:eastAsia="de-DE"/>
        </w:rPr>
        <w:t xml:space="preserve"> as mentioned above</w:t>
      </w:r>
      <w:r w:rsidR="00AD09ED">
        <w:rPr>
          <w:lang w:eastAsia="de-DE"/>
        </w:rPr>
        <w:t>,</w:t>
      </w:r>
      <w:r>
        <w:rPr>
          <w:lang w:eastAsia="de-DE"/>
        </w:rPr>
        <w:t xml:space="preserve"> COMGET enforces strict supergenre–subgenre hierarchies with single-supergenre topology</w:t>
      </w:r>
      <w:r w:rsidR="00B16BC3">
        <w:rPr>
          <w:lang w:eastAsia="de-DE"/>
        </w:rPr>
        <w:t xml:space="preserve"> by design</w:t>
      </w:r>
      <w:r>
        <w:rPr>
          <w:lang w:eastAsia="de-DE"/>
        </w:rPr>
        <w:t>, which may oversimplify relationships where genres legitimately have multiple supergenres from the listeners</w:t>
      </w:r>
      <w:r w:rsidR="008743C2">
        <w:rPr>
          <w:lang w:eastAsia="de-DE"/>
        </w:rPr>
        <w:t xml:space="preserve">’ </w:t>
      </w:r>
      <w:r>
        <w:rPr>
          <w:lang w:eastAsia="de-DE"/>
        </w:rPr>
        <w:t>perspective</w:t>
      </w:r>
      <w:r w:rsidR="00F63533">
        <w:rPr>
          <w:lang w:eastAsia="de-DE"/>
        </w:rPr>
        <w:t xml:space="preserve"> </w:t>
      </w:r>
      <w:r w:rsidR="00F63533">
        <w:rPr>
          <w:lang w:eastAsia="de-DE"/>
        </w:rPr>
        <w:fldChar w:fldCharType="begin"/>
      </w:r>
      <w:r w:rsidR="00F63533">
        <w:rPr>
          <w:lang w:eastAsia="de-DE"/>
        </w:rPr>
        <w:instrText xml:space="preserve"> ADDIN ZOTERO_ITEM CSL_CITATION {"citationID":"JPITT2Dp","properties":{"formattedCitation":"(Schreiber, 2016)","plainCitation":"(Schreiber, 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Ontologies","author":[{"family":"Schreiber","given":"Hendrik"}],"issued":{"date-parts":[["2016"]]}}}],"schema":"https://github.com/citation-style-language/schema/raw/master/csl-citation.json"} </w:instrText>
      </w:r>
      <w:r w:rsidR="00F63533">
        <w:rPr>
          <w:lang w:eastAsia="de-DE"/>
        </w:rPr>
        <w:fldChar w:fldCharType="separate"/>
      </w:r>
      <w:r w:rsidR="00F63533" w:rsidRPr="00F63533">
        <w:rPr>
          <w:rFonts w:cs="Times New Roman"/>
        </w:rPr>
        <w:t>(Schreiber, 2016)</w:t>
      </w:r>
      <w:r w:rsidR="00F63533">
        <w:rPr>
          <w:lang w:eastAsia="de-DE"/>
        </w:rPr>
        <w:fldChar w:fldCharType="end"/>
      </w:r>
      <w:r>
        <w:rPr>
          <w:lang w:eastAsia="de-DE"/>
        </w:rPr>
        <w:t>.  Our strictly hierarchy-oriented approach also does not model peer-genre similarities (i.e., equal distance from common supergenre), potentially obscuring lateral relations that listeners perceive as equally salient as vertical hierarchical links. We deliberately accepted this constraint because</w:t>
      </w:r>
      <w:r w:rsidR="008F5D48">
        <w:rPr>
          <w:lang w:eastAsia="de-DE"/>
        </w:rPr>
        <w:t xml:space="preserve"> the majority of research questions in cultural sociology requires distinctive genre categories. Nonetheless, it would be very well possible to construct a</w:t>
      </w:r>
      <w:r w:rsidR="00BD3839">
        <w:rPr>
          <w:lang w:eastAsia="de-DE"/>
        </w:rPr>
        <w:t xml:space="preserve"> complex</w:t>
      </w:r>
      <w:r w:rsidR="008F5D48">
        <w:rPr>
          <w:lang w:eastAsia="de-DE"/>
        </w:rPr>
        <w:t xml:space="preserve"> genre network instead of a genre tree from the same data</w:t>
      </w:r>
      <w:r w:rsidR="003674E7">
        <w:rPr>
          <w:lang w:eastAsia="de-DE"/>
        </w:rPr>
        <w:t>, when interested in genre similarities or fuzziness</w:t>
      </w:r>
      <w:r w:rsidR="008F5D48">
        <w:rPr>
          <w:lang w:eastAsia="de-DE"/>
        </w:rPr>
        <w:t>.</w:t>
      </w:r>
    </w:p>
    <w:p w14:paraId="5EBD9A0D" w14:textId="09B6E67B" w:rsidR="00470A31" w:rsidRDefault="00470A31" w:rsidP="00470A31">
      <w:pPr>
        <w:rPr>
          <w:lang w:eastAsia="de-DE"/>
        </w:rPr>
      </w:pPr>
      <w:r>
        <w:rPr>
          <w:lang w:eastAsia="de-DE"/>
        </w:rPr>
        <w:t xml:space="preserve">The genre classification performance obtained for RQ3 is below what is typically considered state-of-the-art </w:t>
      </w:r>
      <w:r w:rsidR="00BD0724">
        <w:rPr>
          <w:lang w:eastAsia="de-DE"/>
        </w:rPr>
        <w:t>in MIR</w:t>
      </w:r>
      <w:r w:rsidR="007019CC">
        <w:rPr>
          <w:lang w:eastAsia="de-DE"/>
        </w:rPr>
        <w:t xml:space="preserve"> </w:t>
      </w:r>
      <w:r>
        <w:rPr>
          <w:lang w:eastAsia="de-DE"/>
        </w:rPr>
        <w:t xml:space="preserve">which can be rightfully criticized, but we intentionally used interpretable features and avoided any </w:t>
      </w:r>
      <w:r w:rsidR="00F03EFD">
        <w:rPr>
          <w:lang w:eastAsia="de-DE"/>
        </w:rPr>
        <w:t xml:space="preserve">neural network based </w:t>
      </w:r>
      <w:r>
        <w:rPr>
          <w:lang w:eastAsia="de-DE"/>
        </w:rPr>
        <w:t xml:space="preserve">deep learning approach to </w:t>
      </w:r>
      <w:r w:rsidR="00F03EFD">
        <w:rPr>
          <w:lang w:eastAsia="de-DE"/>
        </w:rPr>
        <w:t>preserve interpretability</w:t>
      </w:r>
      <w:r>
        <w:rPr>
          <w:lang w:eastAsia="de-DE"/>
        </w:rPr>
        <w:t xml:space="preserve"> </w:t>
      </w:r>
      <w:r w:rsidR="007C771E">
        <w:rPr>
          <w:lang w:eastAsia="de-DE"/>
        </w:rPr>
        <w:t>and ensure</w:t>
      </w:r>
      <w:r>
        <w:rPr>
          <w:lang w:eastAsia="de-DE"/>
        </w:rPr>
        <w:t xml:space="preserve"> connectivity of our results with social science and cultural studies. However, given empirical limits set by community certainty and the dataset’s broad, 50-year popular-music coverage, achieved performance appears reasonable to us. The observed strong correlation between community certainty and classifier performance supports our approach of grounding MIR evaluation in listener-perception limits rather than arbitrary absolute numerical targets.</w:t>
      </w:r>
    </w:p>
    <w:p w14:paraId="61A435E8" w14:textId="3F646AF7" w:rsidR="004B4D37" w:rsidRDefault="00470A31" w:rsidP="00470A31">
      <w:pPr>
        <w:rPr>
          <w:lang w:eastAsia="de-DE"/>
        </w:rPr>
      </w:pPr>
      <w:r>
        <w:rPr>
          <w:lang w:eastAsia="de-DE"/>
        </w:rPr>
        <w:t xml:space="preserve">Finally, while our method has proven to be fruitful for German popular music, generalizability beyond that population remains unclear. </w:t>
      </w:r>
      <w:r w:rsidR="001008EF">
        <w:rPr>
          <w:lang w:eastAsia="de-DE"/>
        </w:rPr>
        <w:t xml:space="preserve">Schreiber </w:t>
      </w:r>
      <w:r w:rsidR="001008EF">
        <w:rPr>
          <w:lang w:eastAsia="de-DE"/>
        </w:rPr>
        <w:fldChar w:fldCharType="begin"/>
      </w:r>
      <w:r w:rsidR="001008EF">
        <w:rPr>
          <w:lang w:eastAsia="de-DE"/>
        </w:rPr>
        <w:instrText xml:space="preserve"> ADDIN ZOTERO_ITEM CSL_CITATION {"citationID":"AcOKkYmT","properties":{"formattedCitation":"(2015)","plainCitation":"(2015)","noteIndex":0},"citationItems":[{"id":4477,"uris":["http://zotero.org/users/9472429/items/3LSD2NEX"],"itemData":{"id":4477,"type":"paper-conference","abstract":"Any automatic music genre recognition (MGR) system must show its value in tests against a ground truth dataset. Recently, the public dataset most often used for this purpose has been proven problematic, because of mislabeling, duplications, and its relatively small size. Another dataset, the Million Song Dataset (MSD), a collection of features and metadata for one million tracks, unfortunately does not contain readily accessible genre labels. Therefore, multiple attempts have been made to add song-level genre annotations, which are required for supervised machine learning tasks. Thus far, the quality of these annotations has not been evaluated.","citation-key":"schreiberImprovingGenreAnnotations2015","container-title":"16th International Society for Music Information Retrieval Conference","language":"en","source":"Zotero","title":"Improving Genre Annotations for the Million Song Dataset","author":[{"family":"Schreiber","given":"Hendrik"}],"issued":{"date-parts":[["2015"]]}},"suppress-author":true}],"schema":"https://github.com/citation-style-language/schema/raw/master/csl-citation.json"} </w:instrText>
      </w:r>
      <w:r w:rsidR="001008EF">
        <w:rPr>
          <w:lang w:eastAsia="de-DE"/>
        </w:rPr>
        <w:fldChar w:fldCharType="separate"/>
      </w:r>
      <w:r w:rsidR="001008EF" w:rsidRPr="001008EF">
        <w:rPr>
          <w:rFonts w:cs="Times New Roman"/>
        </w:rPr>
        <w:t>(2015)</w:t>
      </w:r>
      <w:r w:rsidR="001008EF">
        <w:rPr>
          <w:lang w:eastAsia="de-DE"/>
        </w:rPr>
        <w:fldChar w:fldCharType="end"/>
      </w:r>
      <w:r w:rsidR="001008EF">
        <w:rPr>
          <w:lang w:eastAsia="de-DE"/>
        </w:rPr>
        <w:t xml:space="preserve"> </w:t>
      </w:r>
      <w:r>
        <w:rPr>
          <w:lang w:eastAsia="de-DE"/>
        </w:rPr>
        <w:t xml:space="preserve">demonstrated </w:t>
      </w:r>
      <w:r w:rsidR="00D471C6">
        <w:rPr>
          <w:lang w:eastAsia="de-DE"/>
        </w:rPr>
        <w:t xml:space="preserve">with a similar approach that </w:t>
      </w:r>
      <w:r>
        <w:rPr>
          <w:lang w:eastAsia="de-DE"/>
        </w:rPr>
        <w:t xml:space="preserve">results for taggers using different languages may exhibit systematic differences, implying </w:t>
      </w:r>
      <w:r>
        <w:rPr>
          <w:lang w:eastAsia="de-DE"/>
        </w:rPr>
        <w:lastRenderedPageBreak/>
        <w:t>cultural and linguistic effects on genre discourse. Future work should therefore test COMGET + FOLDCAT across other cultural contexts, musical traditions, and listener communities beyond German and also Western popular music.</w:t>
      </w:r>
    </w:p>
    <w:p w14:paraId="24532C58" w14:textId="7151E547" w:rsidR="00FA3B1E" w:rsidRDefault="00484768" w:rsidP="00FA3B1E">
      <w:pPr>
        <w:pStyle w:val="berschrift2"/>
      </w:pPr>
      <w:r>
        <w:t xml:space="preserve"> Future Directions</w:t>
      </w:r>
    </w:p>
    <w:p w14:paraId="10C972FF" w14:textId="26C91EFF" w:rsidR="00FA3B1E" w:rsidRDefault="00FA3B1E" w:rsidP="00FA3B1E">
      <w:pPr>
        <w:rPr>
          <w:lang w:eastAsia="de-DE"/>
        </w:rPr>
      </w:pPr>
      <w:r>
        <w:rPr>
          <w:lang w:eastAsia="de-DE"/>
        </w:rPr>
        <w:t xml:space="preserve">We will pursue several complementary directions to strengthen and extend the </w:t>
      </w:r>
      <w:r w:rsidR="00D8738E">
        <w:rPr>
          <w:lang w:eastAsia="de-DE"/>
        </w:rPr>
        <w:t>work presented</w:t>
      </w:r>
      <w:r>
        <w:rPr>
          <w:lang w:eastAsia="de-DE"/>
        </w:rPr>
        <w:t>. First, systematically comparing COMGET-G</w:t>
      </w:r>
      <w:r w:rsidR="0033554D">
        <w:rPr>
          <w:lang w:eastAsia="de-DE"/>
        </w:rPr>
        <w:t xml:space="preserve"> results with </w:t>
      </w:r>
      <w:r>
        <w:rPr>
          <w:lang w:eastAsia="de-DE"/>
        </w:rPr>
        <w:t>alternative</w:t>
      </w:r>
      <w:r w:rsidR="00A75335">
        <w:rPr>
          <w:lang w:eastAsia="de-DE"/>
        </w:rPr>
        <w:t xml:space="preserve"> taxonomies</w:t>
      </w:r>
      <w:r w:rsidR="00D8738E">
        <w:rPr>
          <w:lang w:eastAsia="de-DE"/>
        </w:rPr>
        <w:t>–</w:t>
      </w:r>
      <w:r>
        <w:rPr>
          <w:lang w:eastAsia="de-DE"/>
        </w:rPr>
        <w:t xml:space="preserve">including </w:t>
      </w:r>
      <w:r w:rsidRPr="004B376B">
        <w:rPr>
          <w:i/>
          <w:lang w:eastAsia="de-DE"/>
        </w:rPr>
        <w:t>MusicBrainz</w:t>
      </w:r>
      <w:r w:rsidR="001960D0">
        <w:rPr>
          <w:lang w:eastAsia="de-DE"/>
        </w:rPr>
        <w:t>’</w:t>
      </w:r>
      <w:r>
        <w:rPr>
          <w:lang w:eastAsia="de-DE"/>
        </w:rPr>
        <w:t>s own editorial hierarchy</w:t>
      </w:r>
      <w:r w:rsidR="007C765F">
        <w:rPr>
          <w:lang w:eastAsia="de-DE"/>
        </w:rPr>
        <w:t xml:space="preserve"> (</w:t>
      </w:r>
      <w:r w:rsidR="007C765F" w:rsidRPr="007C765F">
        <w:rPr>
          <w:highlight w:val="yellow"/>
          <w:lang w:eastAsia="de-DE"/>
        </w:rPr>
        <w:t>SOURCE</w:t>
      </w:r>
      <w:r w:rsidR="007C765F">
        <w:rPr>
          <w:lang w:eastAsia="de-DE"/>
        </w:rPr>
        <w:t>)</w:t>
      </w:r>
      <w:r w:rsidR="00FD007B">
        <w:rPr>
          <w:lang w:eastAsia="de-DE"/>
        </w:rPr>
        <w:t xml:space="preserve">, </w:t>
      </w:r>
      <w:r w:rsidR="00FD007B" w:rsidRPr="0019401A">
        <w:rPr>
          <w:i/>
          <w:lang w:eastAsia="de-DE"/>
        </w:rPr>
        <w:t>Wikipedia</w:t>
      </w:r>
      <w:r w:rsidR="00FD007B" w:rsidRPr="00EE4072">
        <w:rPr>
          <w:lang w:eastAsia="de-DE"/>
        </w:rPr>
        <w:t>’s</w:t>
      </w:r>
      <w:r w:rsidR="00FD007B">
        <w:rPr>
          <w:lang w:eastAsia="de-DE"/>
        </w:rPr>
        <w:t xml:space="preserve"> genre taxonomy </w:t>
      </w:r>
      <w:r w:rsidR="00F54D03">
        <w:rPr>
          <w:lang w:eastAsia="de-DE"/>
        </w:rPr>
        <w:fldChar w:fldCharType="begin"/>
      </w:r>
      <w:r w:rsidR="00F54D03">
        <w:rPr>
          <w:lang w:eastAsia="de-DE"/>
        </w:rPr>
        <w:instrText xml:space="preserve"> ADDIN ZOTERO_ITEM CSL_CITATION {"citationID":"aAiHxeAZ","properties":{"formattedCitation":"(2026)","plainCitation":"(2026)","noteIndex":0},"citationItems":[{"id":5681,"uris":["http://zotero.org/users/9472429/items/ARN5GUV3"],"itemData":{"id":5681,"type":"webpage","abstract":"This is a list of music genres and styles. Music can be described in terms of many genres and styles. Classifications are often arbitrary, and may be disputed and closely related forms often overlap. Larger genres and styles comprise more specific sub-categories.","citation-key":"ListMusicGenres2026","container-title":"Wikipedia","genre":"Wikipedia","language":"en","license":"Creative Commons Attribution-ShareAlike License","note":"Page Version ID: 1345558413","title":"List of music genres and styles","URL":"https://en.wikipedia.org/w/index.php?title=List_of_music_genres_and_styles&amp;oldid=1345558413","accessed":{"date-parts":[["2026",3,27]]},"issued":{"date-parts":[["2026"]]}},"suppress-author":true}],"schema":"https://github.com/citation-style-language/schema/raw/master/csl-citation.json"} </w:instrText>
      </w:r>
      <w:r w:rsidR="00F54D03">
        <w:rPr>
          <w:lang w:eastAsia="de-DE"/>
        </w:rPr>
        <w:fldChar w:fldCharType="separate"/>
      </w:r>
      <w:r w:rsidR="00F54D03" w:rsidRPr="00F54D03">
        <w:rPr>
          <w:rFonts w:cs="Times New Roman"/>
        </w:rPr>
        <w:t>(2026)</w:t>
      </w:r>
      <w:r w:rsidR="00F54D03">
        <w:rPr>
          <w:lang w:eastAsia="de-DE"/>
        </w:rPr>
        <w:fldChar w:fldCharType="end"/>
      </w:r>
      <w:r w:rsidR="00FD007B">
        <w:rPr>
          <w:lang w:eastAsia="de-DE"/>
        </w:rPr>
        <w:t xml:space="preserve">, </w:t>
      </w:r>
      <w:r>
        <w:rPr>
          <w:lang w:eastAsia="de-DE"/>
        </w:rPr>
        <w:t xml:space="preserve"> and Schreiber</w:t>
      </w:r>
      <w:r w:rsidR="00D22068">
        <w:rPr>
          <w:lang w:eastAsia="de-DE"/>
        </w:rPr>
        <w:t>’</w:t>
      </w:r>
      <w:r>
        <w:rPr>
          <w:lang w:eastAsia="de-DE"/>
        </w:rPr>
        <w:t>s</w:t>
      </w:r>
      <w:r w:rsidR="009B1C56">
        <w:rPr>
          <w:lang w:eastAsia="de-DE"/>
        </w:rPr>
        <w:t xml:space="preserve"> </w:t>
      </w:r>
      <w:r w:rsidR="009B1C56">
        <w:rPr>
          <w:lang w:eastAsia="de-DE"/>
        </w:rPr>
        <w:fldChar w:fldCharType="begin"/>
      </w:r>
      <w:r w:rsidR="009B1C56">
        <w:rPr>
          <w:lang w:eastAsia="de-DE"/>
        </w:rPr>
        <w:instrText xml:space="preserve"> ADDIN ZOTERO_ITEM CSL_CITATION {"citationID":"B4fwvv8a","properties":{"formattedCitation":"(2016)","plainCitation":"(2016)","noteIndex":0},"citationItems":[{"id":4480,"uris":["http://zotero.org/users/9472429/items/DGNE3S2R"],"itemData":{"id":4480,"type":"paper-conference","abstract":"The Semantic Web has made it possible to automatically ﬁnd meaningful connections between musical pieces which can be used to infer their degree of similarity. Similarity in turn, can be used by recommender systems driving music discovery or playlist generation. One useful facet of knowledge for this purpose are ﬁne-grained genres and their inter-relationships.","citation-key":"schreiberGenreOntologyLearning2016","container-title":"17th International Society for Music Information Retrieval Conference, 2016","language":"en","source":"Zotero","title":"Genre Ontology Learning: Comparing Curated with Crowd-Sourced Ontologies","author":[{"family":"Schreiber","given":"Hendrik"}],"issued":{"date-parts":[["2016"]]}},"suppress-author":true}],"schema":"https://github.com/citation-style-language/schema/raw/master/csl-citation.json"} </w:instrText>
      </w:r>
      <w:r w:rsidR="009B1C56">
        <w:rPr>
          <w:lang w:eastAsia="de-DE"/>
        </w:rPr>
        <w:fldChar w:fldCharType="separate"/>
      </w:r>
      <w:r w:rsidR="009B1C56" w:rsidRPr="009B1C56">
        <w:rPr>
          <w:rFonts w:cs="Times New Roman"/>
        </w:rPr>
        <w:t>(2016)</w:t>
      </w:r>
      <w:r w:rsidR="009B1C56">
        <w:rPr>
          <w:lang w:eastAsia="de-DE"/>
        </w:rPr>
        <w:fldChar w:fldCharType="end"/>
      </w:r>
      <w:r w:rsidR="009B1C56">
        <w:rPr>
          <w:lang w:eastAsia="de-DE"/>
        </w:rPr>
        <w:t xml:space="preserve"> </w:t>
      </w:r>
      <w:r w:rsidR="0040260C">
        <w:rPr>
          <w:lang w:eastAsia="de-DE"/>
        </w:rPr>
        <w:t>promise interesting comparisons</w:t>
      </w:r>
      <w:r>
        <w:rPr>
          <w:lang w:eastAsia="de-DE"/>
        </w:rPr>
        <w:t>.</w:t>
      </w:r>
      <w:r w:rsidR="00901545">
        <w:rPr>
          <w:lang w:eastAsia="de-DE"/>
        </w:rPr>
        <w:t xml:space="preserve"> In addition, </w:t>
      </w:r>
      <w:r w:rsidR="007317C0">
        <w:rPr>
          <w:lang w:eastAsia="de-DE"/>
        </w:rPr>
        <w:t xml:space="preserve">the COMGET procedure could be applied to </w:t>
      </w:r>
      <w:r w:rsidR="008B3797">
        <w:rPr>
          <w:lang w:eastAsia="de-DE"/>
        </w:rPr>
        <w:t xml:space="preserve">a complete dump of the </w:t>
      </w:r>
      <w:r w:rsidR="008B3797" w:rsidRPr="008B3797">
        <w:rPr>
          <w:i/>
          <w:lang w:eastAsia="de-DE"/>
        </w:rPr>
        <w:t>MusicBrainz</w:t>
      </w:r>
      <w:r w:rsidR="008B3797">
        <w:rPr>
          <w:lang w:eastAsia="de-DE"/>
        </w:rPr>
        <w:t xml:space="preserve"> database </w:t>
      </w:r>
      <w:r w:rsidR="006A4CE8">
        <w:rPr>
          <w:lang w:eastAsia="de-DE"/>
        </w:rPr>
        <w:t xml:space="preserve">to assert the influence of </w:t>
      </w:r>
      <w:r w:rsidR="00AC4D0B">
        <w:rPr>
          <w:lang w:eastAsia="de-DE"/>
        </w:rPr>
        <w:t>our</w:t>
      </w:r>
      <w:r w:rsidR="00011034">
        <w:rPr>
          <w:lang w:eastAsia="de-DE"/>
        </w:rPr>
        <w:t xml:space="preserve"> Germany-oriented</w:t>
      </w:r>
      <w:r w:rsidR="00F355DE">
        <w:rPr>
          <w:lang w:eastAsia="de-DE"/>
        </w:rPr>
        <w:t xml:space="preserve"> </w:t>
      </w:r>
      <w:r w:rsidR="00973C16">
        <w:rPr>
          <w:lang w:eastAsia="de-DE"/>
        </w:rPr>
        <w:t>corpus selection</w:t>
      </w:r>
      <w:r w:rsidR="007A18B3">
        <w:rPr>
          <w:lang w:eastAsia="de-DE"/>
        </w:rPr>
        <w:t xml:space="preserve"> in comparison to a </w:t>
      </w:r>
      <w:r w:rsidR="00896B17">
        <w:rPr>
          <w:lang w:eastAsia="de-DE"/>
        </w:rPr>
        <w:t xml:space="preserve">whole </w:t>
      </w:r>
      <w:r w:rsidR="007A18B3">
        <w:rPr>
          <w:lang w:eastAsia="de-DE"/>
        </w:rPr>
        <w:t>platform</w:t>
      </w:r>
      <w:r w:rsidR="005F372D">
        <w:rPr>
          <w:lang w:eastAsia="de-DE"/>
        </w:rPr>
        <w:t>-based</w:t>
      </w:r>
      <w:r w:rsidR="007A18B3">
        <w:rPr>
          <w:lang w:eastAsia="de-DE"/>
        </w:rPr>
        <w:t xml:space="preserve"> analysis approach</w:t>
      </w:r>
      <w:r w:rsidR="00973C16">
        <w:rPr>
          <w:lang w:eastAsia="de-DE"/>
        </w:rPr>
        <w:t xml:space="preserve">. </w:t>
      </w:r>
      <w:r>
        <w:rPr>
          <w:lang w:eastAsia="de-DE"/>
        </w:rPr>
        <w:t>Convening German popular-music experts to review COMGET-G and label prototypical tracks at multiple granularities should provide a further evaluation of the validity of our method</w:t>
      </w:r>
      <w:r w:rsidR="003946A0">
        <w:rPr>
          <w:lang w:eastAsia="de-DE"/>
        </w:rPr>
        <w:t xml:space="preserve"> for the present case</w:t>
      </w:r>
      <w:r>
        <w:rPr>
          <w:lang w:eastAsia="de-DE"/>
        </w:rPr>
        <w:t xml:space="preserve">. </w:t>
      </w:r>
      <w:r w:rsidR="00391196">
        <w:rPr>
          <w:lang w:eastAsia="de-DE"/>
        </w:rPr>
        <w:t>Additionally</w:t>
      </w:r>
      <w:r w:rsidR="003319A0">
        <w:rPr>
          <w:lang w:eastAsia="de-DE"/>
        </w:rPr>
        <w:t xml:space="preserve">, </w:t>
      </w:r>
      <w:r w:rsidR="00F2455B">
        <w:rPr>
          <w:lang w:eastAsia="de-DE"/>
        </w:rPr>
        <w:t>a</w:t>
      </w:r>
      <w:r>
        <w:rPr>
          <w:lang w:eastAsia="de-DE"/>
        </w:rPr>
        <w:t xml:space="preserve">nalyzing more comprehensive, less </w:t>
      </w:r>
      <w:r w:rsidR="005455FC">
        <w:rPr>
          <w:lang w:eastAsia="de-DE"/>
        </w:rPr>
        <w:t xml:space="preserve">chart-oriented </w:t>
      </w:r>
      <w:r w:rsidR="00396EAF">
        <w:rPr>
          <w:lang w:eastAsia="de-DE"/>
        </w:rPr>
        <w:t xml:space="preserve">music </w:t>
      </w:r>
      <w:r>
        <w:rPr>
          <w:lang w:eastAsia="de-DE"/>
        </w:rPr>
        <w:t xml:space="preserve">catalogues (e.g., </w:t>
      </w:r>
      <w:r w:rsidRPr="004B376B">
        <w:rPr>
          <w:i/>
          <w:lang w:eastAsia="de-DE"/>
        </w:rPr>
        <w:t>German National Library</w:t>
      </w:r>
      <w:r>
        <w:rPr>
          <w:lang w:eastAsia="de-DE"/>
        </w:rPr>
        <w:t>'s register of music released in Germany) will be tried to test applicability of the algorithm beyond very popular music. Replicating the pipeline with US and UK music corpora will finally reveal how national listening cultures reshape genre structures and boundaries.</w:t>
      </w:r>
    </w:p>
    <w:p w14:paraId="06B63280" w14:textId="651EEFE9" w:rsidR="00DB2A09" w:rsidRDefault="00DB2A09" w:rsidP="00DB2A09">
      <w:pPr>
        <w:pStyle w:val="References"/>
      </w:pPr>
      <w:r>
        <w:t>References</w:t>
      </w:r>
    </w:p>
    <w:p w14:paraId="02E229C6" w14:textId="77777777" w:rsidR="00E81A54" w:rsidRDefault="00183222" w:rsidP="00E81A54">
      <w:pPr>
        <w:pStyle w:val="Literaturverzeichnis"/>
      </w:pPr>
      <w:r>
        <w:fldChar w:fldCharType="begin"/>
      </w:r>
      <w:r w:rsidR="007B59DE">
        <w:instrText xml:space="preserve"> ADDIN ZOTERO_BIBL {"uncited":[],"omitted":[],"custom":[]} CSL_BIBLIOGRAPHY </w:instrText>
      </w:r>
      <w:r>
        <w:fldChar w:fldCharType="separate"/>
      </w:r>
      <w:r w:rsidR="00E81A54">
        <w:t xml:space="preserve">Airoldi M, Beraldo D and Gandini A (2016) Follow the algorithm: An exploratory investigation of music on YouTube. </w:t>
      </w:r>
      <w:r w:rsidR="00E81A54">
        <w:rPr>
          <w:i/>
          <w:iCs/>
        </w:rPr>
        <w:t>Poetics</w:t>
      </w:r>
      <w:r w:rsidR="00E81A54">
        <w:t xml:space="preserve"> 57: 1–13.</w:t>
      </w:r>
    </w:p>
    <w:p w14:paraId="396934AC" w14:textId="77777777" w:rsidR="00E81A54" w:rsidRDefault="00E81A54" w:rsidP="00E81A54">
      <w:pPr>
        <w:pStyle w:val="Literaturverzeichnis"/>
      </w:pPr>
      <w:r>
        <w:t xml:space="preserve">Alonso-Jiménez P, Bogdanov D, Pons J, et al. (2020) Tensorflow Audio Models in Essentia. In: </w:t>
      </w:r>
      <w:r>
        <w:rPr>
          <w:i/>
          <w:iCs/>
        </w:rPr>
        <w:t>ICASSP 2020 - 2020 IEEE International Conference on Acoustics, Speech and Signal Processing (ICASSP)</w:t>
      </w:r>
      <w:r>
        <w:t>, May 2020, pp. 266–270. Available at: https://ieeexplore.ieee.org/abstract/document/9054688 (accessed 9 January 2026).</w:t>
      </w:r>
    </w:p>
    <w:p w14:paraId="1416769E" w14:textId="77777777" w:rsidR="00E81A54" w:rsidRDefault="00E81A54" w:rsidP="00E81A54">
      <w:pPr>
        <w:pStyle w:val="Literaturverzeichnis"/>
      </w:pPr>
      <w:r>
        <w:t xml:space="preserve">Anderson I, Gil S, Gibson C, et al. (2021) “Just the Way You Are”: Linking Music Listening on Spotify and Personality. </w:t>
      </w:r>
      <w:r>
        <w:rPr>
          <w:i/>
          <w:iCs/>
        </w:rPr>
        <w:t>Social Psychological and Personality Science</w:t>
      </w:r>
      <w:r>
        <w:t xml:space="preserve"> 12(4). SAGE Publications Inc: 561–572.</w:t>
      </w:r>
    </w:p>
    <w:p w14:paraId="3CD1447F" w14:textId="77777777" w:rsidR="00E81A54" w:rsidRDefault="00E81A54" w:rsidP="00E81A54">
      <w:pPr>
        <w:pStyle w:val="Literaturverzeichnis"/>
      </w:pPr>
      <w:r w:rsidRPr="00E81A54">
        <w:rPr>
          <w:lang w:val="de-DE"/>
        </w:rPr>
        <w:t xml:space="preserve">Bogdanov D, Wack N, Gómez E, et al. </w:t>
      </w:r>
      <w:r>
        <w:t xml:space="preserve">(2013) ESSENTIA: an open-source library for sound and music analysis. In: </w:t>
      </w:r>
      <w:r>
        <w:rPr>
          <w:i/>
          <w:iCs/>
        </w:rPr>
        <w:t>Proceedings of the 21st ACM international conference on Multimedia</w:t>
      </w:r>
      <w:r>
        <w:t>, New York, NY, USA, 21 October 2013, pp. 855–858. MM ’13. Association for Computing Machinery. Available at: https://dl.acm.org/doi/10.1145/2502081.2502229 (accessed 5 December 2025).</w:t>
      </w:r>
    </w:p>
    <w:p w14:paraId="433D7F59" w14:textId="77777777" w:rsidR="00E81A54" w:rsidRDefault="00E81A54" w:rsidP="00E81A54">
      <w:pPr>
        <w:pStyle w:val="Literaturverzeichnis"/>
      </w:pPr>
      <w:r w:rsidRPr="00E81A54">
        <w:rPr>
          <w:lang w:val="de-DE"/>
        </w:rPr>
        <w:t xml:space="preserve">Bogdanov D, Porter A, Schreiber H, et al. </w:t>
      </w:r>
      <w:r>
        <w:t xml:space="preserve">(2019) The Acousticbrainz Genre Dataset: Multi-Source Multi-Level, Multi-Label, and Large-Scale. </w:t>
      </w:r>
      <w:r>
        <w:rPr>
          <w:i/>
          <w:iCs/>
        </w:rPr>
        <w:t>20th International Society for Music Information Retrieval Conference</w:t>
      </w:r>
      <w:r>
        <w:t>. Epub ahead of print 2019.</w:t>
      </w:r>
    </w:p>
    <w:p w14:paraId="294B508D" w14:textId="77777777" w:rsidR="00E81A54" w:rsidRDefault="00E81A54" w:rsidP="00E81A54">
      <w:pPr>
        <w:pStyle w:val="Literaturverzeichnis"/>
      </w:pPr>
      <w:r>
        <w:t xml:space="preserve">Bonini T and Magaudda P (2024) </w:t>
      </w:r>
      <w:r>
        <w:rPr>
          <w:i/>
          <w:iCs/>
        </w:rPr>
        <w:t>Platformed! How Streaming, Algorithms and Artificial Intelligence Are Shaping Music Cultures</w:t>
      </w:r>
      <w:r>
        <w:t>. Pop Music, Culture and Identity. Cham: Springer Nature Switzerland. Available at: https://link.springer.com/10.1007/978-3-031-43965-0 (accessed 13 November 2025).</w:t>
      </w:r>
    </w:p>
    <w:p w14:paraId="495DF52F" w14:textId="77777777" w:rsidR="00E81A54" w:rsidRDefault="00E81A54" w:rsidP="00E81A54">
      <w:pPr>
        <w:pStyle w:val="Literaturverzeichnis"/>
      </w:pPr>
      <w:r>
        <w:t xml:space="preserve">Bourdieu P (1985) The market of symbolic goods. </w:t>
      </w:r>
      <w:r>
        <w:rPr>
          <w:i/>
          <w:iCs/>
        </w:rPr>
        <w:t>Poetics</w:t>
      </w:r>
      <w:r>
        <w:t xml:space="preserve"> 14(1): 13–44.</w:t>
      </w:r>
    </w:p>
    <w:p w14:paraId="3493DC40" w14:textId="77777777" w:rsidR="00E81A54" w:rsidRDefault="00E81A54" w:rsidP="00E81A54">
      <w:pPr>
        <w:pStyle w:val="Literaturverzeichnis"/>
      </w:pPr>
      <w:r>
        <w:lastRenderedPageBreak/>
        <w:t xml:space="preserve">Brackett D (2016) </w:t>
      </w:r>
      <w:r>
        <w:rPr>
          <w:i/>
          <w:iCs/>
        </w:rPr>
        <w:t>Categorizing Sound: Genre and Twentieth-Century Popular Music</w:t>
      </w:r>
      <w:r>
        <w:t>. University of California Press. Available at: https://doi.org/10.1525/california/9780520248717.001.0001 (accessed 1 July 2025).</w:t>
      </w:r>
    </w:p>
    <w:p w14:paraId="2775445D" w14:textId="77777777" w:rsidR="00E81A54" w:rsidRDefault="00E81A54" w:rsidP="00E81A54">
      <w:pPr>
        <w:pStyle w:val="Literaturverzeichnis"/>
      </w:pPr>
      <w:r>
        <w:t xml:space="preserve">Brand CO, Acerbi A and Mesoudi A (2019) Cultural evolution of emotional expression in 50 years of song lyrics. </w:t>
      </w:r>
      <w:r>
        <w:rPr>
          <w:i/>
          <w:iCs/>
        </w:rPr>
        <w:t>Evolutionary Human Sciences</w:t>
      </w:r>
      <w:r>
        <w:t xml:space="preserve"> 1: e11.</w:t>
      </w:r>
    </w:p>
    <w:p w14:paraId="58CC77B4" w14:textId="77777777" w:rsidR="00E81A54" w:rsidRDefault="00E81A54" w:rsidP="00E81A54">
      <w:pPr>
        <w:pStyle w:val="Literaturverzeichnis"/>
      </w:pPr>
      <w:r>
        <w:t xml:space="preserve">Campos Valverde R and Hesmondhalgh D (2025) Inequity by design: Music streaming taxonomies as ruinous infrastructure. In: </w:t>
      </w:r>
      <w:r>
        <w:rPr>
          <w:i/>
          <w:iCs/>
        </w:rPr>
        <w:t>Music Streaming around the World</w:t>
      </w:r>
      <w:r>
        <w:t>. University of California Press. Available at: https://luminosoa.org/chapters/265/files/390810d0-9208-485f-908b-09e6d047111e.pdf (accessed 25 November 2025).</w:t>
      </w:r>
    </w:p>
    <w:p w14:paraId="37191F04" w14:textId="77777777" w:rsidR="00E81A54" w:rsidRDefault="00E81A54" w:rsidP="00E81A54">
      <w:pPr>
        <w:pStyle w:val="Literaturverzeichnis"/>
      </w:pPr>
      <w:r>
        <w:t xml:space="preserve">Caparrini A, Arroyo J, Pérez-Molina L, et al. (2020) Automatic subgenre classification in an electronic dance music taxonomy. </w:t>
      </w:r>
      <w:r>
        <w:rPr>
          <w:i/>
          <w:iCs/>
        </w:rPr>
        <w:t>Journal of New Music Research</w:t>
      </w:r>
      <w:r>
        <w:t xml:space="preserve"> 49(3). Routledge: 269–284.</w:t>
      </w:r>
    </w:p>
    <w:p w14:paraId="59C7A223" w14:textId="77777777" w:rsidR="00E81A54" w:rsidRDefault="00E81A54" w:rsidP="00E81A54">
      <w:pPr>
        <w:pStyle w:val="Literaturverzeichnis"/>
      </w:pPr>
      <w:r>
        <w:t xml:space="preserve">Carbone L, Alvarez-Cueva P and Vandenbosch L (2024) Status Markers in Popular Music Across Six Countries: A Content Analysis of Gender, Race/Ethnicity, Genre, and Capital in Music Lyrics. </w:t>
      </w:r>
      <w:r>
        <w:rPr>
          <w:i/>
          <w:iCs/>
        </w:rPr>
        <w:t>Sex Roles</w:t>
      </w:r>
      <w:r>
        <w:t xml:space="preserve"> 90(7): 891–909.</w:t>
      </w:r>
    </w:p>
    <w:p w14:paraId="5AA3EFB5" w14:textId="77777777" w:rsidR="00E81A54" w:rsidRDefault="00E81A54" w:rsidP="00E81A54">
      <w:pPr>
        <w:pStyle w:val="Literaturverzeichnis"/>
      </w:pPr>
      <w:r>
        <w:t>Crauwels W (2016) Musicmap. The Genealogy and History of Popular Music Genres. Available at: http://www.musicmap.info (accessed 24 March 2026).</w:t>
      </w:r>
    </w:p>
    <w:p w14:paraId="5E2FC82C" w14:textId="77777777" w:rsidR="00E81A54" w:rsidRDefault="00E81A54" w:rsidP="00E81A54">
      <w:pPr>
        <w:pStyle w:val="Literaturverzeichnis"/>
      </w:pPr>
      <w:r>
        <w:t>Deezer (n.d.) Explore our music catalogue. Available at: https://www.deezer.com/en/channels/explore (accessed 24 March 2026).</w:t>
      </w:r>
    </w:p>
    <w:p w14:paraId="6A1F1C85" w14:textId="77777777" w:rsidR="00E81A54" w:rsidRDefault="00E81A54" w:rsidP="00E81A54">
      <w:pPr>
        <w:pStyle w:val="Literaturverzeichnis"/>
      </w:pPr>
      <w:r>
        <w:t xml:space="preserve">DiMaggio P (1987) Classification in Art. </w:t>
      </w:r>
      <w:r>
        <w:rPr>
          <w:i/>
          <w:iCs/>
        </w:rPr>
        <w:t>American Sociological Review</w:t>
      </w:r>
      <w:r>
        <w:t xml:space="preserve"> 52(4): 440.</w:t>
      </w:r>
    </w:p>
    <w:p w14:paraId="469600AB" w14:textId="77777777" w:rsidR="00E81A54" w:rsidRDefault="00E81A54" w:rsidP="00E81A54">
      <w:pPr>
        <w:pStyle w:val="Literaturverzeichnis"/>
      </w:pPr>
      <w:r>
        <w:t>Discogs (2018) Database Guidelines 9. Genres / Styles. Available at: https://support.discogs.com/hc/en-us/articles/360005055213-Database-Guidelines-9-Genres-Styles (accessed 23 April 2024).</w:t>
      </w:r>
    </w:p>
    <w:p w14:paraId="03A47E9C" w14:textId="77777777" w:rsidR="00E81A54" w:rsidRDefault="00E81A54" w:rsidP="00E81A54">
      <w:pPr>
        <w:pStyle w:val="Literaturverzeichnis"/>
      </w:pPr>
      <w:r>
        <w:t xml:space="preserve">du Gay P, Hall S, Janes L, et al. (2013) </w:t>
      </w:r>
      <w:r>
        <w:rPr>
          <w:i/>
          <w:iCs/>
        </w:rPr>
        <w:t>Doing Cultural Studies: The Story of the Sony Walkman</w:t>
      </w:r>
      <w:r>
        <w:t>. SAGE.</w:t>
      </w:r>
    </w:p>
    <w:p w14:paraId="5899DC05" w14:textId="77777777" w:rsidR="00E81A54" w:rsidRDefault="00E81A54" w:rsidP="00E81A54">
      <w:pPr>
        <w:pStyle w:val="Literaturverzeichnis"/>
      </w:pPr>
      <w:r>
        <w:t xml:space="preserve">Fabbri F (1982) A Theory of Musical Genres: Two Applications. In: Horn D and Tagg P (eds) </w:t>
      </w:r>
      <w:r>
        <w:rPr>
          <w:i/>
          <w:iCs/>
        </w:rPr>
        <w:t>Popular Music Perspectives</w:t>
      </w:r>
      <w:r>
        <w:t>. Göteborg &amp; Exeter: IASPM, pp. 52–81.</w:t>
      </w:r>
    </w:p>
    <w:p w14:paraId="219A923F" w14:textId="77777777" w:rsidR="00E81A54" w:rsidRDefault="00E81A54" w:rsidP="00E81A54">
      <w:pPr>
        <w:pStyle w:val="Literaturverzeichnis"/>
      </w:pPr>
      <w:r>
        <w:t xml:space="preserve">Flexer A and Grill T (2016) The Problem of Limited Inter-rater Agreement in Modelling Music Similarity. </w:t>
      </w:r>
      <w:r>
        <w:rPr>
          <w:i/>
          <w:iCs/>
        </w:rPr>
        <w:t>Journal of New Music Research</w:t>
      </w:r>
      <w:r>
        <w:t xml:space="preserve"> 45(3). Routledge: 239–251.</w:t>
      </w:r>
    </w:p>
    <w:p w14:paraId="41E939FA" w14:textId="77777777" w:rsidR="00E81A54" w:rsidRDefault="00E81A54" w:rsidP="00E81A54">
      <w:pPr>
        <w:pStyle w:val="Literaturverzeichnis"/>
      </w:pPr>
      <w:r>
        <w:t xml:space="preserve">Flexer A, Dörfler M, Schlüter J, et al. (2018) Hubness as a Case of Technical Algorithmic Bias in Music Recommendation. In: </w:t>
      </w:r>
      <w:r>
        <w:rPr>
          <w:i/>
          <w:iCs/>
        </w:rPr>
        <w:t>2018 IEEE International Conference on Data Mining Workshops (ICDMW)</w:t>
      </w:r>
      <w:r>
        <w:t>, November 2018, pp. 1062–1069. Available at: https://ieeexplore.ieee.org/document/8637517 (accessed 1 December 2025).</w:t>
      </w:r>
    </w:p>
    <w:p w14:paraId="2B62036A" w14:textId="77777777" w:rsidR="00E81A54" w:rsidRDefault="00E81A54" w:rsidP="00E81A54">
      <w:pPr>
        <w:pStyle w:val="Literaturverzeichnis"/>
      </w:pPr>
      <w:r>
        <w:t xml:space="preserve">Foucault M (2013) </w:t>
      </w:r>
      <w:r>
        <w:rPr>
          <w:i/>
          <w:iCs/>
        </w:rPr>
        <w:t>Archaeology of Knowledge</w:t>
      </w:r>
      <w:r>
        <w:t>. 2nd edn London: Routledge.</w:t>
      </w:r>
    </w:p>
    <w:p w14:paraId="6A29B9F2" w14:textId="77777777" w:rsidR="00E81A54" w:rsidRDefault="00E81A54" w:rsidP="00E81A54">
      <w:pPr>
        <w:pStyle w:val="Literaturverzeichnis"/>
      </w:pPr>
      <w:r>
        <w:t>Genius (2009) About Genius. Available at: https://genius.com/Genius-about-genius-annotated (accessed 24 March 2026).</w:t>
      </w:r>
    </w:p>
    <w:p w14:paraId="5DCF5AD8" w14:textId="77777777" w:rsidR="00E81A54" w:rsidRDefault="00E81A54" w:rsidP="00E81A54">
      <w:pPr>
        <w:pStyle w:val="Literaturverzeichnis"/>
      </w:pPr>
      <w:r>
        <w:t xml:space="preserve">Genussov M and Cohen I (2010) Musical genre classification of audio signals using geometric methods. In: </w:t>
      </w:r>
      <w:r>
        <w:rPr>
          <w:i/>
          <w:iCs/>
        </w:rPr>
        <w:t>2010 18th European Signal Processing Conference</w:t>
      </w:r>
      <w:r>
        <w:t>, August 2010, pp. 497–501. Available at: https://ieeexplore.ieee.org/document/7096332 (accessed 5 December 2025).</w:t>
      </w:r>
    </w:p>
    <w:p w14:paraId="76DCF9D1" w14:textId="77777777" w:rsidR="00E81A54" w:rsidRDefault="00E81A54" w:rsidP="00E81A54">
      <w:pPr>
        <w:pStyle w:val="Literaturverzeichnis"/>
      </w:pPr>
      <w:r>
        <w:lastRenderedPageBreak/>
        <w:t xml:space="preserve">Gracyk T (2016) Heavy metal: Genre? Style? Subculture? </w:t>
      </w:r>
      <w:r>
        <w:rPr>
          <w:i/>
          <w:iCs/>
        </w:rPr>
        <w:t>Philosophy Compass</w:t>
      </w:r>
      <w:r>
        <w:t xml:space="preserve"> 11(12): 775–785.</w:t>
      </w:r>
    </w:p>
    <w:p w14:paraId="1668AF9A" w14:textId="77777777" w:rsidR="00E81A54" w:rsidRDefault="00E81A54" w:rsidP="00E81A54">
      <w:pPr>
        <w:pStyle w:val="Literaturverzeichnis"/>
      </w:pPr>
      <w:r>
        <w:t xml:space="preserve">Green O, Sturm BL, Born G, et al. (2024) A critical survey of research in music genre recognition. In: </w:t>
      </w:r>
      <w:r>
        <w:rPr>
          <w:i/>
          <w:iCs/>
        </w:rPr>
        <w:t>Proceedings of the 25th International Society for Music Information Retrieval</w:t>
      </w:r>
      <w:r>
        <w:t>, San Francicso, 2024. Available at: https://ismir2024program.ismir.net/poster_149.html (accessed 21 January 2025).</w:t>
      </w:r>
    </w:p>
    <w:p w14:paraId="49257758" w14:textId="77777777" w:rsidR="00E81A54" w:rsidRDefault="00E81A54" w:rsidP="00E81A54">
      <w:pPr>
        <w:pStyle w:val="Literaturverzeichnis"/>
      </w:pPr>
      <w:r>
        <w:t xml:space="preserve">Harron K, Dibben C, Boyd J, et al. (2017) Challenges in administrative data linkage for research. </w:t>
      </w:r>
      <w:r>
        <w:rPr>
          <w:i/>
          <w:iCs/>
        </w:rPr>
        <w:t>Big Data &amp; Society</w:t>
      </w:r>
      <w:r>
        <w:t xml:space="preserve"> 4(2). SAGE Publications Ltd: 2053951717745678.</w:t>
      </w:r>
    </w:p>
    <w:p w14:paraId="3D6040FD" w14:textId="77777777" w:rsidR="00E81A54" w:rsidRPr="00E81A54" w:rsidRDefault="00E81A54" w:rsidP="00E81A54">
      <w:pPr>
        <w:pStyle w:val="Literaturverzeichnis"/>
        <w:rPr>
          <w:lang w:val="de-DE"/>
        </w:rPr>
      </w:pPr>
      <w:r>
        <w:t xml:space="preserve">Hildebrandt A, Jäckle S, Wolf F, et al. </w:t>
      </w:r>
      <w:r w:rsidRPr="00E81A54">
        <w:rPr>
          <w:lang w:val="de-DE"/>
        </w:rPr>
        <w:t xml:space="preserve">(2015) Inhaltsanalyse. In: </w:t>
      </w:r>
      <w:r w:rsidRPr="00E81A54">
        <w:rPr>
          <w:i/>
          <w:iCs/>
          <w:lang w:val="de-DE"/>
        </w:rPr>
        <w:t>Methodologie, Methoden, Forschungsdesign</w:t>
      </w:r>
      <w:r w:rsidRPr="00E81A54">
        <w:rPr>
          <w:lang w:val="de-DE"/>
        </w:rPr>
        <w:t>. Wiesbaden: Springer Fachmedien Wiesbaden, pp. 299–333. Available at: https://link.springer.com/10.1007/978-3-531-18993-2_12 (accessed 22 December 2025).</w:t>
      </w:r>
    </w:p>
    <w:p w14:paraId="30A9F178" w14:textId="77777777" w:rsidR="00E81A54" w:rsidRDefault="00E81A54" w:rsidP="00E81A54">
      <w:pPr>
        <w:pStyle w:val="Literaturverzeichnis"/>
      </w:pPr>
      <w:r w:rsidRPr="00E81A54">
        <w:rPr>
          <w:lang w:val="de-DE"/>
        </w:rPr>
        <w:t xml:space="preserve">Holt F (2007) Genre in Popular Music. In: </w:t>
      </w:r>
      <w:r w:rsidRPr="00E81A54">
        <w:rPr>
          <w:i/>
          <w:iCs/>
          <w:lang w:val="de-DE"/>
        </w:rPr>
        <w:t>Genre in Popular Music</w:t>
      </w:r>
      <w:r w:rsidRPr="00E81A54">
        <w:rPr>
          <w:lang w:val="de-DE"/>
        </w:rPr>
        <w:t xml:space="preserve">. </w:t>
      </w:r>
      <w:r>
        <w:t>University of Chicago Press. Available at: https://www.degruyter.com/document/doi/10.7208/9780226350400/html (accessed 5 February 2024).</w:t>
      </w:r>
    </w:p>
    <w:p w14:paraId="02A14DFB" w14:textId="77777777" w:rsidR="00E81A54" w:rsidRDefault="00E81A54" w:rsidP="00E81A54">
      <w:pPr>
        <w:pStyle w:val="Literaturverzeichnis"/>
      </w:pPr>
      <w:r>
        <w:t xml:space="preserve">Japkowicz N and Stephen S (2002) The class imbalance problem: A systematic study1. </w:t>
      </w:r>
      <w:r>
        <w:rPr>
          <w:i/>
          <w:iCs/>
        </w:rPr>
        <w:t>Intelligent Data Analysis</w:t>
      </w:r>
      <w:r>
        <w:t xml:space="preserve"> 6(5): 429–449.</w:t>
      </w:r>
    </w:p>
    <w:p w14:paraId="0139514E" w14:textId="77777777" w:rsidR="00E81A54" w:rsidRDefault="00E81A54" w:rsidP="00E81A54">
      <w:pPr>
        <w:pStyle w:val="Literaturverzeichnis"/>
      </w:pPr>
      <w:r>
        <w:t>Jockers ML (2015) Syuzhet: Extract sentiment and plot arcs from text. Available at: https://github.com/mjockers/syuzhet.</w:t>
      </w:r>
    </w:p>
    <w:p w14:paraId="0EF0DCE1" w14:textId="77777777" w:rsidR="00E81A54" w:rsidRDefault="00E81A54" w:rsidP="00E81A54">
      <w:pPr>
        <w:pStyle w:val="Literaturverzeichnis"/>
      </w:pPr>
      <w:r>
        <w:t xml:space="preserve">Lange EB, Gernandt E and Merrill J (2025) Categorizing music by genres. </w:t>
      </w:r>
      <w:r>
        <w:rPr>
          <w:i/>
          <w:iCs/>
        </w:rPr>
        <w:t>Annals of the New York Academy of Sciences</w:t>
      </w:r>
      <w:r>
        <w:t>: nyas.15404.</w:t>
      </w:r>
    </w:p>
    <w:p w14:paraId="49566F69" w14:textId="77777777" w:rsidR="00E81A54" w:rsidRDefault="00E81A54" w:rsidP="00E81A54">
      <w:pPr>
        <w:pStyle w:val="Literaturverzeichnis"/>
      </w:pPr>
      <w:r>
        <w:t xml:space="preserve">Lena JC and Peterson RA (2008) Classification as Culture: Types and Trajectories of Music Genres. </w:t>
      </w:r>
      <w:r>
        <w:rPr>
          <w:i/>
          <w:iCs/>
        </w:rPr>
        <w:t>American Sociological Review</w:t>
      </w:r>
      <w:r>
        <w:t xml:space="preserve"> 73(5): 697–718.</w:t>
      </w:r>
    </w:p>
    <w:p w14:paraId="13FCE765" w14:textId="77777777" w:rsidR="00E81A54" w:rsidRDefault="00E81A54" w:rsidP="00E81A54">
      <w:pPr>
        <w:pStyle w:val="Literaturverzeichnis"/>
      </w:pPr>
      <w:r>
        <w:t xml:space="preserve">Lepa S and Radke M (2026) Jeder wie er will? </w:t>
      </w:r>
      <w:r w:rsidRPr="00E81A54">
        <w:rPr>
          <w:lang w:val="de-DE"/>
        </w:rPr>
        <w:t xml:space="preserve">Wege zu einer wissenschaftlich begründeten, automatischen Genreklassifikation von digitalen populären Musiktiteln. In: </w:t>
      </w:r>
      <w:r w:rsidRPr="00E81A54">
        <w:rPr>
          <w:i/>
          <w:iCs/>
          <w:lang w:val="de-DE"/>
        </w:rPr>
        <w:t>Metadaten. Metamorinformationen. Populäre Musik Und Ihre Metamorphosen</w:t>
      </w:r>
      <w:r w:rsidRPr="00E81A54">
        <w:rPr>
          <w:lang w:val="de-DE"/>
        </w:rPr>
        <w:t xml:space="preserve">. Vibes - the IASPM d-a-CH series. </w:t>
      </w:r>
      <w:r>
        <w:t>IASPM-D-A-CH.</w:t>
      </w:r>
    </w:p>
    <w:p w14:paraId="6845C7FC" w14:textId="77777777" w:rsidR="00E81A54" w:rsidRDefault="00E81A54" w:rsidP="00E81A54">
      <w:pPr>
        <w:pStyle w:val="Literaturverzeichnis"/>
      </w:pPr>
      <w:r>
        <w:t xml:space="preserve">Lepa S, Steffens J, Herzog M, et al. (2020) Popular Music as Entertainment Communication: How Perceived Semantic Expression Explains Liking of Previously Unknown Music. </w:t>
      </w:r>
      <w:r>
        <w:rPr>
          <w:i/>
          <w:iCs/>
        </w:rPr>
        <w:t>Media and Communication</w:t>
      </w:r>
      <w:r>
        <w:t xml:space="preserve"> 8(3): 191–204.</w:t>
      </w:r>
    </w:p>
    <w:p w14:paraId="5815F486" w14:textId="77777777" w:rsidR="00E81A54" w:rsidRDefault="00E81A54" w:rsidP="00E81A54">
      <w:pPr>
        <w:pStyle w:val="Literaturverzeichnis"/>
      </w:pPr>
      <w:r>
        <w:t xml:space="preserve">Lonsdale AJ (2021) Musical taste, in-group favoritism, and social identity theory: Re-testing the predictions of the self-esteem hypothesis. </w:t>
      </w:r>
      <w:r>
        <w:rPr>
          <w:i/>
          <w:iCs/>
        </w:rPr>
        <w:t>Psychology of Music</w:t>
      </w:r>
      <w:r>
        <w:t xml:space="preserve"> 49(4). SAGE Publications Ltd: 817–827.</w:t>
      </w:r>
    </w:p>
    <w:p w14:paraId="5D529AAF" w14:textId="77777777" w:rsidR="00E81A54" w:rsidRDefault="00E81A54" w:rsidP="00E81A54">
      <w:pPr>
        <w:pStyle w:val="Literaturverzeichnis"/>
      </w:pPr>
      <w:r>
        <w:t>McDonald G (2024) Every Noise at Once. Available at: https://everynoise.com/ (accessed 23 April 2024).</w:t>
      </w:r>
    </w:p>
    <w:p w14:paraId="45051BE4" w14:textId="77777777" w:rsidR="00E81A54" w:rsidRDefault="00E81A54" w:rsidP="00E81A54">
      <w:pPr>
        <w:pStyle w:val="Literaturverzeichnis"/>
      </w:pPr>
      <w:r>
        <w:t xml:space="preserve">Merlini M (2020) A critical (and interdisciplinary) survey of popular music genre theories. </w:t>
      </w:r>
      <w:r>
        <w:rPr>
          <w:i/>
          <w:iCs/>
        </w:rPr>
        <w:t>Interdisciplinary Studies in Musicology</w:t>
      </w:r>
      <w:r>
        <w:t xml:space="preserve"> 20. Uniwersytet Adama Mickiewicza: 79–94.</w:t>
      </w:r>
    </w:p>
    <w:p w14:paraId="700BDE61" w14:textId="77777777" w:rsidR="00E81A54" w:rsidRDefault="00E81A54" w:rsidP="00E81A54">
      <w:pPr>
        <w:pStyle w:val="Literaturverzeichnis"/>
      </w:pPr>
      <w:r>
        <w:t>MetaBrainz Foundation (n.d.) MusicBrainz. Database statistics. Available at: https://musicbrainz.org/statistics (accessed 24 March 2026).</w:t>
      </w:r>
    </w:p>
    <w:p w14:paraId="125F264D" w14:textId="77777777" w:rsidR="00E81A54" w:rsidRDefault="00E81A54" w:rsidP="00E81A54">
      <w:pPr>
        <w:pStyle w:val="Literaturverzeichnis"/>
      </w:pPr>
      <w:r>
        <w:lastRenderedPageBreak/>
        <w:t xml:space="preserve">Mohammad S and Turney P (2010) Emotions Evoked by Common Words and Phrases: Using Mechanical Turk to Create an Emotion Lexicon. In: </w:t>
      </w:r>
      <w:r>
        <w:rPr>
          <w:i/>
          <w:iCs/>
        </w:rPr>
        <w:t>Proceedings of the NAACL HLT 2010 Workshop on Computational Approaches to Analysis and Generation of Emotion in Text</w:t>
      </w:r>
      <w:r>
        <w:t xml:space="preserve"> (eds D Inkpen and C Strapparava), Los Angeles, CA, June 2010, pp. 26–34. Association for Computational Linguistics. Available at: https://aclanthology.org/W10-0204/ (accessed 16 May 2025).</w:t>
      </w:r>
    </w:p>
    <w:p w14:paraId="674D2393" w14:textId="77777777" w:rsidR="00E81A54" w:rsidRDefault="00E81A54" w:rsidP="00E81A54">
      <w:pPr>
        <w:pStyle w:val="Literaturverzeichnis"/>
      </w:pPr>
      <w:r>
        <w:t xml:space="preserve">Neale S (1980) </w:t>
      </w:r>
      <w:r>
        <w:rPr>
          <w:i/>
          <w:iCs/>
        </w:rPr>
        <w:t>Genre</w:t>
      </w:r>
      <w:r>
        <w:t>. London: British Film Institute.</w:t>
      </w:r>
    </w:p>
    <w:p w14:paraId="155AA2CF" w14:textId="77777777" w:rsidR="00E81A54" w:rsidRDefault="00E81A54" w:rsidP="00E81A54">
      <w:pPr>
        <w:pStyle w:val="Literaturverzeichnis"/>
      </w:pPr>
      <w:r>
        <w:t xml:space="preserve">Negus K (1999) </w:t>
      </w:r>
      <w:r>
        <w:rPr>
          <w:i/>
          <w:iCs/>
        </w:rPr>
        <w:t>Music Genres and Corporate Cultures</w:t>
      </w:r>
      <w:r>
        <w:t>. London: Routledge.</w:t>
      </w:r>
    </w:p>
    <w:p w14:paraId="5124A1F6" w14:textId="77777777" w:rsidR="00E81A54" w:rsidRDefault="00E81A54" w:rsidP="00E81A54">
      <w:pPr>
        <w:pStyle w:val="Literaturverzeichnis"/>
      </w:pPr>
      <w:r>
        <w:t xml:space="preserve">Nie K (2022) Inaccurate Prediction or Genre Evolution? Rethinking Genre Classification. </w:t>
      </w:r>
      <w:r>
        <w:rPr>
          <w:i/>
          <w:iCs/>
        </w:rPr>
        <w:t>Zenodo</w:t>
      </w:r>
      <w:r>
        <w:t>. Epub ahead of print 4 December 2022. DOI: 10.5281/zenodo.7316661.</w:t>
      </w:r>
    </w:p>
    <w:p w14:paraId="05662E24" w14:textId="77777777" w:rsidR="00E81A54" w:rsidRDefault="00E81A54" w:rsidP="00E81A54">
      <w:pPr>
        <w:pStyle w:val="Literaturverzeichnis"/>
      </w:pPr>
      <w:r>
        <w:t xml:space="preserve">Pachet F, View Profile, Cazaly D, et al. (2000) A taxonomy of musical genres. In: </w:t>
      </w:r>
      <w:r>
        <w:rPr>
          <w:i/>
          <w:iCs/>
        </w:rPr>
        <w:t>Content-Based Multimedia Information Access - Volume 2</w:t>
      </w:r>
      <w:r>
        <w:t>. Guide Proceedings, pp. 1238–1245. Available at: https://dl.acm.org/doi/10.5555/2856151.2856177 (accessed 4 December 2025).</w:t>
      </w:r>
    </w:p>
    <w:p w14:paraId="3C04D167" w14:textId="77777777" w:rsidR="00E81A54" w:rsidRDefault="00E81A54" w:rsidP="00E81A54">
      <w:pPr>
        <w:pStyle w:val="Literaturverzeichnis"/>
      </w:pPr>
      <w:r>
        <w:t xml:space="preserve">Pálmason H, Jónsson BÞ, Schedl M, et al. (2018) Music Genre Classification Revisited: An In-Depth Examination Guided by Music Experts. In: </w:t>
      </w:r>
      <w:r>
        <w:rPr>
          <w:i/>
          <w:iCs/>
        </w:rPr>
        <w:t>Music Technology with Swing</w:t>
      </w:r>
      <w:r>
        <w:t xml:space="preserve"> (eds M Aramaki, MEP Davies, R Kronland-Martinet, et al.), Cham, 2018, pp. 49–62. Springer International Publishing.</w:t>
      </w:r>
    </w:p>
    <w:p w14:paraId="1FE22A58" w14:textId="77777777" w:rsidR="00E81A54" w:rsidRDefault="00E81A54" w:rsidP="00E81A54">
      <w:pPr>
        <w:pStyle w:val="Literaturverzeichnis"/>
      </w:pPr>
      <w:r>
        <w:t xml:space="preserve">Peterson RA (1992) Understanding audience segmentation: From elite and mass to omnivore and univore. </w:t>
      </w:r>
      <w:r>
        <w:rPr>
          <w:i/>
          <w:iCs/>
        </w:rPr>
        <w:t>Poetics</w:t>
      </w:r>
      <w:r>
        <w:t xml:space="preserve"> 21(4): 243–258.</w:t>
      </w:r>
    </w:p>
    <w:p w14:paraId="427F4836" w14:textId="77777777" w:rsidR="00E81A54" w:rsidRDefault="00E81A54" w:rsidP="00E81A54">
      <w:pPr>
        <w:pStyle w:val="Literaturverzeichnis"/>
      </w:pPr>
      <w:r>
        <w:t xml:space="preserve">Petitbon AM and Hitchcock DB (2022) What Kind of Music Do You Like? A Statistical Analysis of Music Genre Popularity Over Time. </w:t>
      </w:r>
      <w:r>
        <w:rPr>
          <w:i/>
          <w:iCs/>
        </w:rPr>
        <w:t>Journal of Data Science</w:t>
      </w:r>
      <w:r>
        <w:t xml:space="preserve"> 20(2). School of Statistics, Renmin University of China: 168–187.</w:t>
      </w:r>
    </w:p>
    <w:p w14:paraId="28021C15" w14:textId="77777777" w:rsidR="00E81A54" w:rsidRDefault="00E81A54" w:rsidP="00E81A54">
      <w:pPr>
        <w:pStyle w:val="Literaturverzeichnis"/>
      </w:pPr>
      <w:r>
        <w:t xml:space="preserve">Pichl M, Zangerle E, Specht G, et al. (2017) Mining Culture-Specific Music Listening Behavior from Social Media Data. In: </w:t>
      </w:r>
      <w:r>
        <w:rPr>
          <w:i/>
          <w:iCs/>
        </w:rPr>
        <w:t>2017 IEEE International Symposium on Multimedia (ISM)</w:t>
      </w:r>
      <w:r>
        <w:t>, December 2017, pp. 208–215. Available at: https://ieeexplore.ieee.org/document/8241601 (accessed 5 December 2025).</w:t>
      </w:r>
    </w:p>
    <w:p w14:paraId="73FC0AA6" w14:textId="77777777" w:rsidR="00E81A54" w:rsidRDefault="00E81A54" w:rsidP="00E81A54">
      <w:pPr>
        <w:pStyle w:val="Literaturverzeichnis"/>
      </w:pPr>
      <w:r>
        <w:t xml:space="preserve">Porcaro L and Gómez Gutiérrez E (2019) 20 years of playlists: A statistical analysis on popularity and diversity. In: </w:t>
      </w:r>
      <w:r>
        <w:rPr>
          <w:i/>
          <w:iCs/>
        </w:rPr>
        <w:t>20th International Society for Music Information Retrieval Conference</w:t>
      </w:r>
      <w:r>
        <w:t>, Deflt, 2019. Available at: http://hdl.handle.net/10230/41906 (accessed 13 January 2026).</w:t>
      </w:r>
    </w:p>
    <w:p w14:paraId="273164EA" w14:textId="77777777" w:rsidR="00E81A54" w:rsidRDefault="00E81A54" w:rsidP="00E81A54">
      <w:pPr>
        <w:pStyle w:val="Literaturverzeichnis"/>
      </w:pPr>
      <w:r>
        <w:t xml:space="preserve">Porcaro L, Gómez E and Castillo C (2024) Assessing the Impact of Music Recommendation Diversity on Listeners: A Longitudinal Study. </w:t>
      </w:r>
      <w:r>
        <w:rPr>
          <w:i/>
          <w:iCs/>
        </w:rPr>
        <w:t>ACM Trans. Recomm. Syst.</w:t>
      </w:r>
      <w:r>
        <w:t xml:space="preserve"> 2(1): 3:1-3:47.</w:t>
      </w:r>
    </w:p>
    <w:p w14:paraId="2CF919FC" w14:textId="77777777" w:rsidR="00E81A54" w:rsidRDefault="00E81A54" w:rsidP="00E81A54">
      <w:pPr>
        <w:pStyle w:val="Literaturverzeichnis"/>
      </w:pPr>
      <w:r>
        <w:t xml:space="preserve">Prevedello G, Blin I, Monechi B, et al. (2024) Lyrics for Success: Embedding Features for Song Popularity Prediction. In: </w:t>
      </w:r>
      <w:r>
        <w:rPr>
          <w:i/>
          <w:iCs/>
        </w:rPr>
        <w:t>Proceedings of the 3rd Workshop on NLP for Music and Audio (NLP4MusA)</w:t>
      </w:r>
      <w:r>
        <w:t xml:space="preserve"> (eds A Kruspe, S Oramas, EV Epure, et al.), Oakland, USA, November 2024, pp. 75–80. Association for Computational Lingustics. Available at: https://aclanthology.org/2024.nlp4musa-1.13/ (accessed 9 December 2025).</w:t>
      </w:r>
    </w:p>
    <w:p w14:paraId="6B669C21" w14:textId="77777777" w:rsidR="00E81A54" w:rsidRDefault="00E81A54" w:rsidP="00E81A54">
      <w:pPr>
        <w:pStyle w:val="Literaturverzeichnis"/>
      </w:pPr>
      <w:r>
        <w:t xml:space="preserve">Rentfrow PJ, Goldberg LR and Levitin DJ (2011) The structure of musical preferences: A five-factor model. </w:t>
      </w:r>
      <w:r>
        <w:rPr>
          <w:i/>
          <w:iCs/>
        </w:rPr>
        <w:t>Journal of Personality and Social Psychology</w:t>
      </w:r>
      <w:r>
        <w:t xml:space="preserve"> 100(6). US: American Psychological Association: 1139–1157.</w:t>
      </w:r>
    </w:p>
    <w:p w14:paraId="5A80980C" w14:textId="77777777" w:rsidR="00E81A54" w:rsidRDefault="00E81A54" w:rsidP="00E81A54">
      <w:pPr>
        <w:pStyle w:val="Literaturverzeichnis"/>
      </w:pPr>
      <w:r>
        <w:lastRenderedPageBreak/>
        <w:t>Rinker TW (2021) sentimentr: Calculate text polarity sentiment. Buffalo, New York. Available at: https://github.com/trinker/sentimentr.</w:t>
      </w:r>
    </w:p>
    <w:p w14:paraId="1255DA28" w14:textId="77777777" w:rsidR="00E81A54" w:rsidRDefault="00E81A54" w:rsidP="00E81A54">
      <w:pPr>
        <w:pStyle w:val="Literaturverzeichnis"/>
      </w:pPr>
      <w:r>
        <w:t xml:space="preserve">Schreiber H (2015) Improving Genre Annotations for the Million Song Dataset. In: </w:t>
      </w:r>
      <w:r>
        <w:rPr>
          <w:i/>
          <w:iCs/>
        </w:rPr>
        <w:t>16th International Society for Music Information Retrieval Conference</w:t>
      </w:r>
      <w:r>
        <w:t>, 2015.</w:t>
      </w:r>
    </w:p>
    <w:p w14:paraId="029EE330" w14:textId="77777777" w:rsidR="00E81A54" w:rsidRDefault="00E81A54" w:rsidP="00E81A54">
      <w:pPr>
        <w:pStyle w:val="Literaturverzeichnis"/>
      </w:pPr>
      <w:r>
        <w:t xml:space="preserve">Schreiber H (2016) Genre Ontology Learning: Comparing Curated with Crowd-Sourced Ontologies. In: </w:t>
      </w:r>
      <w:r>
        <w:rPr>
          <w:i/>
          <w:iCs/>
        </w:rPr>
        <w:t>17th International Society for Music Information Retrieval Conference, 2016</w:t>
      </w:r>
      <w:r>
        <w:t>, 2016.</w:t>
      </w:r>
    </w:p>
    <w:p w14:paraId="247E53D3" w14:textId="77777777" w:rsidR="00E81A54" w:rsidRDefault="00E81A54" w:rsidP="00E81A54">
      <w:pPr>
        <w:pStyle w:val="Literaturverzeichnis"/>
      </w:pPr>
      <w:r>
        <w:t>Shi Y, Ke G, Soukhavong D, et al. (2026) lightgbm: Light gradient boosting machine. Available at: https://github.com/lightgbm-org/LightGBM.</w:t>
      </w:r>
    </w:p>
    <w:p w14:paraId="1D627FA7" w14:textId="77777777" w:rsidR="00E81A54" w:rsidRDefault="00E81A54" w:rsidP="00E81A54">
      <w:pPr>
        <w:pStyle w:val="Literaturverzeichnis"/>
      </w:pPr>
      <w:r>
        <w:t xml:space="preserve">Silver D, Lee M and Childress CC (2016) Genre Complexes in Popular Music. </w:t>
      </w:r>
      <w:r>
        <w:rPr>
          <w:i/>
          <w:iCs/>
        </w:rPr>
        <w:t>PLOS ONE</w:t>
      </w:r>
      <w:r>
        <w:t xml:space="preserve"> 11(5). Public Library of Science: e0155471.</w:t>
      </w:r>
    </w:p>
    <w:p w14:paraId="66C7E469" w14:textId="77777777" w:rsidR="00E81A54" w:rsidRDefault="00E81A54" w:rsidP="00E81A54">
      <w:pPr>
        <w:pStyle w:val="Literaturverzeichnis"/>
      </w:pPr>
      <w:r>
        <w:t>Sonemic Inc. (n.d.) Rate Your Music. Music Genres. Available at: https://rateyourmusic.com/genres/ (accessed 24 March 2026).</w:t>
      </w:r>
    </w:p>
    <w:p w14:paraId="1D927992" w14:textId="77777777" w:rsidR="00E81A54" w:rsidRDefault="00E81A54" w:rsidP="00E81A54">
      <w:pPr>
        <w:pStyle w:val="Literaturverzeichnis"/>
      </w:pPr>
      <w:r>
        <w:t xml:space="preserve">Sordo M (2008) The quest for musical genres: Do the experts and the wisdom of crowds agree? In: </w:t>
      </w:r>
      <w:r>
        <w:rPr>
          <w:i/>
          <w:iCs/>
        </w:rPr>
        <w:t>Proceedings of the 9th International Society for Music Information Retrieval Conference</w:t>
      </w:r>
      <w:r>
        <w:t>, 2008.</w:t>
      </w:r>
    </w:p>
    <w:p w14:paraId="174E9F52" w14:textId="77777777" w:rsidR="00E81A54" w:rsidRDefault="00E81A54" w:rsidP="00E81A54">
      <w:pPr>
        <w:pStyle w:val="Literaturverzeichnis"/>
      </w:pPr>
      <w:r>
        <w:t>Sturm BLT and Flexer A (2023) A Review of Validity and Its Relationship to Music Information Research. In: 4 November 2023. ISMIR. Available at: https://zenodo.org/doi/10.5281/zenodo.10265219 (accessed 22 October 2025).</w:t>
      </w:r>
    </w:p>
    <w:p w14:paraId="3E42D8FE" w14:textId="77777777" w:rsidR="00E81A54" w:rsidRDefault="00E81A54" w:rsidP="00E81A54">
      <w:pPr>
        <w:pStyle w:val="Literaturverzeichnis"/>
      </w:pPr>
      <w:r>
        <w:t xml:space="preserve">Tay JK, Narasimhan B and Hastie T (2023) Elastic Net Regularization Paths for All Generalized Linear Models. </w:t>
      </w:r>
      <w:r>
        <w:rPr>
          <w:i/>
          <w:iCs/>
        </w:rPr>
        <w:t>Journal of statistical software</w:t>
      </w:r>
      <w:r>
        <w:t xml:space="preserve"> 106: 1.</w:t>
      </w:r>
    </w:p>
    <w:p w14:paraId="258B57B3" w14:textId="77777777" w:rsidR="00E81A54" w:rsidRDefault="00E81A54" w:rsidP="00E81A54">
      <w:pPr>
        <w:pStyle w:val="Literaturverzeichnis"/>
      </w:pPr>
      <w:r>
        <w:t xml:space="preserve">Thiesen FC (2023) Taking stock of a discourse: An integrative content analysis of musical structures and cultural stereotypes in top-10 German Schlager songs from 2009 to 2019. </w:t>
      </w:r>
      <w:r>
        <w:rPr>
          <w:i/>
          <w:iCs/>
        </w:rPr>
        <w:t>Popular Music</w:t>
      </w:r>
      <w:r>
        <w:t xml:space="preserve"> 42(4): 375–394.</w:t>
      </w:r>
    </w:p>
    <w:p w14:paraId="6DB0362E" w14:textId="77777777" w:rsidR="00E81A54" w:rsidRDefault="00E81A54" w:rsidP="00E81A54">
      <w:pPr>
        <w:pStyle w:val="Literaturverzeichnis"/>
      </w:pPr>
      <w:r>
        <w:t xml:space="preserve">Tzanetakis G and Cook P (2002) Musical genre classification of audio signals. </w:t>
      </w:r>
      <w:r>
        <w:rPr>
          <w:i/>
          <w:iCs/>
        </w:rPr>
        <w:t>IEEE Transactions on Speech and Audio Processing</w:t>
      </w:r>
      <w:r>
        <w:t xml:space="preserve"> 10(5): 293–302.</w:t>
      </w:r>
    </w:p>
    <w:p w14:paraId="1C1B7FD8" w14:textId="77777777" w:rsidR="00E81A54" w:rsidRDefault="00E81A54" w:rsidP="00E81A54">
      <w:pPr>
        <w:pStyle w:val="Literaturverzeichnis"/>
      </w:pPr>
      <w:r>
        <w:t xml:space="preserve">van Venrooij A (2015) A community ecology of genres: Explaining the emergence of new genres in the UK field of electronic/dance music, 1985–1999. </w:t>
      </w:r>
      <w:r>
        <w:rPr>
          <w:i/>
          <w:iCs/>
        </w:rPr>
        <w:t>Poetics</w:t>
      </w:r>
      <w:r>
        <w:t xml:space="preserve"> 52: 104–123.</w:t>
      </w:r>
    </w:p>
    <w:p w14:paraId="66044221" w14:textId="77777777" w:rsidR="00E81A54" w:rsidRDefault="00E81A54" w:rsidP="00E81A54">
      <w:pPr>
        <w:pStyle w:val="Literaturverzeichnis"/>
      </w:pPr>
      <w:r>
        <w:t xml:space="preserve">Weihs C, Ligges U, Luebke K, et al. (2005) klaR Analyzing German Business Cycles. In: Baier D, Decker R, and Schmidt-Thieme L (eds) </w:t>
      </w:r>
      <w:r>
        <w:rPr>
          <w:i/>
          <w:iCs/>
        </w:rPr>
        <w:t>Data Analysis and Decision Support</w:t>
      </w:r>
      <w:r>
        <w:t>. Berlin, Heidelberg: Springer, pp. 335–343. Available at: https://doi.org/10.1007/3-540-28397-8_36 (accessed 24 March 2026).</w:t>
      </w:r>
    </w:p>
    <w:p w14:paraId="4C69E2D3" w14:textId="77777777" w:rsidR="00E81A54" w:rsidRDefault="00E81A54" w:rsidP="00E81A54">
      <w:pPr>
        <w:pStyle w:val="Literaturverzeichnis"/>
      </w:pPr>
      <w:r>
        <w:rPr>
          <w:i/>
          <w:iCs/>
        </w:rPr>
        <w:t>Wikipedia</w:t>
      </w:r>
      <w:r>
        <w:t xml:space="preserve"> (2026) List of music genres and styles. Available at: https://en.wikipedia.org/w/index.php?title=List_of_music_genres_and_styles&amp;oldid=1345558413 (accessed 27 March 2026).</w:t>
      </w:r>
    </w:p>
    <w:p w14:paraId="152F95A4" w14:textId="77777777" w:rsidR="00E81A54" w:rsidRDefault="00E81A54" w:rsidP="00E81A54">
      <w:pPr>
        <w:pStyle w:val="Literaturverzeichnis"/>
      </w:pPr>
      <w:r>
        <w:t xml:space="preserve">Wilderom R and van Venrooij A (2025) The dance of markets and movements: The emergence and development of dance genres in the US, UK, and the Netherlands, 1985–2005. </w:t>
      </w:r>
      <w:r>
        <w:rPr>
          <w:i/>
          <w:iCs/>
        </w:rPr>
        <w:t>Poetics</w:t>
      </w:r>
      <w:r>
        <w:t xml:space="preserve"> 109: 101970.</w:t>
      </w:r>
    </w:p>
    <w:p w14:paraId="5D8C7803" w14:textId="77777777" w:rsidR="00E81A54" w:rsidRDefault="00E81A54" w:rsidP="00E81A54">
      <w:pPr>
        <w:pStyle w:val="Literaturverzeichnis"/>
      </w:pPr>
      <w:r>
        <w:lastRenderedPageBreak/>
        <w:t xml:space="preserve">Wright MN and Ziegler A (2017) ranger: A Fast Implementation of Random Forests for High Dimensional Data in C++ and R. </w:t>
      </w:r>
      <w:r>
        <w:rPr>
          <w:i/>
          <w:iCs/>
        </w:rPr>
        <w:t>Journal of Statistical Software</w:t>
      </w:r>
      <w:r>
        <w:t xml:space="preserve"> 77: 1–17.</w:t>
      </w:r>
    </w:p>
    <w:p w14:paraId="70E4F735" w14:textId="77777777" w:rsidR="00E81A54" w:rsidRDefault="00E81A54" w:rsidP="00E81A54">
      <w:pPr>
        <w:pStyle w:val="Literaturverzeichnis"/>
      </w:pPr>
      <w:r>
        <w:t xml:space="preserve">Youngblood M, Baraghith K and Savage PE (2021) Phylogenetic reconstruction of the cultural evolution of electronic music via dynamic community detection (1975–1999). </w:t>
      </w:r>
      <w:r>
        <w:rPr>
          <w:i/>
          <w:iCs/>
        </w:rPr>
        <w:t>Evolution and Human Behavior</w:t>
      </w:r>
      <w:r>
        <w:t xml:space="preserve"> 42(6): 573–582.</w:t>
      </w:r>
    </w:p>
    <w:p w14:paraId="1AECB094" w14:textId="77777777" w:rsidR="00E81A54" w:rsidRDefault="00E81A54" w:rsidP="00E81A54">
      <w:pPr>
        <w:pStyle w:val="Literaturverzeichnis"/>
      </w:pPr>
      <w:r>
        <w:t xml:space="preserve">Zhao B (2022) Web Scraping. In: Schintler LA and McNeely CL (eds) </w:t>
      </w:r>
      <w:r>
        <w:rPr>
          <w:i/>
          <w:iCs/>
        </w:rPr>
        <w:t>Encyclopedia of Big Data</w:t>
      </w:r>
      <w:r>
        <w:t>. Cham: Springer International Publishing, pp. 951–953. Available at: https://doi.org/10.1007/978-3-319-32010-6_483 (accessed 28 June 2024).</w:t>
      </w:r>
    </w:p>
    <w:p w14:paraId="1332B69B" w14:textId="5A6BD577" w:rsidR="00183222" w:rsidRPr="00822EF3" w:rsidRDefault="00183222" w:rsidP="00DB2A09">
      <w:pPr>
        <w:pStyle w:val="References"/>
      </w:pPr>
      <w:r>
        <w:fldChar w:fldCharType="end"/>
      </w:r>
    </w:p>
    <w:sectPr w:rsidR="00183222" w:rsidRPr="00822EF3" w:rsidSect="004211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5A569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DEE0C9F"/>
    <w:multiLevelType w:val="multilevel"/>
    <w:tmpl w:val="3A02E2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F137979"/>
    <w:multiLevelType w:val="multilevel"/>
    <w:tmpl w:val="51F4525C"/>
    <w:styleLink w:val="Springergliederung"/>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2890936">
    <w:abstractNumId w:val="1"/>
  </w:num>
  <w:num w:numId="2" w16cid:durableId="737482097">
    <w:abstractNumId w:val="1"/>
  </w:num>
  <w:num w:numId="3" w16cid:durableId="100075002">
    <w:abstractNumId w:val="2"/>
  </w:num>
  <w:num w:numId="4" w16cid:durableId="172964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0A"/>
    <w:rsid w:val="00002F1D"/>
    <w:rsid w:val="00002FE2"/>
    <w:rsid w:val="00011034"/>
    <w:rsid w:val="00012585"/>
    <w:rsid w:val="00014C1D"/>
    <w:rsid w:val="00014E86"/>
    <w:rsid w:val="00021C5F"/>
    <w:rsid w:val="00025680"/>
    <w:rsid w:val="000256A0"/>
    <w:rsid w:val="000263EB"/>
    <w:rsid w:val="0002671E"/>
    <w:rsid w:val="00031603"/>
    <w:rsid w:val="00031CF2"/>
    <w:rsid w:val="00033BFC"/>
    <w:rsid w:val="00040526"/>
    <w:rsid w:val="000418BB"/>
    <w:rsid w:val="00045BE1"/>
    <w:rsid w:val="0005118E"/>
    <w:rsid w:val="00052C89"/>
    <w:rsid w:val="0005564B"/>
    <w:rsid w:val="00060609"/>
    <w:rsid w:val="000619F5"/>
    <w:rsid w:val="00062A80"/>
    <w:rsid w:val="0006372B"/>
    <w:rsid w:val="000650A5"/>
    <w:rsid w:val="00065299"/>
    <w:rsid w:val="00065B2C"/>
    <w:rsid w:val="00070E5B"/>
    <w:rsid w:val="000716FB"/>
    <w:rsid w:val="00071C94"/>
    <w:rsid w:val="00074084"/>
    <w:rsid w:val="00074B18"/>
    <w:rsid w:val="00075082"/>
    <w:rsid w:val="00076026"/>
    <w:rsid w:val="00077F6A"/>
    <w:rsid w:val="000817C2"/>
    <w:rsid w:val="00083855"/>
    <w:rsid w:val="00083E1F"/>
    <w:rsid w:val="00084EAD"/>
    <w:rsid w:val="00087B40"/>
    <w:rsid w:val="000A59E8"/>
    <w:rsid w:val="000A6A33"/>
    <w:rsid w:val="000B35DC"/>
    <w:rsid w:val="000B4238"/>
    <w:rsid w:val="000B4BDF"/>
    <w:rsid w:val="000B4D7B"/>
    <w:rsid w:val="000B6F46"/>
    <w:rsid w:val="000C1B7B"/>
    <w:rsid w:val="000C1C3E"/>
    <w:rsid w:val="000C2808"/>
    <w:rsid w:val="000C32B1"/>
    <w:rsid w:val="000C38FA"/>
    <w:rsid w:val="000C7867"/>
    <w:rsid w:val="000D27FF"/>
    <w:rsid w:val="000D49DB"/>
    <w:rsid w:val="000F1CD2"/>
    <w:rsid w:val="000F2423"/>
    <w:rsid w:val="000F29D0"/>
    <w:rsid w:val="000F4DB1"/>
    <w:rsid w:val="000F5C32"/>
    <w:rsid w:val="000F7160"/>
    <w:rsid w:val="001008EF"/>
    <w:rsid w:val="0010137D"/>
    <w:rsid w:val="00103030"/>
    <w:rsid w:val="00104631"/>
    <w:rsid w:val="00105F92"/>
    <w:rsid w:val="00107839"/>
    <w:rsid w:val="001102AF"/>
    <w:rsid w:val="0011356C"/>
    <w:rsid w:val="00117CDE"/>
    <w:rsid w:val="00120A09"/>
    <w:rsid w:val="00127D54"/>
    <w:rsid w:val="00131532"/>
    <w:rsid w:val="001333CB"/>
    <w:rsid w:val="00133B85"/>
    <w:rsid w:val="0013506F"/>
    <w:rsid w:val="00136B0B"/>
    <w:rsid w:val="00136C24"/>
    <w:rsid w:val="0013796B"/>
    <w:rsid w:val="0014187E"/>
    <w:rsid w:val="00144DEE"/>
    <w:rsid w:val="00145A3C"/>
    <w:rsid w:val="00154677"/>
    <w:rsid w:val="00155F60"/>
    <w:rsid w:val="00157679"/>
    <w:rsid w:val="00157FB4"/>
    <w:rsid w:val="00162B12"/>
    <w:rsid w:val="00170325"/>
    <w:rsid w:val="00170D6B"/>
    <w:rsid w:val="00171D29"/>
    <w:rsid w:val="00173200"/>
    <w:rsid w:val="0017775E"/>
    <w:rsid w:val="00177EC3"/>
    <w:rsid w:val="00180E06"/>
    <w:rsid w:val="00183222"/>
    <w:rsid w:val="00186D53"/>
    <w:rsid w:val="0019401A"/>
    <w:rsid w:val="00195F89"/>
    <w:rsid w:val="001960D0"/>
    <w:rsid w:val="001A0180"/>
    <w:rsid w:val="001A06C4"/>
    <w:rsid w:val="001A37D9"/>
    <w:rsid w:val="001A64DF"/>
    <w:rsid w:val="001A6DBD"/>
    <w:rsid w:val="001B0E57"/>
    <w:rsid w:val="001B2F0C"/>
    <w:rsid w:val="001B375C"/>
    <w:rsid w:val="001B3A21"/>
    <w:rsid w:val="001B4185"/>
    <w:rsid w:val="001B51E8"/>
    <w:rsid w:val="001B787C"/>
    <w:rsid w:val="001C30A8"/>
    <w:rsid w:val="001C538A"/>
    <w:rsid w:val="001C5EF9"/>
    <w:rsid w:val="001D1220"/>
    <w:rsid w:val="001D1486"/>
    <w:rsid w:val="001D24E6"/>
    <w:rsid w:val="001D5FF8"/>
    <w:rsid w:val="001D6B58"/>
    <w:rsid w:val="001E0D74"/>
    <w:rsid w:val="001E2402"/>
    <w:rsid w:val="001F3B31"/>
    <w:rsid w:val="001F3F04"/>
    <w:rsid w:val="001F737C"/>
    <w:rsid w:val="002010C2"/>
    <w:rsid w:val="002074DD"/>
    <w:rsid w:val="00210F97"/>
    <w:rsid w:val="002128D2"/>
    <w:rsid w:val="00214FD1"/>
    <w:rsid w:val="002152BA"/>
    <w:rsid w:val="00216403"/>
    <w:rsid w:val="0022146A"/>
    <w:rsid w:val="0022242F"/>
    <w:rsid w:val="00235C6B"/>
    <w:rsid w:val="00235E33"/>
    <w:rsid w:val="0023690D"/>
    <w:rsid w:val="002404D7"/>
    <w:rsid w:val="00251996"/>
    <w:rsid w:val="002529DF"/>
    <w:rsid w:val="002548C3"/>
    <w:rsid w:val="00254D95"/>
    <w:rsid w:val="002569F0"/>
    <w:rsid w:val="00263645"/>
    <w:rsid w:val="002639BD"/>
    <w:rsid w:val="00265AF8"/>
    <w:rsid w:val="00265B75"/>
    <w:rsid w:val="00265E0D"/>
    <w:rsid w:val="002663E0"/>
    <w:rsid w:val="002666A9"/>
    <w:rsid w:val="00274264"/>
    <w:rsid w:val="00274EB5"/>
    <w:rsid w:val="002808FD"/>
    <w:rsid w:val="002831F9"/>
    <w:rsid w:val="0028735D"/>
    <w:rsid w:val="00291F51"/>
    <w:rsid w:val="002921D1"/>
    <w:rsid w:val="0029441E"/>
    <w:rsid w:val="002949A6"/>
    <w:rsid w:val="002A1ADF"/>
    <w:rsid w:val="002A53C0"/>
    <w:rsid w:val="002A74FB"/>
    <w:rsid w:val="002A755B"/>
    <w:rsid w:val="002B1E82"/>
    <w:rsid w:val="002B1E9F"/>
    <w:rsid w:val="002B3369"/>
    <w:rsid w:val="002B38FD"/>
    <w:rsid w:val="002B4D51"/>
    <w:rsid w:val="002B573C"/>
    <w:rsid w:val="002B77DC"/>
    <w:rsid w:val="002C5191"/>
    <w:rsid w:val="002C5ADA"/>
    <w:rsid w:val="002C75BB"/>
    <w:rsid w:val="002D1661"/>
    <w:rsid w:val="002E2322"/>
    <w:rsid w:val="002E3AAD"/>
    <w:rsid w:val="002E547D"/>
    <w:rsid w:val="002E5B98"/>
    <w:rsid w:val="002E67BE"/>
    <w:rsid w:val="002E730A"/>
    <w:rsid w:val="002F00F0"/>
    <w:rsid w:val="002F21EC"/>
    <w:rsid w:val="002F5406"/>
    <w:rsid w:val="002F6947"/>
    <w:rsid w:val="003044FA"/>
    <w:rsid w:val="00305B68"/>
    <w:rsid w:val="00316774"/>
    <w:rsid w:val="00316B21"/>
    <w:rsid w:val="00317911"/>
    <w:rsid w:val="00320B17"/>
    <w:rsid w:val="003262BC"/>
    <w:rsid w:val="003271FD"/>
    <w:rsid w:val="0033154B"/>
    <w:rsid w:val="003319A0"/>
    <w:rsid w:val="0033433C"/>
    <w:rsid w:val="0033554D"/>
    <w:rsid w:val="00337091"/>
    <w:rsid w:val="00337C65"/>
    <w:rsid w:val="00340433"/>
    <w:rsid w:val="00340926"/>
    <w:rsid w:val="00346C36"/>
    <w:rsid w:val="00350E50"/>
    <w:rsid w:val="00357923"/>
    <w:rsid w:val="00360487"/>
    <w:rsid w:val="00361E66"/>
    <w:rsid w:val="0036210A"/>
    <w:rsid w:val="0036217E"/>
    <w:rsid w:val="00362B68"/>
    <w:rsid w:val="00363D07"/>
    <w:rsid w:val="00364162"/>
    <w:rsid w:val="003646AB"/>
    <w:rsid w:val="00367069"/>
    <w:rsid w:val="003674E7"/>
    <w:rsid w:val="00370841"/>
    <w:rsid w:val="003735EE"/>
    <w:rsid w:val="0037592F"/>
    <w:rsid w:val="00376F69"/>
    <w:rsid w:val="003815F5"/>
    <w:rsid w:val="003824EE"/>
    <w:rsid w:val="00382555"/>
    <w:rsid w:val="00384CC3"/>
    <w:rsid w:val="00385338"/>
    <w:rsid w:val="00386FAA"/>
    <w:rsid w:val="0039046B"/>
    <w:rsid w:val="00391196"/>
    <w:rsid w:val="00392DAA"/>
    <w:rsid w:val="003946A0"/>
    <w:rsid w:val="00396EAF"/>
    <w:rsid w:val="003A582C"/>
    <w:rsid w:val="003A60F8"/>
    <w:rsid w:val="003A7DD3"/>
    <w:rsid w:val="003B1E48"/>
    <w:rsid w:val="003B27EB"/>
    <w:rsid w:val="003B67CF"/>
    <w:rsid w:val="003C2037"/>
    <w:rsid w:val="003C253A"/>
    <w:rsid w:val="003C2D50"/>
    <w:rsid w:val="003C759F"/>
    <w:rsid w:val="003D4F15"/>
    <w:rsid w:val="003D53B1"/>
    <w:rsid w:val="003E1B6A"/>
    <w:rsid w:val="003E24B9"/>
    <w:rsid w:val="003E6012"/>
    <w:rsid w:val="003E6DFC"/>
    <w:rsid w:val="003F1CB1"/>
    <w:rsid w:val="003F5F18"/>
    <w:rsid w:val="0040260C"/>
    <w:rsid w:val="004032FD"/>
    <w:rsid w:val="004169EC"/>
    <w:rsid w:val="00417566"/>
    <w:rsid w:val="004211C9"/>
    <w:rsid w:val="0042446C"/>
    <w:rsid w:val="00425D00"/>
    <w:rsid w:val="00426D6A"/>
    <w:rsid w:val="0043201E"/>
    <w:rsid w:val="004329EB"/>
    <w:rsid w:val="00434936"/>
    <w:rsid w:val="00434B14"/>
    <w:rsid w:val="00434CC2"/>
    <w:rsid w:val="0043523C"/>
    <w:rsid w:val="00441FC2"/>
    <w:rsid w:val="00444B3E"/>
    <w:rsid w:val="00445C0C"/>
    <w:rsid w:val="004460C5"/>
    <w:rsid w:val="00447340"/>
    <w:rsid w:val="00450F07"/>
    <w:rsid w:val="00452764"/>
    <w:rsid w:val="00455857"/>
    <w:rsid w:val="00455B15"/>
    <w:rsid w:val="00455B74"/>
    <w:rsid w:val="00461760"/>
    <w:rsid w:val="004631C0"/>
    <w:rsid w:val="00465DC1"/>
    <w:rsid w:val="00470A31"/>
    <w:rsid w:val="004715FD"/>
    <w:rsid w:val="004740BE"/>
    <w:rsid w:val="004741E4"/>
    <w:rsid w:val="004759ED"/>
    <w:rsid w:val="00482CAC"/>
    <w:rsid w:val="004831EE"/>
    <w:rsid w:val="00484768"/>
    <w:rsid w:val="00484E6F"/>
    <w:rsid w:val="004852BB"/>
    <w:rsid w:val="00490A98"/>
    <w:rsid w:val="00491767"/>
    <w:rsid w:val="00495E6A"/>
    <w:rsid w:val="004A24F2"/>
    <w:rsid w:val="004A4F47"/>
    <w:rsid w:val="004A5738"/>
    <w:rsid w:val="004B1B67"/>
    <w:rsid w:val="004B25AB"/>
    <w:rsid w:val="004B376B"/>
    <w:rsid w:val="004B4D37"/>
    <w:rsid w:val="004C1465"/>
    <w:rsid w:val="004C23E5"/>
    <w:rsid w:val="004C2EEB"/>
    <w:rsid w:val="004D1131"/>
    <w:rsid w:val="004D1A97"/>
    <w:rsid w:val="004D524B"/>
    <w:rsid w:val="004E3BC6"/>
    <w:rsid w:val="004E5798"/>
    <w:rsid w:val="004F237F"/>
    <w:rsid w:val="004F578A"/>
    <w:rsid w:val="004F62F5"/>
    <w:rsid w:val="004F6F78"/>
    <w:rsid w:val="00500E5B"/>
    <w:rsid w:val="0050351A"/>
    <w:rsid w:val="00506F8D"/>
    <w:rsid w:val="00511293"/>
    <w:rsid w:val="0051310E"/>
    <w:rsid w:val="00514BCA"/>
    <w:rsid w:val="00515F9D"/>
    <w:rsid w:val="0051654D"/>
    <w:rsid w:val="00517490"/>
    <w:rsid w:val="00522066"/>
    <w:rsid w:val="0052271F"/>
    <w:rsid w:val="00522FF3"/>
    <w:rsid w:val="00527785"/>
    <w:rsid w:val="00530B6E"/>
    <w:rsid w:val="0053289D"/>
    <w:rsid w:val="00536161"/>
    <w:rsid w:val="00540274"/>
    <w:rsid w:val="0054066E"/>
    <w:rsid w:val="00544EC7"/>
    <w:rsid w:val="005455FC"/>
    <w:rsid w:val="005478CA"/>
    <w:rsid w:val="00550D92"/>
    <w:rsid w:val="0055259C"/>
    <w:rsid w:val="00553590"/>
    <w:rsid w:val="0055368B"/>
    <w:rsid w:val="00554AEF"/>
    <w:rsid w:val="00562DDC"/>
    <w:rsid w:val="005664C0"/>
    <w:rsid w:val="00566DF6"/>
    <w:rsid w:val="005676EE"/>
    <w:rsid w:val="00570C9F"/>
    <w:rsid w:val="00571F4D"/>
    <w:rsid w:val="0057493D"/>
    <w:rsid w:val="00575284"/>
    <w:rsid w:val="00580414"/>
    <w:rsid w:val="00580801"/>
    <w:rsid w:val="005827AA"/>
    <w:rsid w:val="0058524F"/>
    <w:rsid w:val="00591FCA"/>
    <w:rsid w:val="00597341"/>
    <w:rsid w:val="00597985"/>
    <w:rsid w:val="005A2CA2"/>
    <w:rsid w:val="005A2EDF"/>
    <w:rsid w:val="005A36E8"/>
    <w:rsid w:val="005A74B8"/>
    <w:rsid w:val="005A7685"/>
    <w:rsid w:val="005B35B6"/>
    <w:rsid w:val="005B36E6"/>
    <w:rsid w:val="005B7008"/>
    <w:rsid w:val="005B7A42"/>
    <w:rsid w:val="005C0833"/>
    <w:rsid w:val="005C0906"/>
    <w:rsid w:val="005C0E10"/>
    <w:rsid w:val="005C3074"/>
    <w:rsid w:val="005C3592"/>
    <w:rsid w:val="005C3FB2"/>
    <w:rsid w:val="005C58C3"/>
    <w:rsid w:val="005C78BF"/>
    <w:rsid w:val="005E63CA"/>
    <w:rsid w:val="005E6938"/>
    <w:rsid w:val="005F1745"/>
    <w:rsid w:val="005F226E"/>
    <w:rsid w:val="005F372D"/>
    <w:rsid w:val="005F44A0"/>
    <w:rsid w:val="005F5817"/>
    <w:rsid w:val="005F5D26"/>
    <w:rsid w:val="006053E4"/>
    <w:rsid w:val="00607CE1"/>
    <w:rsid w:val="00610518"/>
    <w:rsid w:val="0061122A"/>
    <w:rsid w:val="00611359"/>
    <w:rsid w:val="006120CC"/>
    <w:rsid w:val="00614757"/>
    <w:rsid w:val="006159E9"/>
    <w:rsid w:val="00617A22"/>
    <w:rsid w:val="00617C71"/>
    <w:rsid w:val="00620FDC"/>
    <w:rsid w:val="0062385D"/>
    <w:rsid w:val="00625343"/>
    <w:rsid w:val="00627402"/>
    <w:rsid w:val="00632BF2"/>
    <w:rsid w:val="006452A1"/>
    <w:rsid w:val="00646968"/>
    <w:rsid w:val="00647FE3"/>
    <w:rsid w:val="00652A72"/>
    <w:rsid w:val="0065508E"/>
    <w:rsid w:val="00656E6F"/>
    <w:rsid w:val="0066214A"/>
    <w:rsid w:val="00662D42"/>
    <w:rsid w:val="006631E2"/>
    <w:rsid w:val="00667165"/>
    <w:rsid w:val="0067152E"/>
    <w:rsid w:val="00673FB1"/>
    <w:rsid w:val="00676C59"/>
    <w:rsid w:val="006819F3"/>
    <w:rsid w:val="00682771"/>
    <w:rsid w:val="00684FA9"/>
    <w:rsid w:val="006909E6"/>
    <w:rsid w:val="00692C6C"/>
    <w:rsid w:val="0069472F"/>
    <w:rsid w:val="00697548"/>
    <w:rsid w:val="00697C53"/>
    <w:rsid w:val="006A1D06"/>
    <w:rsid w:val="006A4667"/>
    <w:rsid w:val="006A4CE8"/>
    <w:rsid w:val="006A5D2E"/>
    <w:rsid w:val="006A62D8"/>
    <w:rsid w:val="006A75A6"/>
    <w:rsid w:val="006B0418"/>
    <w:rsid w:val="006B46D4"/>
    <w:rsid w:val="006B53A9"/>
    <w:rsid w:val="006B54A6"/>
    <w:rsid w:val="006B5626"/>
    <w:rsid w:val="006B77DF"/>
    <w:rsid w:val="006C18F1"/>
    <w:rsid w:val="006D1A0E"/>
    <w:rsid w:val="006E7C19"/>
    <w:rsid w:val="006F2B59"/>
    <w:rsid w:val="006F2BF6"/>
    <w:rsid w:val="006F37FE"/>
    <w:rsid w:val="007019CC"/>
    <w:rsid w:val="00706FFD"/>
    <w:rsid w:val="007120E1"/>
    <w:rsid w:val="00712E1C"/>
    <w:rsid w:val="007150DD"/>
    <w:rsid w:val="0071786D"/>
    <w:rsid w:val="00727907"/>
    <w:rsid w:val="00730B2E"/>
    <w:rsid w:val="007317C0"/>
    <w:rsid w:val="00734120"/>
    <w:rsid w:val="00734B9B"/>
    <w:rsid w:val="007353E9"/>
    <w:rsid w:val="0073600A"/>
    <w:rsid w:val="007362F5"/>
    <w:rsid w:val="007413A0"/>
    <w:rsid w:val="007445A7"/>
    <w:rsid w:val="00744601"/>
    <w:rsid w:val="00746F3F"/>
    <w:rsid w:val="00747126"/>
    <w:rsid w:val="007474DC"/>
    <w:rsid w:val="00750030"/>
    <w:rsid w:val="007506B2"/>
    <w:rsid w:val="00750821"/>
    <w:rsid w:val="00750A57"/>
    <w:rsid w:val="00750FB9"/>
    <w:rsid w:val="00751347"/>
    <w:rsid w:val="00751C1C"/>
    <w:rsid w:val="00755247"/>
    <w:rsid w:val="00755679"/>
    <w:rsid w:val="00757267"/>
    <w:rsid w:val="007609F2"/>
    <w:rsid w:val="00760B67"/>
    <w:rsid w:val="0076253E"/>
    <w:rsid w:val="00762AD2"/>
    <w:rsid w:val="00762BC4"/>
    <w:rsid w:val="0076381E"/>
    <w:rsid w:val="00764456"/>
    <w:rsid w:val="007644A8"/>
    <w:rsid w:val="00766CF1"/>
    <w:rsid w:val="007700FE"/>
    <w:rsid w:val="00771D75"/>
    <w:rsid w:val="00771F9A"/>
    <w:rsid w:val="007762B9"/>
    <w:rsid w:val="0078029E"/>
    <w:rsid w:val="00783343"/>
    <w:rsid w:val="00783526"/>
    <w:rsid w:val="00784DC3"/>
    <w:rsid w:val="00786978"/>
    <w:rsid w:val="00786B8F"/>
    <w:rsid w:val="00790C0A"/>
    <w:rsid w:val="00795F7E"/>
    <w:rsid w:val="00796A62"/>
    <w:rsid w:val="00796BCA"/>
    <w:rsid w:val="00796BEB"/>
    <w:rsid w:val="007A136B"/>
    <w:rsid w:val="007A18B3"/>
    <w:rsid w:val="007A38A1"/>
    <w:rsid w:val="007A443D"/>
    <w:rsid w:val="007B495C"/>
    <w:rsid w:val="007B4FA4"/>
    <w:rsid w:val="007B59DE"/>
    <w:rsid w:val="007C052D"/>
    <w:rsid w:val="007C0BE7"/>
    <w:rsid w:val="007C2FB9"/>
    <w:rsid w:val="007C451A"/>
    <w:rsid w:val="007C765F"/>
    <w:rsid w:val="007C771E"/>
    <w:rsid w:val="007D3686"/>
    <w:rsid w:val="007D44DB"/>
    <w:rsid w:val="007D5E2E"/>
    <w:rsid w:val="007D6E3B"/>
    <w:rsid w:val="007E1C57"/>
    <w:rsid w:val="007E37A3"/>
    <w:rsid w:val="007E7EA8"/>
    <w:rsid w:val="007F1714"/>
    <w:rsid w:val="007F5150"/>
    <w:rsid w:val="007F6169"/>
    <w:rsid w:val="007F74A9"/>
    <w:rsid w:val="007F76E0"/>
    <w:rsid w:val="00800FE4"/>
    <w:rsid w:val="008065DE"/>
    <w:rsid w:val="00812034"/>
    <w:rsid w:val="00816EDF"/>
    <w:rsid w:val="00822EF3"/>
    <w:rsid w:val="00832596"/>
    <w:rsid w:val="00833202"/>
    <w:rsid w:val="0083379E"/>
    <w:rsid w:val="00837D96"/>
    <w:rsid w:val="00840029"/>
    <w:rsid w:val="00843CB1"/>
    <w:rsid w:val="0084477E"/>
    <w:rsid w:val="00844F70"/>
    <w:rsid w:val="0084630E"/>
    <w:rsid w:val="00846CB1"/>
    <w:rsid w:val="008527D2"/>
    <w:rsid w:val="00857277"/>
    <w:rsid w:val="00864BA2"/>
    <w:rsid w:val="00870A88"/>
    <w:rsid w:val="008710D2"/>
    <w:rsid w:val="0087232B"/>
    <w:rsid w:val="00872C78"/>
    <w:rsid w:val="00873EB2"/>
    <w:rsid w:val="008743C2"/>
    <w:rsid w:val="00877C10"/>
    <w:rsid w:val="00877D08"/>
    <w:rsid w:val="00881DFB"/>
    <w:rsid w:val="008825CB"/>
    <w:rsid w:val="008903E4"/>
    <w:rsid w:val="008913A2"/>
    <w:rsid w:val="00893DDF"/>
    <w:rsid w:val="00896B17"/>
    <w:rsid w:val="008A181C"/>
    <w:rsid w:val="008A2ABE"/>
    <w:rsid w:val="008A513E"/>
    <w:rsid w:val="008B10F5"/>
    <w:rsid w:val="008B3797"/>
    <w:rsid w:val="008B5304"/>
    <w:rsid w:val="008C041D"/>
    <w:rsid w:val="008D1F11"/>
    <w:rsid w:val="008D2957"/>
    <w:rsid w:val="008E227A"/>
    <w:rsid w:val="008E4B9E"/>
    <w:rsid w:val="008F2153"/>
    <w:rsid w:val="008F5D48"/>
    <w:rsid w:val="008F7510"/>
    <w:rsid w:val="008F7630"/>
    <w:rsid w:val="008F7C72"/>
    <w:rsid w:val="00901545"/>
    <w:rsid w:val="00902145"/>
    <w:rsid w:val="009021FE"/>
    <w:rsid w:val="00906917"/>
    <w:rsid w:val="009111F6"/>
    <w:rsid w:val="00913861"/>
    <w:rsid w:val="00913F92"/>
    <w:rsid w:val="00917A48"/>
    <w:rsid w:val="00920C8B"/>
    <w:rsid w:val="009225BF"/>
    <w:rsid w:val="00925993"/>
    <w:rsid w:val="0092713C"/>
    <w:rsid w:val="00927249"/>
    <w:rsid w:val="00933A1C"/>
    <w:rsid w:val="00941FE0"/>
    <w:rsid w:val="009468A2"/>
    <w:rsid w:val="0095099A"/>
    <w:rsid w:val="00956EB0"/>
    <w:rsid w:val="009656DA"/>
    <w:rsid w:val="00966B01"/>
    <w:rsid w:val="0097012D"/>
    <w:rsid w:val="00970C5E"/>
    <w:rsid w:val="009710EA"/>
    <w:rsid w:val="00973AEA"/>
    <w:rsid w:val="00973C16"/>
    <w:rsid w:val="00980295"/>
    <w:rsid w:val="00981C21"/>
    <w:rsid w:val="009826E7"/>
    <w:rsid w:val="009842C3"/>
    <w:rsid w:val="00984F43"/>
    <w:rsid w:val="00992A02"/>
    <w:rsid w:val="00994F35"/>
    <w:rsid w:val="009951ED"/>
    <w:rsid w:val="00995706"/>
    <w:rsid w:val="009957E6"/>
    <w:rsid w:val="009A196B"/>
    <w:rsid w:val="009A2802"/>
    <w:rsid w:val="009A5156"/>
    <w:rsid w:val="009A7692"/>
    <w:rsid w:val="009B1C56"/>
    <w:rsid w:val="009B3FC4"/>
    <w:rsid w:val="009B4CF3"/>
    <w:rsid w:val="009C21F2"/>
    <w:rsid w:val="009C5191"/>
    <w:rsid w:val="009C6E5C"/>
    <w:rsid w:val="009D350A"/>
    <w:rsid w:val="009D4043"/>
    <w:rsid w:val="009D40E4"/>
    <w:rsid w:val="009E6A8E"/>
    <w:rsid w:val="009F12D9"/>
    <w:rsid w:val="009F49FC"/>
    <w:rsid w:val="009F6299"/>
    <w:rsid w:val="00A00A4D"/>
    <w:rsid w:val="00A00D74"/>
    <w:rsid w:val="00A00DA4"/>
    <w:rsid w:val="00A016E5"/>
    <w:rsid w:val="00A04A06"/>
    <w:rsid w:val="00A068F2"/>
    <w:rsid w:val="00A07688"/>
    <w:rsid w:val="00A10789"/>
    <w:rsid w:val="00A12F64"/>
    <w:rsid w:val="00A1450A"/>
    <w:rsid w:val="00A15696"/>
    <w:rsid w:val="00A21634"/>
    <w:rsid w:val="00A22F9D"/>
    <w:rsid w:val="00A25A88"/>
    <w:rsid w:val="00A2763F"/>
    <w:rsid w:val="00A312DD"/>
    <w:rsid w:val="00A33ED1"/>
    <w:rsid w:val="00A34538"/>
    <w:rsid w:val="00A37A85"/>
    <w:rsid w:val="00A4053F"/>
    <w:rsid w:val="00A406F0"/>
    <w:rsid w:val="00A41402"/>
    <w:rsid w:val="00A4385A"/>
    <w:rsid w:val="00A4787B"/>
    <w:rsid w:val="00A50254"/>
    <w:rsid w:val="00A50729"/>
    <w:rsid w:val="00A523A4"/>
    <w:rsid w:val="00A536E8"/>
    <w:rsid w:val="00A6221A"/>
    <w:rsid w:val="00A66785"/>
    <w:rsid w:val="00A67AD2"/>
    <w:rsid w:val="00A67EB0"/>
    <w:rsid w:val="00A75335"/>
    <w:rsid w:val="00A75DC5"/>
    <w:rsid w:val="00A7736B"/>
    <w:rsid w:val="00A858F4"/>
    <w:rsid w:val="00A90B9F"/>
    <w:rsid w:val="00A93EDE"/>
    <w:rsid w:val="00A95B16"/>
    <w:rsid w:val="00A9785B"/>
    <w:rsid w:val="00AA674E"/>
    <w:rsid w:val="00AB2DBB"/>
    <w:rsid w:val="00AB630E"/>
    <w:rsid w:val="00AB66BE"/>
    <w:rsid w:val="00AC4D0B"/>
    <w:rsid w:val="00AC6D7A"/>
    <w:rsid w:val="00AD09ED"/>
    <w:rsid w:val="00AD0DAD"/>
    <w:rsid w:val="00AE1196"/>
    <w:rsid w:val="00AE4F0C"/>
    <w:rsid w:val="00AE5A68"/>
    <w:rsid w:val="00AF01EB"/>
    <w:rsid w:val="00AF3152"/>
    <w:rsid w:val="00B04205"/>
    <w:rsid w:val="00B05168"/>
    <w:rsid w:val="00B06E4B"/>
    <w:rsid w:val="00B1615B"/>
    <w:rsid w:val="00B16BC3"/>
    <w:rsid w:val="00B17CD1"/>
    <w:rsid w:val="00B24E5D"/>
    <w:rsid w:val="00B310E3"/>
    <w:rsid w:val="00B322FF"/>
    <w:rsid w:val="00B34F4E"/>
    <w:rsid w:val="00B35E8E"/>
    <w:rsid w:val="00B36A8E"/>
    <w:rsid w:val="00B44609"/>
    <w:rsid w:val="00B46A4C"/>
    <w:rsid w:val="00B47799"/>
    <w:rsid w:val="00B5188F"/>
    <w:rsid w:val="00B53E51"/>
    <w:rsid w:val="00B555ED"/>
    <w:rsid w:val="00B56DF9"/>
    <w:rsid w:val="00B602FF"/>
    <w:rsid w:val="00B6082B"/>
    <w:rsid w:val="00B60B55"/>
    <w:rsid w:val="00B61FBA"/>
    <w:rsid w:val="00B638C5"/>
    <w:rsid w:val="00B67509"/>
    <w:rsid w:val="00B71167"/>
    <w:rsid w:val="00B738B9"/>
    <w:rsid w:val="00B76D5F"/>
    <w:rsid w:val="00B851DC"/>
    <w:rsid w:val="00B85869"/>
    <w:rsid w:val="00B87AF3"/>
    <w:rsid w:val="00B87C8F"/>
    <w:rsid w:val="00B9043B"/>
    <w:rsid w:val="00B9231A"/>
    <w:rsid w:val="00B9255D"/>
    <w:rsid w:val="00B945E9"/>
    <w:rsid w:val="00B953B3"/>
    <w:rsid w:val="00B97A90"/>
    <w:rsid w:val="00BA01D4"/>
    <w:rsid w:val="00BA5BCC"/>
    <w:rsid w:val="00BA7169"/>
    <w:rsid w:val="00BB0E36"/>
    <w:rsid w:val="00BB1B28"/>
    <w:rsid w:val="00BB36D0"/>
    <w:rsid w:val="00BB4C9F"/>
    <w:rsid w:val="00BC135C"/>
    <w:rsid w:val="00BC264B"/>
    <w:rsid w:val="00BC572D"/>
    <w:rsid w:val="00BC7E10"/>
    <w:rsid w:val="00BD0724"/>
    <w:rsid w:val="00BD1688"/>
    <w:rsid w:val="00BD3839"/>
    <w:rsid w:val="00BD4318"/>
    <w:rsid w:val="00BD4A6F"/>
    <w:rsid w:val="00BD6380"/>
    <w:rsid w:val="00BE204A"/>
    <w:rsid w:val="00BE23B3"/>
    <w:rsid w:val="00BE5119"/>
    <w:rsid w:val="00BE713B"/>
    <w:rsid w:val="00BF0B5E"/>
    <w:rsid w:val="00BF0EC4"/>
    <w:rsid w:val="00BF1BCE"/>
    <w:rsid w:val="00BF2F96"/>
    <w:rsid w:val="00BF39CB"/>
    <w:rsid w:val="00BF59CD"/>
    <w:rsid w:val="00BF605E"/>
    <w:rsid w:val="00C014E5"/>
    <w:rsid w:val="00C045B8"/>
    <w:rsid w:val="00C05AF3"/>
    <w:rsid w:val="00C060BF"/>
    <w:rsid w:val="00C10422"/>
    <w:rsid w:val="00C109D8"/>
    <w:rsid w:val="00C12208"/>
    <w:rsid w:val="00C16690"/>
    <w:rsid w:val="00C247BC"/>
    <w:rsid w:val="00C3104B"/>
    <w:rsid w:val="00C365CD"/>
    <w:rsid w:val="00C36FCF"/>
    <w:rsid w:val="00C377CB"/>
    <w:rsid w:val="00C42AAC"/>
    <w:rsid w:val="00C5084C"/>
    <w:rsid w:val="00C51892"/>
    <w:rsid w:val="00C57555"/>
    <w:rsid w:val="00C656B8"/>
    <w:rsid w:val="00C65F86"/>
    <w:rsid w:val="00C66FA6"/>
    <w:rsid w:val="00C70556"/>
    <w:rsid w:val="00C70C5B"/>
    <w:rsid w:val="00C71AA0"/>
    <w:rsid w:val="00C722E8"/>
    <w:rsid w:val="00C7448A"/>
    <w:rsid w:val="00C7571E"/>
    <w:rsid w:val="00C7756D"/>
    <w:rsid w:val="00C90313"/>
    <w:rsid w:val="00C911CC"/>
    <w:rsid w:val="00C92F0E"/>
    <w:rsid w:val="00C94B76"/>
    <w:rsid w:val="00CA0089"/>
    <w:rsid w:val="00CA3985"/>
    <w:rsid w:val="00CA4369"/>
    <w:rsid w:val="00CA7C38"/>
    <w:rsid w:val="00CB3EB7"/>
    <w:rsid w:val="00CB5D8A"/>
    <w:rsid w:val="00CB751E"/>
    <w:rsid w:val="00CC1A29"/>
    <w:rsid w:val="00CC616E"/>
    <w:rsid w:val="00CC6E8A"/>
    <w:rsid w:val="00CC7DC0"/>
    <w:rsid w:val="00CD3113"/>
    <w:rsid w:val="00CD65B2"/>
    <w:rsid w:val="00CD75CB"/>
    <w:rsid w:val="00CE0A65"/>
    <w:rsid w:val="00CE305D"/>
    <w:rsid w:val="00CE5BD9"/>
    <w:rsid w:val="00CE6118"/>
    <w:rsid w:val="00CE6BAB"/>
    <w:rsid w:val="00CE7016"/>
    <w:rsid w:val="00CF1CA0"/>
    <w:rsid w:val="00CF2929"/>
    <w:rsid w:val="00CF6C98"/>
    <w:rsid w:val="00D007EC"/>
    <w:rsid w:val="00D0279F"/>
    <w:rsid w:val="00D02A4E"/>
    <w:rsid w:val="00D05190"/>
    <w:rsid w:val="00D073CE"/>
    <w:rsid w:val="00D1275F"/>
    <w:rsid w:val="00D22056"/>
    <w:rsid w:val="00D22068"/>
    <w:rsid w:val="00D26E0F"/>
    <w:rsid w:val="00D33E36"/>
    <w:rsid w:val="00D36065"/>
    <w:rsid w:val="00D44B0A"/>
    <w:rsid w:val="00D452D1"/>
    <w:rsid w:val="00D4715C"/>
    <w:rsid w:val="00D471C6"/>
    <w:rsid w:val="00D56D75"/>
    <w:rsid w:val="00D56D8A"/>
    <w:rsid w:val="00D576FE"/>
    <w:rsid w:val="00D60800"/>
    <w:rsid w:val="00D6149E"/>
    <w:rsid w:val="00D6298E"/>
    <w:rsid w:val="00D64D10"/>
    <w:rsid w:val="00D65E93"/>
    <w:rsid w:val="00D6787A"/>
    <w:rsid w:val="00D7227A"/>
    <w:rsid w:val="00D77907"/>
    <w:rsid w:val="00D81CBD"/>
    <w:rsid w:val="00D82902"/>
    <w:rsid w:val="00D8408E"/>
    <w:rsid w:val="00D8738E"/>
    <w:rsid w:val="00D94F00"/>
    <w:rsid w:val="00D957B0"/>
    <w:rsid w:val="00D97A48"/>
    <w:rsid w:val="00DA0776"/>
    <w:rsid w:val="00DA64D7"/>
    <w:rsid w:val="00DB23F4"/>
    <w:rsid w:val="00DB2A09"/>
    <w:rsid w:val="00DB6661"/>
    <w:rsid w:val="00DC1C76"/>
    <w:rsid w:val="00DC2D6F"/>
    <w:rsid w:val="00DC4E87"/>
    <w:rsid w:val="00DD323C"/>
    <w:rsid w:val="00DD36D0"/>
    <w:rsid w:val="00DD40EB"/>
    <w:rsid w:val="00DD5E39"/>
    <w:rsid w:val="00DE132A"/>
    <w:rsid w:val="00DE40CB"/>
    <w:rsid w:val="00DE4908"/>
    <w:rsid w:val="00DF2099"/>
    <w:rsid w:val="00DF3995"/>
    <w:rsid w:val="00DF40F1"/>
    <w:rsid w:val="00DF57B1"/>
    <w:rsid w:val="00DF7229"/>
    <w:rsid w:val="00DF78A8"/>
    <w:rsid w:val="00E0335E"/>
    <w:rsid w:val="00E03D25"/>
    <w:rsid w:val="00E066D5"/>
    <w:rsid w:val="00E067EF"/>
    <w:rsid w:val="00E06EC0"/>
    <w:rsid w:val="00E10D75"/>
    <w:rsid w:val="00E12AE2"/>
    <w:rsid w:val="00E14B74"/>
    <w:rsid w:val="00E3188E"/>
    <w:rsid w:val="00E47443"/>
    <w:rsid w:val="00E50B4B"/>
    <w:rsid w:val="00E5192F"/>
    <w:rsid w:val="00E60555"/>
    <w:rsid w:val="00E60EAF"/>
    <w:rsid w:val="00E63ACD"/>
    <w:rsid w:val="00E6569E"/>
    <w:rsid w:val="00E818AF"/>
    <w:rsid w:val="00E81912"/>
    <w:rsid w:val="00E81A54"/>
    <w:rsid w:val="00E8203F"/>
    <w:rsid w:val="00E85C83"/>
    <w:rsid w:val="00E93273"/>
    <w:rsid w:val="00E9331E"/>
    <w:rsid w:val="00E941B6"/>
    <w:rsid w:val="00E95085"/>
    <w:rsid w:val="00E95459"/>
    <w:rsid w:val="00E971C6"/>
    <w:rsid w:val="00E97321"/>
    <w:rsid w:val="00EA09F6"/>
    <w:rsid w:val="00EA0C76"/>
    <w:rsid w:val="00EA13A7"/>
    <w:rsid w:val="00EA14D6"/>
    <w:rsid w:val="00EA3136"/>
    <w:rsid w:val="00EA5E17"/>
    <w:rsid w:val="00EB463E"/>
    <w:rsid w:val="00EB542D"/>
    <w:rsid w:val="00EB7254"/>
    <w:rsid w:val="00EC270D"/>
    <w:rsid w:val="00EC5912"/>
    <w:rsid w:val="00EC62D8"/>
    <w:rsid w:val="00EC7F32"/>
    <w:rsid w:val="00ED3FAA"/>
    <w:rsid w:val="00ED4968"/>
    <w:rsid w:val="00ED6366"/>
    <w:rsid w:val="00ED7195"/>
    <w:rsid w:val="00EE075E"/>
    <w:rsid w:val="00EE091C"/>
    <w:rsid w:val="00EE1481"/>
    <w:rsid w:val="00EE1A5E"/>
    <w:rsid w:val="00EE3BAA"/>
    <w:rsid w:val="00EE4072"/>
    <w:rsid w:val="00EE6B8F"/>
    <w:rsid w:val="00EE7B7F"/>
    <w:rsid w:val="00EE7E6F"/>
    <w:rsid w:val="00EF0519"/>
    <w:rsid w:val="00EF0B3C"/>
    <w:rsid w:val="00EF26D1"/>
    <w:rsid w:val="00F00915"/>
    <w:rsid w:val="00F03EFD"/>
    <w:rsid w:val="00F051A2"/>
    <w:rsid w:val="00F05793"/>
    <w:rsid w:val="00F0654E"/>
    <w:rsid w:val="00F134DC"/>
    <w:rsid w:val="00F13E10"/>
    <w:rsid w:val="00F1612B"/>
    <w:rsid w:val="00F166C7"/>
    <w:rsid w:val="00F16F28"/>
    <w:rsid w:val="00F233AE"/>
    <w:rsid w:val="00F23E0D"/>
    <w:rsid w:val="00F2455B"/>
    <w:rsid w:val="00F24712"/>
    <w:rsid w:val="00F24A03"/>
    <w:rsid w:val="00F32707"/>
    <w:rsid w:val="00F355DE"/>
    <w:rsid w:val="00F36B9C"/>
    <w:rsid w:val="00F37218"/>
    <w:rsid w:val="00F37B2C"/>
    <w:rsid w:val="00F43C70"/>
    <w:rsid w:val="00F46971"/>
    <w:rsid w:val="00F51556"/>
    <w:rsid w:val="00F5305D"/>
    <w:rsid w:val="00F54D03"/>
    <w:rsid w:val="00F553B4"/>
    <w:rsid w:val="00F55D52"/>
    <w:rsid w:val="00F579AB"/>
    <w:rsid w:val="00F6028F"/>
    <w:rsid w:val="00F60534"/>
    <w:rsid w:val="00F63533"/>
    <w:rsid w:val="00F63B10"/>
    <w:rsid w:val="00F64A04"/>
    <w:rsid w:val="00F66FA4"/>
    <w:rsid w:val="00F67493"/>
    <w:rsid w:val="00F71421"/>
    <w:rsid w:val="00F71B5D"/>
    <w:rsid w:val="00F74E1C"/>
    <w:rsid w:val="00F77A9F"/>
    <w:rsid w:val="00F902AB"/>
    <w:rsid w:val="00F92240"/>
    <w:rsid w:val="00F9502C"/>
    <w:rsid w:val="00F95629"/>
    <w:rsid w:val="00F96EED"/>
    <w:rsid w:val="00FA3B1E"/>
    <w:rsid w:val="00FA6BF1"/>
    <w:rsid w:val="00FB007B"/>
    <w:rsid w:val="00FB01E9"/>
    <w:rsid w:val="00FB0531"/>
    <w:rsid w:val="00FB0B5C"/>
    <w:rsid w:val="00FB57A9"/>
    <w:rsid w:val="00FB7315"/>
    <w:rsid w:val="00FC606C"/>
    <w:rsid w:val="00FD007B"/>
    <w:rsid w:val="00FD0BAF"/>
    <w:rsid w:val="00FD6495"/>
    <w:rsid w:val="00FD649A"/>
    <w:rsid w:val="00FD651B"/>
    <w:rsid w:val="00FE0237"/>
    <w:rsid w:val="00FE1876"/>
    <w:rsid w:val="00FE4B3F"/>
    <w:rsid w:val="00FE60B1"/>
    <w:rsid w:val="00FF0ABC"/>
    <w:rsid w:val="00FF11D5"/>
    <w:rsid w:val="00FF4168"/>
    <w:rsid w:val="00FF5197"/>
    <w:rsid w:val="00FF71B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A5D8"/>
  <w15:chartTrackingRefBased/>
  <w15:docId w15:val="{BA3C64F1-A265-45D3-B403-4535C139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156082" w:themeColor="accent1"/>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0B67"/>
    <w:pPr>
      <w:jc w:val="both"/>
    </w:pPr>
    <w:rPr>
      <w:color w:val="000000" w:themeColor="text1"/>
    </w:rPr>
  </w:style>
  <w:style w:type="paragraph" w:styleId="berschrift1">
    <w:name w:val="heading 1"/>
    <w:basedOn w:val="Standard"/>
    <w:next w:val="Standard"/>
    <w:link w:val="berschrift1Zchn"/>
    <w:uiPriority w:val="9"/>
    <w:qFormat/>
    <w:rsid w:val="0005118E"/>
    <w:pPr>
      <w:keepNext/>
      <w:numPr>
        <w:numId w:val="3"/>
      </w:numPr>
      <w:spacing w:before="100" w:beforeAutospacing="1" w:after="240" w:line="240" w:lineRule="auto"/>
      <w:outlineLvl w:val="0"/>
    </w:pPr>
    <w:rPr>
      <w:rFonts w:cs="Times New Roman"/>
      <w:b/>
      <w:bCs/>
      <w:sz w:val="28"/>
      <w:szCs w:val="28"/>
      <w:lang w:val="en-GB" w:eastAsia="de-DE"/>
      <w14:ligatures w14:val="none"/>
    </w:rPr>
  </w:style>
  <w:style w:type="paragraph" w:styleId="berschrift2">
    <w:name w:val="heading 2"/>
    <w:basedOn w:val="Standard"/>
    <w:next w:val="Standard"/>
    <w:link w:val="berschrift2Zchn"/>
    <w:uiPriority w:val="9"/>
    <w:unhideWhenUsed/>
    <w:qFormat/>
    <w:rsid w:val="0005118E"/>
    <w:pPr>
      <w:keepNext/>
      <w:numPr>
        <w:ilvl w:val="1"/>
        <w:numId w:val="3"/>
      </w:numPr>
      <w:spacing w:before="100" w:beforeAutospacing="1" w:after="100" w:afterAutospacing="1" w:line="240" w:lineRule="auto"/>
      <w:outlineLvl w:val="1"/>
    </w:pPr>
    <w:rPr>
      <w:rFonts w:eastAsia="Times New Roman" w:cs="Times New Roman"/>
      <w:b/>
      <w:bCs/>
      <w:sz w:val="28"/>
      <w:szCs w:val="28"/>
      <w:lang w:val="en-GB" w:eastAsia="de-DE"/>
      <w14:ligatures w14:val="none"/>
    </w:rPr>
  </w:style>
  <w:style w:type="paragraph" w:styleId="berschrift3">
    <w:name w:val="heading 3"/>
    <w:basedOn w:val="Standard"/>
    <w:next w:val="Standard"/>
    <w:link w:val="berschrift3Zchn"/>
    <w:uiPriority w:val="9"/>
    <w:semiHidden/>
    <w:unhideWhenUsed/>
    <w:qFormat/>
    <w:rsid w:val="003621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21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210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21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210A"/>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6210A"/>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210A"/>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118E"/>
    <w:rPr>
      <w:rFonts w:ascii="Times New Roman" w:hAnsi="Times New Roman" w:cs="Times New Roman"/>
      <w:b/>
      <w:bCs/>
      <w:kern w:val="0"/>
      <w:sz w:val="28"/>
      <w:szCs w:val="28"/>
      <w:lang w:val="en-GB" w:eastAsia="de-DE"/>
      <w14:ligatures w14:val="none"/>
    </w:rPr>
  </w:style>
  <w:style w:type="character" w:customStyle="1" w:styleId="berschrift2Zchn">
    <w:name w:val="Überschrift 2 Zchn"/>
    <w:basedOn w:val="Absatz-Standardschriftart"/>
    <w:link w:val="berschrift2"/>
    <w:uiPriority w:val="9"/>
    <w:rsid w:val="0005118E"/>
    <w:rPr>
      <w:rFonts w:ascii="Times New Roman" w:eastAsia="Times New Roman" w:hAnsi="Times New Roman" w:cs="Times New Roman"/>
      <w:b/>
      <w:bCs/>
      <w:kern w:val="0"/>
      <w:sz w:val="28"/>
      <w:szCs w:val="28"/>
      <w:lang w:val="en-GB" w:eastAsia="de-DE"/>
      <w14:ligatures w14:val="none"/>
    </w:rPr>
  </w:style>
  <w:style w:type="paragraph" w:styleId="Titel">
    <w:name w:val="Title"/>
    <w:basedOn w:val="Standard"/>
    <w:next w:val="Standard"/>
    <w:link w:val="TitelZchn"/>
    <w:uiPriority w:val="10"/>
    <w:qFormat/>
    <w:rsid w:val="0005118E"/>
    <w:rPr>
      <w:rFonts w:cs="Times New Roman"/>
      <w:b/>
      <w:bCs/>
      <w:sz w:val="32"/>
      <w:szCs w:val="32"/>
      <w:lang w:val="en-GB" w:eastAsia="de-DE"/>
      <w14:ligatures w14:val="none"/>
    </w:rPr>
  </w:style>
  <w:style w:type="character" w:customStyle="1" w:styleId="TitelZchn">
    <w:name w:val="Titel Zchn"/>
    <w:basedOn w:val="Absatz-Standardschriftart"/>
    <w:link w:val="Titel"/>
    <w:uiPriority w:val="10"/>
    <w:rsid w:val="0005118E"/>
    <w:rPr>
      <w:rFonts w:ascii="Times New Roman" w:hAnsi="Times New Roman" w:cs="Times New Roman"/>
      <w:b/>
      <w:bCs/>
      <w:kern w:val="0"/>
      <w:sz w:val="32"/>
      <w:szCs w:val="32"/>
      <w:lang w:val="en-GB" w:eastAsia="de-DE"/>
      <w14:ligatures w14:val="none"/>
    </w:rPr>
  </w:style>
  <w:style w:type="paragraph" w:customStyle="1" w:styleId="References">
    <w:name w:val="References"/>
    <w:basedOn w:val="berschrift2"/>
    <w:qFormat/>
    <w:rsid w:val="0005118E"/>
    <w:pPr>
      <w:numPr>
        <w:ilvl w:val="0"/>
        <w:numId w:val="0"/>
      </w:numPr>
    </w:pPr>
  </w:style>
  <w:style w:type="numbering" w:customStyle="1" w:styleId="Springergliederung">
    <w:name w:val="Springergliederung"/>
    <w:uiPriority w:val="99"/>
    <w:rsid w:val="0005118E"/>
    <w:pPr>
      <w:numPr>
        <w:numId w:val="3"/>
      </w:numPr>
    </w:pPr>
  </w:style>
  <w:style w:type="character" w:customStyle="1" w:styleId="berschrift3Zchn">
    <w:name w:val="Überschrift 3 Zchn"/>
    <w:basedOn w:val="Absatz-Standardschriftart"/>
    <w:link w:val="berschrift3"/>
    <w:uiPriority w:val="9"/>
    <w:semiHidden/>
    <w:rsid w:val="0036210A"/>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210A"/>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210A"/>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36210A"/>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210A"/>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6210A"/>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210A"/>
    <w:rPr>
      <w:rFonts w:asciiTheme="minorHAnsi" w:eastAsiaTheme="majorEastAsia" w:hAnsiTheme="minorHAnsi" w:cstheme="majorBidi"/>
      <w:color w:val="272727" w:themeColor="text1" w:themeTint="D8"/>
    </w:rPr>
  </w:style>
  <w:style w:type="paragraph" w:styleId="Untertitel">
    <w:name w:val="Subtitle"/>
    <w:basedOn w:val="Standard"/>
    <w:next w:val="Standard"/>
    <w:link w:val="UntertitelZchn"/>
    <w:uiPriority w:val="11"/>
    <w:qFormat/>
    <w:rsid w:val="003621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210A"/>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62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210A"/>
    <w:rPr>
      <w:i/>
      <w:iCs/>
      <w:color w:val="404040" w:themeColor="text1" w:themeTint="BF"/>
    </w:rPr>
  </w:style>
  <w:style w:type="paragraph" w:styleId="Listenabsatz">
    <w:name w:val="List Paragraph"/>
    <w:basedOn w:val="Standard"/>
    <w:uiPriority w:val="34"/>
    <w:qFormat/>
    <w:rsid w:val="0036210A"/>
    <w:pPr>
      <w:ind w:left="720"/>
      <w:contextualSpacing/>
    </w:pPr>
  </w:style>
  <w:style w:type="character" w:styleId="IntensiveHervorhebung">
    <w:name w:val="Intense Emphasis"/>
    <w:basedOn w:val="Absatz-Standardschriftart"/>
    <w:uiPriority w:val="21"/>
    <w:qFormat/>
    <w:rsid w:val="0036210A"/>
    <w:rPr>
      <w:i/>
      <w:iCs/>
      <w:color w:val="0F4761" w:themeColor="accent1" w:themeShade="BF"/>
    </w:rPr>
  </w:style>
  <w:style w:type="paragraph" w:styleId="IntensivesZitat">
    <w:name w:val="Intense Quote"/>
    <w:basedOn w:val="Standard"/>
    <w:next w:val="Standard"/>
    <w:link w:val="IntensivesZitatZchn"/>
    <w:uiPriority w:val="30"/>
    <w:qFormat/>
    <w:rsid w:val="0036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210A"/>
    <w:rPr>
      <w:i/>
      <w:iCs/>
      <w:color w:val="0F4761" w:themeColor="accent1" w:themeShade="BF"/>
    </w:rPr>
  </w:style>
  <w:style w:type="character" w:styleId="IntensiverVerweis">
    <w:name w:val="Intense Reference"/>
    <w:basedOn w:val="Absatz-Standardschriftart"/>
    <w:uiPriority w:val="32"/>
    <w:qFormat/>
    <w:rsid w:val="0036210A"/>
    <w:rPr>
      <w:b/>
      <w:bCs/>
      <w:smallCaps/>
      <w:color w:val="0F4761" w:themeColor="accent1" w:themeShade="BF"/>
      <w:spacing w:val="5"/>
    </w:rPr>
  </w:style>
  <w:style w:type="character" w:styleId="Platzhaltertext">
    <w:name w:val="Placeholder Text"/>
    <w:basedOn w:val="Absatz-Standardschriftart"/>
    <w:uiPriority w:val="99"/>
    <w:semiHidden/>
    <w:rsid w:val="00822EF3"/>
    <w:rPr>
      <w:color w:val="666666"/>
    </w:rPr>
  </w:style>
  <w:style w:type="table" w:styleId="Tabellenraster">
    <w:name w:val="Table Grid"/>
    <w:basedOn w:val="NormaleTabelle"/>
    <w:uiPriority w:val="39"/>
    <w:rsid w:val="00026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154677"/>
    <w:pPr>
      <w:spacing w:after="200" w:line="240" w:lineRule="auto"/>
    </w:pPr>
    <w:rPr>
      <w:i/>
      <w:iCs/>
      <w:color w:val="0E2841" w:themeColor="text2"/>
      <w:sz w:val="18"/>
      <w:szCs w:val="18"/>
    </w:rPr>
  </w:style>
  <w:style w:type="paragraph" w:styleId="Literaturverzeichnis">
    <w:name w:val="Bibliography"/>
    <w:basedOn w:val="Standard"/>
    <w:next w:val="Standard"/>
    <w:uiPriority w:val="37"/>
    <w:unhideWhenUsed/>
    <w:rsid w:val="00E12AE2"/>
  </w:style>
  <w:style w:type="character" w:styleId="Kommentarzeichen">
    <w:name w:val="annotation reference"/>
    <w:basedOn w:val="Absatz-Standardschriftart"/>
    <w:uiPriority w:val="99"/>
    <w:semiHidden/>
    <w:unhideWhenUsed/>
    <w:rsid w:val="00291F51"/>
    <w:rPr>
      <w:sz w:val="16"/>
      <w:szCs w:val="16"/>
    </w:rPr>
  </w:style>
  <w:style w:type="paragraph" w:styleId="Kommentartext">
    <w:name w:val="annotation text"/>
    <w:basedOn w:val="Standard"/>
    <w:link w:val="KommentartextZchn"/>
    <w:uiPriority w:val="99"/>
    <w:unhideWhenUsed/>
    <w:rsid w:val="00291F51"/>
    <w:pPr>
      <w:spacing w:line="240" w:lineRule="auto"/>
    </w:pPr>
    <w:rPr>
      <w:sz w:val="20"/>
      <w:szCs w:val="20"/>
    </w:rPr>
  </w:style>
  <w:style w:type="character" w:customStyle="1" w:styleId="KommentartextZchn">
    <w:name w:val="Kommentartext Zchn"/>
    <w:basedOn w:val="Absatz-Standardschriftart"/>
    <w:link w:val="Kommentartext"/>
    <w:uiPriority w:val="99"/>
    <w:rsid w:val="00291F51"/>
    <w:rPr>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291F51"/>
    <w:rPr>
      <w:b/>
      <w:bCs/>
    </w:rPr>
  </w:style>
  <w:style w:type="character" w:customStyle="1" w:styleId="KommentarthemaZchn">
    <w:name w:val="Kommentarthema Zchn"/>
    <w:basedOn w:val="KommentartextZchn"/>
    <w:link w:val="Kommentarthema"/>
    <w:uiPriority w:val="99"/>
    <w:semiHidden/>
    <w:rsid w:val="00291F51"/>
    <w:rPr>
      <w:b/>
      <w:bCs/>
      <w:color w:val="000000" w:themeColor="text1"/>
      <w:sz w:val="20"/>
      <w:szCs w:val="20"/>
    </w:rPr>
  </w:style>
  <w:style w:type="paragraph" w:styleId="Aufzhlungszeichen">
    <w:name w:val="List Bullet"/>
    <w:basedOn w:val="Standard"/>
    <w:uiPriority w:val="99"/>
    <w:unhideWhenUsed/>
    <w:rsid w:val="00A21634"/>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6394A-7EE3-4C40-925F-DD6BF4C3E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30649</Words>
  <Characters>188799</Characters>
  <Application>Microsoft Office Word</Application>
  <DocSecurity>0</DocSecurity>
  <Lines>2860</Lines>
  <Paragraphs>795</Paragraphs>
  <ScaleCrop>false</ScaleCrop>
  <Company/>
  <LinksUpToDate>false</LinksUpToDate>
  <CharactersWithSpaces>218653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Radke</dc:creator>
  <cp:keywords/>
  <dc:description/>
  <cp:lastModifiedBy>Markus Radke</cp:lastModifiedBy>
  <cp:revision>1027</cp:revision>
  <dcterms:created xsi:type="dcterms:W3CDTF">2026-03-23T13:23:00Z</dcterms:created>
  <dcterms:modified xsi:type="dcterms:W3CDTF">2026-04-03T18:04:00Z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id="ocjbea5T"/&gt;&lt;style id="http://www.zotero.org/styles/sage-harvard" hasBibliography="1" bibliographyStyleHasBeenSet="1"/&gt;&lt;prefs&gt;&lt;pref name="fieldType" value="Field"/&gt;&lt;/prefs&gt;&lt;/data&gt;</vt:lpwstr>
  </property>
</Properties>
</file>