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AA56" w14:textId="77777777" w:rsidR="00E63882" w:rsidRDefault="00E759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E63882">
        <w:rPr>
          <w:rFonts w:ascii="Arial" w:hAnsi="Arial" w:cs="Arial"/>
        </w:rPr>
        <w:t>{</w:t>
      </w:r>
      <w:proofErr w:type="spellStart"/>
      <w:r w:rsidR="00E63882">
        <w:rPr>
          <w:rFonts w:ascii="Arial" w:hAnsi="Arial" w:cs="Arial"/>
        </w:rPr>
        <w:t>SenderName</w:t>
      </w:r>
      <w:proofErr w:type="spellEnd"/>
      <w:r w:rsidR="00E63882">
        <w:rPr>
          <w:rFonts w:ascii="Arial" w:hAnsi="Arial" w:cs="Arial"/>
        </w:rPr>
        <w:t>}</w:t>
      </w:r>
    </w:p>
    <w:p w14:paraId="03787964" w14:textId="77777777" w:rsidR="00E63882" w:rsidRPr="004659AD" w:rsidRDefault="00E63882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3FD5A421" w14:textId="77777777" w:rsidR="00E63882" w:rsidRPr="004659AD" w:rsidRDefault="00E63882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020665AD" w14:textId="77777777" w:rsidR="00E63882" w:rsidRPr="00270250" w:rsidRDefault="00E63882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4A774F9A" w14:textId="77777777" w:rsidR="00E63882" w:rsidRPr="007E1298" w:rsidRDefault="00E63882" w:rsidP="00644979">
      <w:pPr>
        <w:rPr>
          <w:rFonts w:ascii="Arial" w:hAnsi="Arial" w:cs="Arial"/>
          <w:b/>
          <w:bCs/>
        </w:rPr>
      </w:pPr>
    </w:p>
    <w:p w14:paraId="5E3591CD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827418F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50AEDDB" w14:textId="77777777" w:rsidR="00E63882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F53BB68" w14:textId="77777777" w:rsidR="00E63882" w:rsidRPr="003136E9" w:rsidRDefault="00E6388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E63882" w:rsidRPr="0076291A" w14:paraId="2C17BBB1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95E3F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16C15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C2942" w14:textId="77777777" w:rsidR="00E63882" w:rsidRPr="0076291A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79D803AB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852AA" w14:textId="77777777" w:rsidR="00E63882" w:rsidRPr="00F923CE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63882" w:rsidRPr="00F923CE" w14:paraId="6FECD1CE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1B500" w14:textId="77777777" w:rsidR="00E63882" w:rsidRPr="00F923CE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9A0D6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BF182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0240704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9B3E9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7D706" w14:textId="25B5E11C" w:rsidR="00E63882" w:rsidRPr="0051595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63882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0D1E0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77DDDA3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FBE2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E31F6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F94D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0CDAB53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94F3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0C5BA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E34C1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13F86C4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5F3EA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B2D0E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C2BC7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6B382CB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DAFDD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0783D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1BCE2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48A1E04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BFF1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B769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04F60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38EE561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5EBCC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3A915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A5868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F923CE" w14:paraId="2303042A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96EB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8814D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52A43" w14:textId="77777777" w:rsidR="00E63882" w:rsidRPr="00F923CE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41A4AE71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7F19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B2A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0FC67680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0AE0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2DCF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3065" w14:textId="77777777" w:rsidR="00E63882" w:rsidRPr="00D30BF0" w:rsidRDefault="00E6388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63882" w:rsidRPr="00D30BF0" w14:paraId="5D8D85CE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BBCBDE1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CD2F1E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5453A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E63882" w:rsidRPr="00D30BF0" w14:paraId="20F32912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9531178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D1F612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E355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E63882" w:rsidRPr="00D30BF0" w14:paraId="1BE2E5F6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B7B4E50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63882" w14:paraId="179A9B9A" w14:textId="77777777" w:rsidTr="001421A2">
              <w:tc>
                <w:tcPr>
                  <w:tcW w:w="1914" w:type="dxa"/>
                  <w:shd w:val="clear" w:color="auto" w:fill="auto"/>
                </w:tcPr>
                <w:p w14:paraId="34782470" w14:textId="77777777" w:rsidR="00E63882" w:rsidRPr="00665A18" w:rsidRDefault="00E63882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01A9A35" w14:textId="77777777" w:rsidR="00E63882" w:rsidRPr="00665A18" w:rsidRDefault="00E63882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1502D34" w14:textId="77777777" w:rsidR="00E63882" w:rsidRPr="00D30BF0" w:rsidRDefault="00E6388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A9CD1A7" w14:textId="77777777" w:rsidR="00E63882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D23D1DB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02367E67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F9BDF99" w14:textId="77777777" w:rsidR="00E63882" w:rsidRPr="0001760C" w:rsidRDefault="00E6388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9DDFAE8" w14:textId="77777777" w:rsidR="00E63882" w:rsidRPr="00644979" w:rsidRDefault="00E63882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0C97A7EE" w14:textId="798440AD" w:rsidR="00EF6C6A" w:rsidRPr="001623D5" w:rsidRDefault="00E7596A" w:rsidP="00EF6C6A">
      <w:pPr>
        <w:pStyle w:val="Kopfzeile"/>
      </w:pPr>
      <w:r>
        <w:fldChar w:fldCharType="end"/>
      </w:r>
    </w:p>
    <w:p w14:paraId="311211EE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D46A158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7CADD7F6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9A8643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0C1880A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30B1EEB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328DE37B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442FA38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88607F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8EB7AF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CD974CE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D62CE36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9D44C6F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85CB4D0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67913BD8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49B1B4B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6EDC39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503475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6085463E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E421220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7BE2C8A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626CF1">
        <w:rPr>
          <w:rFonts w:ascii="Arial" w:hAnsi="Arial" w:cs="Arial"/>
          <w:bCs/>
          <w:color w:val="000000"/>
        </w:rPr>
        <w:t>Imipenem</w:t>
      </w:r>
      <w:proofErr w:type="spellEnd"/>
      <w:r w:rsidRPr="00626CF1">
        <w:rPr>
          <w:rFonts w:ascii="Arial" w:hAnsi="Arial" w:cs="Arial"/>
          <w:bCs/>
          <w:color w:val="000000"/>
        </w:rPr>
        <w:t xml:space="preserve"> überprüft. Es konnte eine </w:t>
      </w:r>
      <w:proofErr w:type="spellStart"/>
      <w:r w:rsidRPr="00626CF1">
        <w:rPr>
          <w:rFonts w:ascii="Arial" w:hAnsi="Arial" w:cs="Arial"/>
          <w:bCs/>
          <w:color w:val="000000"/>
        </w:rPr>
        <w:t>Imipenem</w:t>
      </w:r>
      <w:proofErr w:type="spellEnd"/>
      <w:r w:rsidRPr="00626CF1">
        <w:rPr>
          <w:rFonts w:ascii="Arial" w:hAnsi="Arial" w:cs="Arial"/>
          <w:bCs/>
          <w:color w:val="000000"/>
        </w:rPr>
        <w:t xml:space="preserve">-Resistenz bestätigt werden. Fälle von verminderter </w:t>
      </w:r>
      <w:proofErr w:type="spellStart"/>
      <w:r w:rsidRPr="00626CF1">
        <w:rPr>
          <w:rFonts w:ascii="Arial" w:hAnsi="Arial" w:cs="Arial"/>
          <w:bCs/>
          <w:color w:val="000000"/>
        </w:rPr>
        <w:t>Imipenem</w:t>
      </w:r>
      <w:proofErr w:type="spellEnd"/>
      <w:r w:rsidRPr="00626CF1">
        <w:rPr>
          <w:rFonts w:ascii="Arial" w:hAnsi="Arial" w:cs="Arial"/>
          <w:bCs/>
          <w:color w:val="000000"/>
        </w:rPr>
        <w:t>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</w:t>
      </w:r>
      <w:proofErr w:type="spellStart"/>
      <w:r w:rsidRPr="00626CF1">
        <w:rPr>
          <w:rFonts w:ascii="Arial" w:hAnsi="Arial" w:cs="Arial"/>
          <w:bCs/>
          <w:color w:val="000000"/>
        </w:rPr>
        <w:t>Lactamase</w:t>
      </w:r>
      <w:proofErr w:type="spellEnd"/>
      <w:r w:rsidRPr="00626CF1">
        <w:rPr>
          <w:rFonts w:ascii="Arial" w:hAnsi="Arial" w:cs="Arial"/>
          <w:bCs/>
          <w:color w:val="000000"/>
        </w:rPr>
        <w:t>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</w:t>
      </w:r>
      <w:proofErr w:type="spellStart"/>
      <w:r w:rsidRPr="00626CF1">
        <w:rPr>
          <w:rFonts w:ascii="Arial" w:hAnsi="Arial" w:cs="Arial"/>
          <w:bCs/>
          <w:color w:val="000000"/>
        </w:rPr>
        <w:t>phaenotypisch</w:t>
      </w:r>
      <w:proofErr w:type="spellEnd"/>
      <w:r w:rsidRPr="00626CF1">
        <w:rPr>
          <w:rFonts w:ascii="Arial" w:hAnsi="Arial" w:cs="Arial"/>
          <w:bCs/>
          <w:color w:val="000000"/>
        </w:rPr>
        <w:t xml:space="preserve"> nicht nachgewiesen wurde. </w:t>
      </w:r>
    </w:p>
    <w:p w14:paraId="35BF9EF2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3418A9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proofErr w:type="spellStart"/>
      <w:r w:rsidRPr="00626CF1">
        <w:rPr>
          <w:rFonts w:ascii="Arial" w:hAnsi="Arial" w:cs="Arial"/>
          <w:lang w:val="en-GB"/>
        </w:rPr>
        <w:t>Literatur</w:t>
      </w:r>
      <w:proofErr w:type="spellEnd"/>
      <w:r w:rsidRPr="00626CF1">
        <w:rPr>
          <w:rFonts w:ascii="Arial" w:hAnsi="Arial" w:cs="Arial"/>
          <w:lang w:val="en-GB"/>
        </w:rPr>
        <w:t>:</w:t>
      </w:r>
    </w:p>
    <w:p w14:paraId="546DE904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Cerquetti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M,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Giufrè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M, Cardines R, Mastrantonio P. First characterization of heterogeneous resistance to imipenem in invasive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nontypeable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Haemophilus influenzae isolates. </w:t>
      </w:r>
      <w:proofErr w:type="spellStart"/>
      <w:r w:rsidRPr="00626CF1">
        <w:rPr>
          <w:rFonts w:ascii="Arial" w:hAnsi="Arial" w:cs="Arial"/>
          <w:sz w:val="20"/>
          <w:szCs w:val="20"/>
        </w:rPr>
        <w:t>Antimicrob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</w:rPr>
        <w:t>Agents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</w:rPr>
        <w:t>Chemother</w:t>
      </w:r>
      <w:proofErr w:type="spellEnd"/>
      <w:r w:rsidRPr="00626CF1">
        <w:rPr>
          <w:rFonts w:ascii="Arial" w:hAnsi="Arial" w:cs="Arial"/>
          <w:sz w:val="20"/>
          <w:szCs w:val="20"/>
        </w:rPr>
        <w:t>. 2007 Sep;51(9):3155-61.</w:t>
      </w:r>
    </w:p>
    <w:p w14:paraId="17912076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, S., Renzi, G., et al. (2017). Imipenem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heteroresistance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in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nontypeable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Haemophilus influenzae is linked to a combination of altered PBP3, slow drug influx and direct efflux regulation. </w:t>
      </w:r>
      <w:proofErr w:type="spellStart"/>
      <w:r w:rsidRPr="00626CF1">
        <w:rPr>
          <w:rFonts w:ascii="Arial" w:hAnsi="Arial" w:cs="Arial"/>
          <w:sz w:val="20"/>
          <w:szCs w:val="20"/>
        </w:rPr>
        <w:t>Clin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</w:rPr>
        <w:t>Microbiol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</w:rPr>
        <w:t>Infect</w:t>
      </w:r>
      <w:proofErr w:type="spellEnd"/>
      <w:r w:rsidRPr="00626CF1">
        <w:rPr>
          <w:rFonts w:ascii="Arial" w:hAnsi="Arial" w:cs="Arial"/>
          <w:sz w:val="20"/>
          <w:szCs w:val="20"/>
        </w:rPr>
        <w:t>. 23(2): p. 118 e9-118 e19.</w:t>
      </w:r>
    </w:p>
    <w:p w14:paraId="359718D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626CF1">
        <w:rPr>
          <w:rFonts w:ascii="Arial" w:hAnsi="Arial" w:cs="Arial"/>
          <w:sz w:val="20"/>
          <w:szCs w:val="20"/>
        </w:rPr>
        <w:t>Lâm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 xml:space="preserve">Molecular epidemiology of imipenem resistance in invasive Haemophilus influenzae infections in Germany in 2016. J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Antimicrob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Chemother. 75(8): p. 2076-2086.</w:t>
      </w:r>
    </w:p>
    <w:p w14:paraId="00A014D9" w14:textId="77777777" w:rsid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Ubukata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K,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Shibasaki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Y, Yamamoto K, Chiba N, Hasegawa K, Takeuchi Y,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Sunakawa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K, Inoue M, Konno M. Association of amino acid substitutions in penicillin-binding protein 3 with beta-lactam resistance in beta-lactamase-negative ampicillin-resistant Haemophilus influenzae. </w:t>
      </w:r>
      <w:proofErr w:type="spellStart"/>
      <w:r w:rsidRPr="00626CF1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626CF1">
        <w:rPr>
          <w:rFonts w:ascii="Arial" w:hAnsi="Arial" w:cs="Arial"/>
          <w:sz w:val="20"/>
          <w:szCs w:val="20"/>
          <w:lang w:val="en-US"/>
        </w:rPr>
        <w:t xml:space="preserve"> Agents Chemother. 2001 45(6):1693-9.</w:t>
      </w:r>
    </w:p>
    <w:p w14:paraId="071ABE0E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7F9E5BF" w14:textId="77777777"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38EF8EE1" w14:textId="77777777"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94913F2" w14:textId="77777777"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38F0C52" w14:textId="77777777"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01D884BA" w14:textId="77777777"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B7E1A" w14:textId="77777777" w:rsidR="00DF67EA" w:rsidRDefault="00DF67EA">
      <w:r>
        <w:separator/>
      </w:r>
    </w:p>
  </w:endnote>
  <w:endnote w:type="continuationSeparator" w:id="0">
    <w:p w14:paraId="6EC2E994" w14:textId="77777777" w:rsidR="00DF67EA" w:rsidRDefault="00DF6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CDC8" w14:textId="77777777" w:rsidR="00EB2180" w:rsidRDefault="00EB21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E68E8" w14:textId="12275525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F67EA">
      <w:rPr>
        <w:noProof/>
      </w:rPr>
      <w:pict w14:anchorId="336F5A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6388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6388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22B60A7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527AE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596C33" w14:textId="77777777" w:rsidR="006F7346" w:rsidRPr="006A7241" w:rsidRDefault="006F7346" w:rsidP="006F7346">
    <w:pPr>
      <w:rPr>
        <w:sz w:val="17"/>
        <w:szCs w:val="17"/>
      </w:rPr>
    </w:pPr>
  </w:p>
  <w:p w14:paraId="67989367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96B" w14:textId="7E424E8F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F67EA">
      <w:rPr>
        <w:noProof/>
      </w:rPr>
      <w:pict w14:anchorId="5DE311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63882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6388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614632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2D7F00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6E120C" w14:textId="77777777" w:rsidR="006F7346" w:rsidRPr="006A7241" w:rsidRDefault="006F7346" w:rsidP="006F7346">
    <w:pPr>
      <w:rPr>
        <w:sz w:val="17"/>
        <w:szCs w:val="17"/>
      </w:rPr>
    </w:pPr>
  </w:p>
  <w:p w14:paraId="44B71154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F054E" w14:textId="77777777" w:rsidR="00DF67EA" w:rsidRDefault="00DF67EA">
      <w:r>
        <w:separator/>
      </w:r>
    </w:p>
  </w:footnote>
  <w:footnote w:type="continuationSeparator" w:id="0">
    <w:p w14:paraId="53A7E78E" w14:textId="77777777" w:rsidR="00DF67EA" w:rsidRDefault="00DF6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150A" w14:textId="77777777" w:rsidR="00EB2180" w:rsidRDefault="00EB21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95290" w14:textId="77777777" w:rsidR="00EB2180" w:rsidRDefault="00EB2180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DF67EA">
      <w:rPr>
        <w:noProof/>
      </w:rPr>
      <w:pict w14:anchorId="1AA0F1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9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F67EA">
      <w:rPr>
        <w:noProof/>
      </w:rPr>
      <w:pict w14:anchorId="2B4C914F">
        <v:shape id="_x0000_s209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F112DF5" w14:textId="77777777" w:rsidR="00EB2180" w:rsidRDefault="00EB2180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11D136D" w14:textId="77777777" w:rsidR="00EB2180" w:rsidRDefault="00EB2180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637F2D83" w14:textId="77777777" w:rsidR="00EB2180" w:rsidRPr="00000C19" w:rsidRDefault="00EB2180" w:rsidP="00D551B5">
    <w:pPr>
      <w:rPr>
        <w:sz w:val="12"/>
        <w:szCs w:val="12"/>
      </w:rPr>
    </w:pPr>
  </w:p>
  <w:p w14:paraId="2101F087" w14:textId="77777777" w:rsidR="00EB2180" w:rsidRPr="00000C19" w:rsidRDefault="00EB2180" w:rsidP="00D551B5">
    <w:pPr>
      <w:rPr>
        <w:sz w:val="12"/>
        <w:szCs w:val="12"/>
      </w:rPr>
    </w:pPr>
  </w:p>
  <w:p w14:paraId="62754122" w14:textId="77777777" w:rsidR="008E63A1" w:rsidRPr="006F7346" w:rsidRDefault="00EB2180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12F88" w14:textId="77777777" w:rsidR="00EB2180" w:rsidRDefault="00EB21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F67EA">
      <w:rPr>
        <w:noProof/>
      </w:rPr>
      <w:pict w14:anchorId="51F9ED9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B2E1A2B" w14:textId="77777777" w:rsidR="00EB2180" w:rsidRDefault="00EB21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2AECEC4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73F2BD0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D80B901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E465186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AB26CC0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A02F13F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DEDBC27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457FBD6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E650826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4F6779D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E57ABC3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46516B4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24E070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2C31C00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22161ABF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50CD6B2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1895452E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18BB95F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8534C2C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E9E2BF3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508B555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A217697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0CF4A3D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B5FAF4B" w14:textId="77777777" w:rsidR="00EB2180" w:rsidRDefault="00EB21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0D4C5BC" w14:textId="77777777" w:rsidR="00EB2180" w:rsidRDefault="00EB21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DB28FF2" w14:textId="77777777" w:rsidR="00EB2180" w:rsidRPr="00EA0220" w:rsidRDefault="00EB21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648F7CD" w14:textId="77777777" w:rsidR="00EB2180" w:rsidRPr="00EA0220" w:rsidRDefault="00EB21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85758DA" w14:textId="77777777" w:rsidR="00EB2180" w:rsidRDefault="00EB21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9F873D1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F67EA">
      <w:rPr>
        <w:noProof/>
      </w:rPr>
      <w:pict w14:anchorId="7C1C92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F67EA">
      <w:rPr>
        <w:noProof/>
      </w:rPr>
      <w:pict w14:anchorId="6F2447CA">
        <v:shape id="Grafik 1" o:spid="_x0000_s209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E3965FE" w14:textId="77777777" w:rsidR="00EB2180" w:rsidRDefault="00EB21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B0ACF8F" w14:textId="77777777" w:rsidR="00EB2180" w:rsidRDefault="00EB21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68C99EC0" w14:textId="77777777" w:rsidR="00EB2180" w:rsidRDefault="00EB2180" w:rsidP="00AD2792">
    <w:pPr>
      <w:rPr>
        <w:sz w:val="12"/>
        <w:szCs w:val="12"/>
      </w:rPr>
    </w:pPr>
  </w:p>
  <w:p w14:paraId="19DC2B0E" w14:textId="77777777" w:rsidR="00EB2180" w:rsidRDefault="00EB2180" w:rsidP="00AD2792">
    <w:pPr>
      <w:pStyle w:val="Kopfzeile"/>
      <w:rPr>
        <w:sz w:val="12"/>
        <w:szCs w:val="12"/>
      </w:rPr>
    </w:pPr>
  </w:p>
  <w:p w14:paraId="2E6C82DE" w14:textId="77777777" w:rsidR="00EB2180" w:rsidRDefault="00EB2180" w:rsidP="00AD2792">
    <w:pPr>
      <w:pStyle w:val="Kopfzeile"/>
      <w:rPr>
        <w:sz w:val="12"/>
        <w:szCs w:val="12"/>
      </w:rPr>
    </w:pPr>
  </w:p>
  <w:p w14:paraId="13E53CC4" w14:textId="77777777" w:rsidR="00EB2180" w:rsidRDefault="00EB21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C58F4EE" w14:textId="77777777" w:rsidR="00EB2180" w:rsidRDefault="00EB21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BB94479" w14:textId="77777777" w:rsidR="00EB2180" w:rsidRPr="00AD2792" w:rsidRDefault="00EB2180" w:rsidP="00AD2792"/>
  <w:p w14:paraId="6D84B304" w14:textId="77777777" w:rsidR="000B1866" w:rsidRPr="00EF6C6A" w:rsidRDefault="00EB2180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0BE9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66BD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CF1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1F70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248A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C59C5"/>
    <w:rsid w:val="00DD0E2A"/>
    <w:rsid w:val="00DD2D09"/>
    <w:rsid w:val="00DD49A9"/>
    <w:rsid w:val="00DD4D2C"/>
    <w:rsid w:val="00DD796C"/>
    <w:rsid w:val="00DE0C44"/>
    <w:rsid w:val="00DF67EA"/>
    <w:rsid w:val="00E00EC6"/>
    <w:rsid w:val="00E06A3C"/>
    <w:rsid w:val="00E53E0F"/>
    <w:rsid w:val="00E61E89"/>
    <w:rsid w:val="00E62540"/>
    <w:rsid w:val="00E63882"/>
    <w:rsid w:val="00E67F95"/>
    <w:rsid w:val="00E705F4"/>
    <w:rsid w:val="00E7596A"/>
    <w:rsid w:val="00E821D9"/>
    <w:rsid w:val="00E9420E"/>
    <w:rsid w:val="00E97708"/>
    <w:rsid w:val="00EA0622"/>
    <w:rsid w:val="00EA076A"/>
    <w:rsid w:val="00EA3765"/>
    <w:rsid w:val="00EA506F"/>
    <w:rsid w:val="00EB2180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4:docId w14:val="6CDF4779"/>
  <w15:docId w15:val="{F39A0DA9-22F0-43AB-AF49-0E9A3533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99EE6-AA7A-4A68-85F1-16CC491D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402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19</cp:revision>
  <cp:lastPrinted>2015-05-19T09:27:00Z</cp:lastPrinted>
  <dcterms:created xsi:type="dcterms:W3CDTF">2015-05-19T21:00:00Z</dcterms:created>
  <dcterms:modified xsi:type="dcterms:W3CDTF">2022-03-30T09:54:00Z</dcterms:modified>
</cp:coreProperties>
</file>