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49AF3" w14:textId="77777777" w:rsidR="00A71EC7" w:rsidRDefault="00E7596A" w:rsidP="00644979">
      <w:pPr>
        <w:rPr>
          <w:rFonts w:ascii="Arial" w:hAnsi="Arial" w:cs="Arial"/>
        </w:rPr>
      </w:pPr>
      <w:r>
        <w:fldChar w:fldCharType="begin"/>
      </w:r>
      <w:r>
        <w:instrText xml:space="preserve"> INCLUDETEXT  "D:\\Development\\NRZMHiDB\\HaemophilusWeb\\ReportTemplates\\includes\\Seite 1.docx" </w:instrText>
      </w:r>
      <w:r>
        <w:fldChar w:fldCharType="separate"/>
      </w:r>
      <w:r w:rsidR="00A71EC7">
        <w:rPr>
          <w:rFonts w:ascii="Arial" w:hAnsi="Arial" w:cs="Arial"/>
        </w:rPr>
        <w:t>{SenderName}</w:t>
      </w:r>
    </w:p>
    <w:p w14:paraId="67F93BE2" w14:textId="77777777" w:rsidR="00A71EC7" w:rsidRPr="004659AD" w:rsidRDefault="00A71EC7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5F7B449C" w14:textId="77777777" w:rsidR="00A71EC7" w:rsidRPr="004659AD" w:rsidRDefault="00A71EC7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17040A03" w14:textId="77777777" w:rsidR="00A71EC7" w:rsidRPr="00270250" w:rsidRDefault="00A71EC7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1100D9CD" w14:textId="77777777" w:rsidR="00A71EC7" w:rsidRPr="007E1298" w:rsidRDefault="00A71EC7" w:rsidP="00644979">
      <w:pPr>
        <w:rPr>
          <w:rFonts w:ascii="Arial" w:hAnsi="Arial" w:cs="Arial"/>
          <w:b/>
          <w:bCs/>
        </w:rPr>
      </w:pPr>
    </w:p>
    <w:p w14:paraId="68B0569A" w14:textId="77777777" w:rsidR="00A71EC7" w:rsidRDefault="00A71EC7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4FF73693" w14:textId="77777777" w:rsidR="00A71EC7" w:rsidRDefault="00A71EC7" w:rsidP="009B6F20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59F57D11" w14:textId="77777777" w:rsidR="00A71EC7" w:rsidRPr="003136E9" w:rsidRDefault="00A71EC7" w:rsidP="009B6F20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noProof/>
        </w:rPr>
        <w:pict w14:anchorId="6B3999DC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249.4pt;margin-top:47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1BD088A2" w14:textId="77777777" w:rsidR="00A71EC7" w:rsidRDefault="00A71EC7" w:rsidP="00FA0749">
                  <w:pPr>
                    <w:jc w:val="center"/>
                    <w:rPr>
                      <w:sz w:val="16"/>
                      <w:szCs w:val="16"/>
                    </w:rPr>
                  </w:pP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{#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  <w:r w:rsidRPr="006F7F3C">
                    <w:rPr>
                      <w:sz w:val="16"/>
                      <w:szCs w:val="16"/>
                    </w:rPr>
                    <w:t>{%DemisIdQrImage}</w:t>
                  </w:r>
                </w:p>
                <w:p w14:paraId="2A165E22" w14:textId="77777777" w:rsidR="00A71EC7" w:rsidRPr="000E6D63" w:rsidRDefault="00A71EC7" w:rsidP="00FA0749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</w:t>
                  </w:r>
                  <w: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/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>
        <w:rPr>
          <w:rFonts w:ascii="Arial" w:hAnsi="Arial" w:cs="Arial"/>
          <w:b/>
          <w:bCs/>
          <w:color w:val="000000"/>
          <w:sz w:val="28"/>
          <w:szCs w:val="28"/>
        </w:rPr>
        <w:t>zu KL</w:t>
      </w:r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A71EC7" w:rsidRPr="00F923CE" w14:paraId="4BD611EE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CBE2F2" w14:textId="77777777" w:rsidR="00A71EC7" w:rsidRPr="00F923CE" w:rsidRDefault="00A71EC7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CE3BB9" w14:textId="77777777" w:rsidR="00A71EC7" w:rsidRPr="0051595E" w:rsidRDefault="00A71EC7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</w:t>
            </w: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{LaboratoryNumber}</w:t>
            </w:r>
          </w:p>
        </w:tc>
      </w:tr>
      <w:tr w:rsidR="00A71EC7" w:rsidRPr="00F923CE" w14:paraId="7E0B10E4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7ABC9D" w14:textId="77777777" w:rsidR="00A71EC7" w:rsidRPr="00F923CE" w:rsidRDefault="00A71EC7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A2B51D" w14:textId="77777777" w:rsidR="00A71EC7" w:rsidRPr="00D30BF0" w:rsidRDefault="00A71EC7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A71EC7" w:rsidRPr="00F923CE" w14:paraId="7463B620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9408AC" w14:textId="77777777" w:rsidR="00A71EC7" w:rsidRPr="00F923CE" w:rsidRDefault="00A71EC7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1D5C1E" w14:textId="77777777" w:rsidR="00A71EC7" w:rsidRPr="00D30BF0" w:rsidRDefault="00A71EC7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A71EC7" w:rsidRPr="00F923CE" w14:paraId="0E7C83A0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4ED18D" w14:textId="77777777" w:rsidR="00A71EC7" w:rsidRPr="00F923CE" w:rsidRDefault="00A71EC7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C9E5AA" w14:textId="77777777" w:rsidR="00A71EC7" w:rsidRPr="00D30BF0" w:rsidRDefault="00A71EC7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A71EC7" w:rsidRPr="00F923CE" w14:paraId="316E47F4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D254EF" w14:textId="77777777" w:rsidR="00A71EC7" w:rsidRPr="00F923CE" w:rsidRDefault="00A71EC7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113D6C" w14:textId="77777777" w:rsidR="00A71EC7" w:rsidRPr="00D30BF0" w:rsidRDefault="00A71EC7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A71EC7" w:rsidRPr="00F923CE" w14:paraId="3F6DF338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CB2EE2" w14:textId="77777777" w:rsidR="00A71EC7" w:rsidRPr="00F923CE" w:rsidRDefault="00A71EC7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D28CBD" w14:textId="77777777" w:rsidR="00A71EC7" w:rsidRPr="00D30BF0" w:rsidRDefault="00A71EC7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A71EC7" w:rsidRPr="00F923CE" w14:paraId="62CE6C96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188CE6" w14:textId="77777777" w:rsidR="00A71EC7" w:rsidRPr="00F923CE" w:rsidRDefault="00A71EC7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E2406C" w14:textId="77777777" w:rsidR="00A71EC7" w:rsidRPr="00D30BF0" w:rsidRDefault="00A71EC7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2428B247" w14:textId="77777777" w:rsidR="00A71EC7" w:rsidRPr="009B6F20" w:rsidRDefault="00A71EC7" w:rsidP="009B6F20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 w:rsidRPr="00D30BF0">
        <w:rPr>
          <w:rFonts w:ascii="Arial" w:hAnsi="Arial" w:cs="Arial"/>
          <w:b/>
          <w:bCs/>
          <w:color w:val="000000"/>
          <w:u w:val="single"/>
        </w:rPr>
        <w:t>Keimidentifizierung und Typisierung</w:t>
      </w:r>
      <w:r>
        <w:rPr>
          <w:rFonts w:ascii="Arial" w:hAnsi="Arial" w:cs="Arial"/>
          <w:b/>
          <w:bCs/>
          <w:color w:val="000000"/>
          <w:u w:val="single"/>
        </w:rPr>
        <w:t>:</w:t>
      </w:r>
      <w:r>
        <w:rPr>
          <w:rFonts w:ascii="Arial" w:hAnsi="Arial" w:cs="Arial"/>
          <w:b/>
          <w:bCs/>
          <w:color w:val="000000"/>
          <w:u w:val="single"/>
        </w:rPr>
        <w:br/>
      </w:r>
    </w:p>
    <w:tbl>
      <w:tblPr>
        <w:tblW w:w="738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1986"/>
        <w:gridCol w:w="2693"/>
      </w:tblGrid>
      <w:tr w:rsidR="00A71EC7" w:rsidRPr="00D30BF0" w14:paraId="5F41713F" w14:textId="77777777" w:rsidTr="009B6F20">
        <w:trPr>
          <w:trHeight w:val="31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484C03F7" w14:textId="77777777" w:rsidR="00A71EC7" w:rsidRPr="00D30BF0" w:rsidRDefault="00A71EC7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7410116" w14:textId="77777777" w:rsidR="00A71EC7" w:rsidRPr="00D30BF0" w:rsidRDefault="00A71EC7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D3611E" w14:textId="77777777" w:rsidR="00A71EC7" w:rsidRPr="00D30BF0" w:rsidRDefault="00A71EC7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A71EC7" w:rsidRPr="00D30BF0" w14:paraId="7A4AA409" w14:textId="77777777" w:rsidTr="009B6F20">
        <w:trPr>
          <w:trHeight w:val="33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6CA26450" w14:textId="77777777" w:rsidR="00A71EC7" w:rsidRPr="00D30BF0" w:rsidRDefault="00A71EC7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CEF3684" w14:textId="77777777" w:rsidR="00A71EC7" w:rsidRPr="00D30BF0" w:rsidRDefault="00A71EC7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B3DB1" w14:textId="77777777" w:rsidR="00A71EC7" w:rsidRPr="00D30BF0" w:rsidRDefault="00A71EC7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A71EC7" w:rsidRPr="00D30BF0" w14:paraId="4DC28165" w14:textId="77777777" w:rsidTr="009B6F20">
        <w:trPr>
          <w:trHeight w:val="6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1C83ED79" w14:textId="77777777" w:rsidR="00A71EC7" w:rsidRPr="00D30BF0" w:rsidRDefault="00A71EC7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A71EC7" w14:paraId="4B48D0DB" w14:textId="77777777" w:rsidTr="001421A2">
              <w:tc>
                <w:tcPr>
                  <w:tcW w:w="1914" w:type="dxa"/>
                  <w:shd w:val="clear" w:color="auto" w:fill="auto"/>
                </w:tcPr>
                <w:p w14:paraId="0C3A0CB5" w14:textId="77777777" w:rsidR="00A71EC7" w:rsidRPr="00665A18" w:rsidRDefault="00A71EC7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2A0635C0" w14:textId="77777777" w:rsidR="00A71EC7" w:rsidRPr="00665A18" w:rsidRDefault="00A71EC7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43812DB0" w14:textId="77777777" w:rsidR="00A71EC7" w:rsidRPr="00D30BF0" w:rsidRDefault="00A71EC7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39EACBF8" w14:textId="77777777" w:rsidR="00A71EC7" w:rsidRDefault="00A71EC7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7F9FBF7C" w14:textId="77777777" w:rsidR="00A71EC7" w:rsidRPr="0001760C" w:rsidRDefault="00A71EC7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2E81E272" w14:textId="77777777" w:rsidR="00A71EC7" w:rsidRPr="0001760C" w:rsidRDefault="00A71EC7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47D9068E" w14:textId="77777777" w:rsidR="00A71EC7" w:rsidRPr="0001760C" w:rsidRDefault="00A71EC7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6BDD58F0" w14:textId="77777777" w:rsidR="00A71EC7" w:rsidRPr="00644979" w:rsidRDefault="00A71EC7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0C97A7EE" w14:textId="798440AD" w:rsidR="00EF6C6A" w:rsidRPr="001623D5" w:rsidRDefault="00E7596A" w:rsidP="00EF6C6A">
      <w:pPr>
        <w:pStyle w:val="Kopfzeile"/>
      </w:pPr>
      <w:r>
        <w:fldChar w:fldCharType="end"/>
      </w:r>
    </w:p>
    <w:p w14:paraId="311211EE" w14:textId="77777777" w:rsidR="00410FA9" w:rsidRPr="00C75525" w:rsidRDefault="0037378F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="00C75525" w:rsidRPr="00C75525">
        <w:rPr>
          <w:rFonts w:ascii="Arial" w:hAnsi="Arial" w:cs="Arial"/>
          <w:b/>
          <w:u w:val="single"/>
        </w:rPr>
        <w:t xml:space="preserve"> </w:t>
      </w:r>
      <w:r w:rsidR="00C75525" w:rsidRPr="000B1866">
        <w:rPr>
          <w:rFonts w:ascii="Arial" w:hAnsi="Arial" w:cs="Arial"/>
          <w:b/>
          <w:u w:val="single"/>
        </w:rPr>
        <w:t>Resistenz</w:t>
      </w:r>
    </w:p>
    <w:p w14:paraId="1D46A158" w14:textId="77777777" w:rsidR="000B1866" w:rsidRDefault="000B186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C75525" w:rsidRPr="00F923CE" w14:paraId="7CADD7F6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39A86431" w14:textId="77777777" w:rsidR="00CF0FB3" w:rsidRPr="005B3C64" w:rsidRDefault="00CF0FB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14:paraId="0C1880A0" w14:textId="77777777" w:rsidR="00CF0FB3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230B1EEB" w14:textId="77777777" w:rsidR="00CF0FB3" w:rsidRDefault="00CF0FB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C75525" w:rsidRPr="00F923CE" w14:paraId="328DE37B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3442FA38" w14:textId="77777777" w:rsidR="00CF0FB3" w:rsidRPr="005B3C64" w:rsidRDefault="00CF0FB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088607F2" w14:textId="77777777" w:rsidR="00CF0FB3" w:rsidRPr="00F923CE" w:rsidRDefault="00CF0FB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18EB7AFA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1CD974CE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5D62CE36" w14:textId="77777777" w:rsidR="00CF0FB3" w:rsidRDefault="00C75525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C75525" w:rsidRPr="00F923CE" w14:paraId="79D44C6F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085CB4D0" w14:textId="77777777" w:rsidR="00CF0FB3" w:rsidRPr="005B3C64" w:rsidRDefault="00CF0FB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14:paraId="67913BD8" w14:textId="77777777" w:rsidR="00CF0FB3" w:rsidRPr="00F923CE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49B1B4B8" w14:textId="77777777" w:rsidR="00CF0FB3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16EDC39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55034754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14:paraId="6085463E" w14:textId="77777777" w:rsidR="00410FA9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4E421220" w14:textId="77777777" w:rsidR="00626CF1" w:rsidRPr="00626CF1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bCs/>
          <w:color w:val="000000"/>
        </w:rPr>
      </w:pPr>
      <w:r w:rsidRPr="00626CF1">
        <w:rPr>
          <w:rFonts w:ascii="Arial" w:hAnsi="Arial" w:cs="Arial"/>
          <w:bCs/>
          <w:color w:val="000000"/>
          <w:u w:val="single"/>
        </w:rPr>
        <w:t>Interpretation:</w:t>
      </w:r>
      <w:r w:rsidRPr="00626CF1">
        <w:rPr>
          <w:rFonts w:ascii="Arial" w:hAnsi="Arial" w:cs="Arial"/>
          <w:bCs/>
          <w:color w:val="000000"/>
        </w:rPr>
        <w:t xml:space="preserve"> Die phänotypische Resistenztestung spricht für ein Ampicillin-sensibles Isolat. </w:t>
      </w:r>
    </w:p>
    <w:p w14:paraId="57BE2C8A" w14:textId="77777777" w:rsidR="00626CF1" w:rsidRPr="00626CF1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bCs/>
          <w:color w:val="000000"/>
          <w:u w:val="single"/>
        </w:rPr>
      </w:pPr>
      <w:r w:rsidRPr="00626CF1">
        <w:rPr>
          <w:rFonts w:ascii="Arial" w:hAnsi="Arial" w:cs="Arial"/>
          <w:bCs/>
          <w:color w:val="000000"/>
        </w:rPr>
        <w:t>Aufgrund Ihrer Angaben wurde die Empfindlichkeit von Imipenem überprüft. Es konnte eine Imipenem-Resistenz bestätigt werden. Fälle von verminderter Imipenem-Empfindlichkeit wurden bereits untersucht</w:t>
      </w:r>
      <w:r w:rsidRPr="00626CF1">
        <w:rPr>
          <w:rFonts w:ascii="Arial" w:hAnsi="Arial" w:cs="Arial"/>
          <w:bCs/>
          <w:color w:val="000000"/>
          <w:vertAlign w:val="superscript"/>
        </w:rPr>
        <w:t>1,2,3</w:t>
      </w:r>
      <w:r w:rsidRPr="00626CF1">
        <w:rPr>
          <w:rFonts w:ascii="Arial" w:hAnsi="Arial" w:cs="Arial"/>
          <w:bCs/>
          <w:color w:val="000000"/>
        </w:rPr>
        <w:t>. Die Carbapenem-Resistenz kann auf eine Mutation des Penicillin-Bindeproteins PBP3 zurückzuführen. Diese führt auch häufig zu β-Lactamase-negativer Ampicillin-Resistenz (BLNAR)</w:t>
      </w:r>
      <w:r w:rsidRPr="00626CF1">
        <w:rPr>
          <w:rFonts w:ascii="Arial" w:hAnsi="Arial" w:cs="Arial"/>
          <w:bCs/>
          <w:color w:val="000000"/>
          <w:vertAlign w:val="superscript"/>
        </w:rPr>
        <w:t>4</w:t>
      </w:r>
      <w:r w:rsidRPr="00626CF1">
        <w:rPr>
          <w:rFonts w:ascii="Arial" w:hAnsi="Arial" w:cs="Arial"/>
          <w:bCs/>
          <w:color w:val="000000"/>
        </w:rPr>
        <w:t xml:space="preserve">. Aber auch andere Resistenzmechanismen könnten eine Rolle spielen, zumal in diesem Fall eine BLNAR phaenotypisch nicht nachgewiesen wurde. </w:t>
      </w:r>
    </w:p>
    <w:p w14:paraId="35BF9EF2" w14:textId="77777777" w:rsidR="00626CF1" w:rsidRPr="00626CF1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13418A93" w14:textId="77777777" w:rsidR="00626CF1" w:rsidRPr="00626CF1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GB"/>
        </w:rPr>
      </w:pPr>
      <w:r w:rsidRPr="00626CF1">
        <w:rPr>
          <w:rFonts w:ascii="Arial" w:hAnsi="Arial" w:cs="Arial"/>
          <w:lang w:val="en-GB"/>
        </w:rPr>
        <w:t>Literatur:</w:t>
      </w:r>
    </w:p>
    <w:p w14:paraId="546DE904" w14:textId="77777777" w:rsidR="00626CF1" w:rsidRPr="00341375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sz w:val="20"/>
          <w:szCs w:val="20"/>
          <w:lang w:val="en-US"/>
        </w:rPr>
      </w:pPr>
      <w:r w:rsidRPr="00626CF1">
        <w:rPr>
          <w:rFonts w:ascii="Arial" w:hAnsi="Arial" w:cs="Arial"/>
          <w:sz w:val="20"/>
          <w:szCs w:val="20"/>
          <w:lang w:val="en-GB"/>
        </w:rPr>
        <w:t xml:space="preserve">1. Cerquetti M, Giufrè M, Cardines R, Mastrantonio P. First characterization of heterogeneous resistance to imipenem in invasive nontypeable Haemophilus influenzae isolates. </w:t>
      </w:r>
      <w:r w:rsidRPr="00341375">
        <w:rPr>
          <w:rFonts w:ascii="Arial" w:hAnsi="Arial" w:cs="Arial"/>
          <w:sz w:val="20"/>
          <w:szCs w:val="20"/>
          <w:lang w:val="en-US"/>
        </w:rPr>
        <w:t>Antimicrob Agents Chemother. 2007 Sep;51(9):3155-61.</w:t>
      </w:r>
    </w:p>
    <w:p w14:paraId="17912076" w14:textId="77777777" w:rsidR="00626CF1" w:rsidRPr="00626CF1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sz w:val="20"/>
          <w:szCs w:val="20"/>
        </w:rPr>
      </w:pPr>
      <w:r w:rsidRPr="00626CF1">
        <w:rPr>
          <w:rFonts w:ascii="Arial" w:hAnsi="Arial" w:cs="Arial"/>
          <w:sz w:val="20"/>
          <w:szCs w:val="20"/>
          <w:lang w:val="en-GB"/>
        </w:rPr>
        <w:t xml:space="preserve">2. Cherkaoui, A., Diene, S.M., Renzoni, A., Emonet, S., Renzi, G., et al. (2017). Imipenem heteroresistance in nontypeable Haemophilus influenzae is linked to a combination of altered PBP3, slow drug influx and direct efflux regulation. </w:t>
      </w:r>
      <w:r w:rsidRPr="00626CF1">
        <w:rPr>
          <w:rFonts w:ascii="Arial" w:hAnsi="Arial" w:cs="Arial"/>
          <w:sz w:val="20"/>
          <w:szCs w:val="20"/>
        </w:rPr>
        <w:t>Clin Microbiol Infect. 23(2): p. 118 e9-118 e19.</w:t>
      </w:r>
    </w:p>
    <w:p w14:paraId="359718D3" w14:textId="77777777" w:rsidR="00626CF1" w:rsidRPr="00626CF1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sz w:val="20"/>
          <w:szCs w:val="20"/>
          <w:lang w:val="en-GB"/>
        </w:rPr>
      </w:pPr>
      <w:r w:rsidRPr="00626CF1">
        <w:rPr>
          <w:rFonts w:ascii="Arial" w:hAnsi="Arial" w:cs="Arial"/>
          <w:sz w:val="20"/>
          <w:szCs w:val="20"/>
        </w:rPr>
        <w:t xml:space="preserve">3. Lâm, T.T., Nürnberg, S., Claus, H., and Vogel, U. (2020). </w:t>
      </w:r>
      <w:r w:rsidRPr="00626CF1">
        <w:rPr>
          <w:rFonts w:ascii="Arial" w:hAnsi="Arial" w:cs="Arial"/>
          <w:sz w:val="20"/>
          <w:szCs w:val="20"/>
          <w:lang w:val="en-GB"/>
        </w:rPr>
        <w:t>Molecular epidemiology of imipenem resistance in invasive Haemophilus influenzae infections in Germany in 2016. J Antimicrob Chemother. 75(8): p. 2076-2086.</w:t>
      </w:r>
    </w:p>
    <w:p w14:paraId="00A014D9" w14:textId="77777777" w:rsidR="00626CF1" w:rsidRPr="00DC5FD5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GB"/>
        </w:rPr>
      </w:pPr>
      <w:r w:rsidRPr="00626CF1">
        <w:rPr>
          <w:rFonts w:ascii="Arial" w:hAnsi="Arial" w:cs="Arial"/>
          <w:sz w:val="20"/>
          <w:szCs w:val="20"/>
          <w:lang w:val="en-GB"/>
        </w:rPr>
        <w:t xml:space="preserve">4. Ubukata K, Shibasaki Y, Yamamoto K, Chiba N, Hasegawa K, Takeuchi Y, Sunakawa K, Inoue M, Konno M. Association of amino acid substitutions in penicillin-binding protein 3 with beta-lactam resistance in beta-lactamase-negative ampicillin-resistant Haemophilus influenzae. </w:t>
      </w:r>
      <w:r w:rsidRPr="00DC5FD5">
        <w:rPr>
          <w:rFonts w:ascii="Arial" w:hAnsi="Arial" w:cs="Arial"/>
          <w:sz w:val="20"/>
          <w:szCs w:val="20"/>
          <w:lang w:val="en-GB"/>
        </w:rPr>
        <w:t>Antimicrob Agents Chemother. 2001 45(6):1693-9.</w:t>
      </w:r>
    </w:p>
    <w:p w14:paraId="071ABE0E" w14:textId="77777777" w:rsidR="008E63A1" w:rsidRPr="00DC5FD5" w:rsidRDefault="008E63A1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GB"/>
        </w:rPr>
      </w:pPr>
    </w:p>
    <w:p w14:paraId="00A628F8" w14:textId="77777777" w:rsidR="00606FF6" w:rsidRPr="00DC5FD5" w:rsidRDefault="00D76F23" w:rsidP="007E1C70">
      <w:pPr>
        <w:rPr>
          <w:rFonts w:ascii="Arial" w:hAnsi="Arial" w:cs="Arial"/>
          <w:lang w:val="en-GB"/>
        </w:rPr>
      </w:pPr>
      <w:r>
        <w:rPr>
          <w:rFonts w:ascii="Arial" w:hAnsi="Arial" w:cs="Arial"/>
          <w:color w:val="000000"/>
        </w:rPr>
        <w:fldChar w:fldCharType="begin"/>
      </w:r>
      <w:r w:rsidRPr="00DC5FD5">
        <w:rPr>
          <w:rFonts w:ascii="Arial" w:hAnsi="Arial" w:cs="Arial"/>
          <w:color w:val="000000"/>
          <w:lang w:val="en-GB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606FF6" w:rsidRPr="00DC5FD5">
        <w:rPr>
          <w:rFonts w:ascii="Arial" w:hAnsi="Arial" w:cs="Arial"/>
          <w:lang w:val="en-GB"/>
        </w:rPr>
        <w:t>Mit freundlichen Grüßen</w:t>
      </w:r>
    </w:p>
    <w:p w14:paraId="017E5889" w14:textId="77777777" w:rsidR="00606FF6" w:rsidRPr="00DC5FD5" w:rsidRDefault="00606FF6" w:rsidP="007E1C70">
      <w:pPr>
        <w:rPr>
          <w:rFonts w:ascii="Arial" w:hAnsi="Arial" w:cs="Arial"/>
          <w:lang w:val="en-GB"/>
        </w:rPr>
      </w:pPr>
      <w:r w:rsidRPr="00DC5FD5">
        <w:rPr>
          <w:rFonts w:ascii="Arial" w:hAnsi="Arial" w:cs="Arial"/>
          <w:lang w:val="en-GB"/>
        </w:rPr>
        <w:br/>
      </w:r>
    </w:p>
    <w:p w14:paraId="67173A36" w14:textId="77777777" w:rsidR="00606FF6" w:rsidRPr="00DC5FD5" w:rsidRDefault="00606FF6" w:rsidP="007E1C70">
      <w:pPr>
        <w:rPr>
          <w:rFonts w:ascii="Arial" w:hAnsi="Arial" w:cs="Arial"/>
          <w:lang w:val="en-GB"/>
        </w:rPr>
      </w:pPr>
      <w:r w:rsidRPr="00DC5FD5">
        <w:rPr>
          <w:rFonts w:ascii="Arial" w:hAnsi="Arial" w:cs="Arial"/>
          <w:lang w:val="en-GB"/>
        </w:rPr>
        <w:t>{Signer}</w:t>
      </w:r>
      <w:r w:rsidRPr="00DC5FD5">
        <w:rPr>
          <w:rFonts w:ascii="Arial" w:hAnsi="Arial" w:cs="Arial"/>
          <w:sz w:val="12"/>
          <w:szCs w:val="12"/>
          <w:lang w:val="en-GB"/>
        </w:rPr>
        <w:t>{#HasCommentOrAnnouncement}</w:t>
      </w:r>
    </w:p>
    <w:p w14:paraId="01212909" w14:textId="77777777" w:rsidR="00606FF6" w:rsidRPr="007E1C70" w:rsidRDefault="00606FF6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01D884BA" w14:textId="17A37ECE" w:rsidR="007E1298" w:rsidRPr="00DC5FD5" w:rsidRDefault="00606FF6" w:rsidP="00606FF6">
      <w:pPr>
        <w:rPr>
          <w:rFonts w:ascii="Arial" w:hAnsi="Arial" w:cs="Arial"/>
          <w:color w:val="000000"/>
          <w:lang w:val="en-GB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  <w:r w:rsidR="00D76F23">
        <w:rPr>
          <w:rFonts w:ascii="Arial" w:hAnsi="Arial" w:cs="Arial"/>
          <w:color w:val="000000"/>
        </w:rPr>
        <w:fldChar w:fldCharType="end"/>
      </w:r>
    </w:p>
    <w:sectPr w:rsidR="007E1298" w:rsidRPr="00DC5FD5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30D2E" w14:textId="77777777" w:rsidR="008A618C" w:rsidRDefault="008A618C">
      <w:r>
        <w:separator/>
      </w:r>
    </w:p>
  </w:endnote>
  <w:endnote w:type="continuationSeparator" w:id="0">
    <w:p w14:paraId="78FA84DB" w14:textId="77777777" w:rsidR="008A618C" w:rsidRDefault="008A6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FCDC8" w14:textId="77777777" w:rsidR="00EB2180" w:rsidRDefault="00EB218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E68E8" w14:textId="191DE986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336F5A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63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A71EC7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A71EC7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322B60A7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527AE60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1E596C33" w14:textId="77777777" w:rsidR="006F7346" w:rsidRPr="006A7241" w:rsidRDefault="006F7346" w:rsidP="006F7346">
    <w:pPr>
      <w:rPr>
        <w:sz w:val="17"/>
        <w:szCs w:val="17"/>
      </w:rPr>
    </w:pPr>
  </w:p>
  <w:p w14:paraId="67989367" w14:textId="77777777"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3F96B" w14:textId="66501C4B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5DE311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62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A71EC7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A71EC7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2614632D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72D7F00" w14:textId="77777777" w:rsidR="006F7346" w:rsidRPr="006A7241" w:rsidRDefault="006F7346" w:rsidP="0025713F">
    <w:pPr>
      <w:tabs>
        <w:tab w:val="center" w:pos="4615"/>
      </w:tabs>
      <w:rPr>
        <w:sz w:val="17"/>
        <w:szCs w:val="17"/>
      </w:rPr>
    </w:pPr>
    <w:r w:rsidRPr="006A7241">
      <w:rPr>
        <w:sz w:val="17"/>
        <w:szCs w:val="17"/>
      </w:rPr>
      <w:t>www.episcangis.org</w:t>
    </w:r>
    <w:r w:rsidR="0025713F">
      <w:rPr>
        <w:sz w:val="17"/>
        <w:szCs w:val="17"/>
      </w:rPr>
      <w:tab/>
    </w:r>
  </w:p>
  <w:p w14:paraId="276E120C" w14:textId="77777777" w:rsidR="006F7346" w:rsidRPr="006A7241" w:rsidRDefault="006F7346" w:rsidP="006F7346">
    <w:pPr>
      <w:rPr>
        <w:sz w:val="17"/>
        <w:szCs w:val="17"/>
      </w:rPr>
    </w:pPr>
  </w:p>
  <w:p w14:paraId="44B71154" w14:textId="77777777" w:rsidR="005B1304" w:rsidRPr="006F7346" w:rsidRDefault="006F7346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ED27D" w14:textId="77777777" w:rsidR="008A618C" w:rsidRDefault="008A618C">
      <w:r>
        <w:separator/>
      </w:r>
    </w:p>
  </w:footnote>
  <w:footnote w:type="continuationSeparator" w:id="0">
    <w:p w14:paraId="336F5A2A" w14:textId="77777777" w:rsidR="008A618C" w:rsidRDefault="008A61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C150A" w14:textId="77777777" w:rsidR="00EB2180" w:rsidRDefault="00EB218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38554" w14:textId="3C466735" w:rsidR="00251B95" w:rsidRDefault="00156623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3EAA88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" o:spid="_x0000_s1097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6B483E4E">
        <v:shape id="Grafik 8" o:spid="_x0000_s1096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251B95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786EB1FE" w14:textId="77777777" w:rsidR="00251B95" w:rsidRDefault="00251B95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49AF4C3E" w14:textId="77777777" w:rsidR="00251B95" w:rsidRPr="00A059AE" w:rsidRDefault="00251B95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650CC0CF" w14:textId="77777777" w:rsidR="00251B95" w:rsidRPr="00000C19" w:rsidRDefault="00251B95" w:rsidP="00A059AE">
    <w:pPr>
      <w:rPr>
        <w:sz w:val="12"/>
        <w:szCs w:val="12"/>
      </w:rPr>
    </w:pPr>
    <w:r w:rsidRPr="00A059AE">
      <w:rPr>
        <w:sz w:val="22"/>
        <w:szCs w:val="22"/>
      </w:rPr>
      <w:t>ärztliche Leitung: PD Dr. med. Thiên-Trí Lâm</w:t>
    </w:r>
  </w:p>
  <w:p w14:paraId="354DC0AF" w14:textId="77777777" w:rsidR="00251B95" w:rsidRPr="00000C19" w:rsidRDefault="00251B95" w:rsidP="00D551B5">
    <w:pPr>
      <w:rPr>
        <w:sz w:val="12"/>
        <w:szCs w:val="12"/>
      </w:rPr>
    </w:pPr>
  </w:p>
  <w:p w14:paraId="62754122" w14:textId="7BABBD5A" w:rsidR="008E63A1" w:rsidRPr="006F7346" w:rsidRDefault="00156623" w:rsidP="006F7346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CBE56" w14:textId="31E5514D" w:rsidR="00251B95" w:rsidRDefault="00DC5FD5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5F3D80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95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151F2620">
        <v:shape id="Grafik 4" o:spid="_x0000_s1094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251B95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793ED177" w14:textId="77777777" w:rsidR="00251B95" w:rsidRDefault="00251B95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79F6B578" w14:textId="77777777" w:rsidR="00251B95" w:rsidRPr="00635E31" w:rsidRDefault="00251B95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089CA486" w14:textId="77777777" w:rsidR="00251B95" w:rsidRDefault="00251B95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7C6059C1" w14:textId="77777777" w:rsidR="00251B95" w:rsidRDefault="00251B95" w:rsidP="00AD2792">
    <w:pPr>
      <w:rPr>
        <w:sz w:val="12"/>
        <w:szCs w:val="12"/>
      </w:rPr>
    </w:pPr>
  </w:p>
  <w:p w14:paraId="17604058" w14:textId="77777777" w:rsidR="00251B95" w:rsidRDefault="00251B95" w:rsidP="00AD2792">
    <w:pPr>
      <w:pStyle w:val="Kopfzeile"/>
      <w:rPr>
        <w:sz w:val="12"/>
        <w:szCs w:val="12"/>
      </w:rPr>
    </w:pPr>
  </w:p>
  <w:p w14:paraId="629133ED" w14:textId="77777777" w:rsidR="00251B95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231A1E82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093" type="#_x0000_t202" style="position:absolute;margin-left:364.1pt;margin-top:2.3pt;width:156.8pt;height:304.25pt;z-index: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3C11390B" w14:textId="77777777" w:rsidR="00251B95" w:rsidRDefault="00251B95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7BC63056" w14:textId="77777777" w:rsidR="00251B95" w:rsidRDefault="00251B9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7D394F2C" w14:textId="77777777" w:rsidR="00251B95" w:rsidRDefault="00251B9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1A9F359C" w14:textId="77777777" w:rsidR="00251B95" w:rsidRDefault="00251B9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8D8676E" w14:textId="77777777" w:rsidR="00251B95" w:rsidRDefault="00251B95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5104C4EC" w14:textId="77777777" w:rsidR="00251B95" w:rsidRDefault="00251B9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3F036308" w14:textId="77777777" w:rsidR="00251B95" w:rsidRDefault="00251B9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7FFB06D0" w14:textId="77777777" w:rsidR="00251B95" w:rsidRDefault="00251B95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5C4162C1" w14:textId="77777777" w:rsidR="00251B95" w:rsidRDefault="00251B95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5376766E" w14:textId="77777777" w:rsidR="00251B95" w:rsidRDefault="00251B95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02AA3E85" w14:textId="77777777" w:rsidR="00251B95" w:rsidRDefault="00251B95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582D1EA6" w14:textId="77777777" w:rsidR="00251B95" w:rsidRDefault="00251B95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5FDB832" w14:textId="77777777" w:rsidR="00251B95" w:rsidRDefault="00251B95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01904A9B" w14:textId="77777777" w:rsidR="00251B95" w:rsidRDefault="00251B95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178ADA21" w14:textId="77777777" w:rsidR="00251B95" w:rsidRDefault="00251B95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44DED1D8" w14:textId="77777777" w:rsidR="00251B95" w:rsidRDefault="00251B95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325371B" w14:textId="77777777" w:rsidR="00251B95" w:rsidRDefault="00251B95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35BFCAB2" w14:textId="77777777" w:rsidR="00251B95" w:rsidRDefault="00251B95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19CFD7DF" w14:textId="77777777" w:rsidR="00251B95" w:rsidRDefault="00251B95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55994B3F" w14:textId="77777777" w:rsidR="00251B95" w:rsidRDefault="00251B9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4E8836E" w14:textId="77777777" w:rsidR="00251B95" w:rsidRPr="00635E31" w:rsidRDefault="00251B95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1707011C" w14:textId="77777777" w:rsidR="00251B95" w:rsidRPr="00635E31" w:rsidRDefault="00251B95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02C24340" w14:textId="77777777" w:rsidR="00251B95" w:rsidRDefault="00251B95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719AAAF0" w14:textId="77777777" w:rsidR="00251B95" w:rsidRDefault="00251B9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251B95">
      <w:rPr>
        <w:sz w:val="12"/>
        <w:szCs w:val="12"/>
      </w:rPr>
      <w:tab/>
    </w:r>
  </w:p>
  <w:p w14:paraId="778201A2" w14:textId="77777777" w:rsidR="00251B95" w:rsidRDefault="00251B95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51858B54" w14:textId="77777777" w:rsidR="00251B95" w:rsidRPr="00AD2792" w:rsidRDefault="00251B95" w:rsidP="00AD2792"/>
  <w:p w14:paraId="6D84B304" w14:textId="5B11965D" w:rsidR="000B1866" w:rsidRPr="00EF6C6A" w:rsidRDefault="00DC5FD5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37812826">
    <w:abstractNumId w:val="1"/>
  </w:num>
  <w:num w:numId="2" w16cid:durableId="1978023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0BE9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6A2A"/>
    <w:rsid w:val="00156623"/>
    <w:rsid w:val="00160446"/>
    <w:rsid w:val="00163A2C"/>
    <w:rsid w:val="001665DD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51B95"/>
    <w:rsid w:val="0025713F"/>
    <w:rsid w:val="00260EA8"/>
    <w:rsid w:val="0026596B"/>
    <w:rsid w:val="00282183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312A5E"/>
    <w:rsid w:val="00312EB2"/>
    <w:rsid w:val="003136E9"/>
    <w:rsid w:val="003175AE"/>
    <w:rsid w:val="00341375"/>
    <w:rsid w:val="0034693D"/>
    <w:rsid w:val="003533E5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666BD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94257"/>
    <w:rsid w:val="00595188"/>
    <w:rsid w:val="005A0044"/>
    <w:rsid w:val="005A176A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06FF6"/>
    <w:rsid w:val="00611B57"/>
    <w:rsid w:val="0062240F"/>
    <w:rsid w:val="0062567B"/>
    <w:rsid w:val="00626CF1"/>
    <w:rsid w:val="00626F35"/>
    <w:rsid w:val="00632755"/>
    <w:rsid w:val="0063324C"/>
    <w:rsid w:val="00642C4E"/>
    <w:rsid w:val="006443BA"/>
    <w:rsid w:val="0064498D"/>
    <w:rsid w:val="006505E8"/>
    <w:rsid w:val="00661F4E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21F70"/>
    <w:rsid w:val="00745278"/>
    <w:rsid w:val="007508A1"/>
    <w:rsid w:val="00755644"/>
    <w:rsid w:val="0076291A"/>
    <w:rsid w:val="0078044B"/>
    <w:rsid w:val="00794050"/>
    <w:rsid w:val="007B05CD"/>
    <w:rsid w:val="007C0E28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165FC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2C79"/>
    <w:rsid w:val="00884003"/>
    <w:rsid w:val="00886A23"/>
    <w:rsid w:val="00894A1B"/>
    <w:rsid w:val="00896188"/>
    <w:rsid w:val="008A4304"/>
    <w:rsid w:val="008A618C"/>
    <w:rsid w:val="008A6535"/>
    <w:rsid w:val="008A7FAB"/>
    <w:rsid w:val="008B0B5F"/>
    <w:rsid w:val="008D3559"/>
    <w:rsid w:val="008E63A1"/>
    <w:rsid w:val="008F2EFE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71EC7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6D07"/>
    <w:rsid w:val="00B2333C"/>
    <w:rsid w:val="00B2421D"/>
    <w:rsid w:val="00B26A1F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8248A"/>
    <w:rsid w:val="00B95650"/>
    <w:rsid w:val="00BA248C"/>
    <w:rsid w:val="00BA66DD"/>
    <w:rsid w:val="00BA6847"/>
    <w:rsid w:val="00BB442B"/>
    <w:rsid w:val="00BC19AD"/>
    <w:rsid w:val="00BC2820"/>
    <w:rsid w:val="00BC475B"/>
    <w:rsid w:val="00BD446D"/>
    <w:rsid w:val="00BE27BC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400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76F23"/>
    <w:rsid w:val="00D832FC"/>
    <w:rsid w:val="00D96E22"/>
    <w:rsid w:val="00DA2B48"/>
    <w:rsid w:val="00DA2F0B"/>
    <w:rsid w:val="00DA7025"/>
    <w:rsid w:val="00DC59C5"/>
    <w:rsid w:val="00DC5FD5"/>
    <w:rsid w:val="00DD0E2A"/>
    <w:rsid w:val="00DD2D09"/>
    <w:rsid w:val="00DD49A9"/>
    <w:rsid w:val="00DD4D2C"/>
    <w:rsid w:val="00DD796C"/>
    <w:rsid w:val="00DE0C44"/>
    <w:rsid w:val="00DF2AE2"/>
    <w:rsid w:val="00DF67EA"/>
    <w:rsid w:val="00E00EC6"/>
    <w:rsid w:val="00E06A3C"/>
    <w:rsid w:val="00E53E0F"/>
    <w:rsid w:val="00E61E89"/>
    <w:rsid w:val="00E62540"/>
    <w:rsid w:val="00E63882"/>
    <w:rsid w:val="00E67F95"/>
    <w:rsid w:val="00E705F4"/>
    <w:rsid w:val="00E7596A"/>
    <w:rsid w:val="00E821D9"/>
    <w:rsid w:val="00E9420E"/>
    <w:rsid w:val="00E97708"/>
    <w:rsid w:val="00EA0622"/>
    <w:rsid w:val="00EA076A"/>
    <w:rsid w:val="00EA3765"/>
    <w:rsid w:val="00EA506F"/>
    <w:rsid w:val="00EB2180"/>
    <w:rsid w:val="00EB46D6"/>
    <w:rsid w:val="00EB4812"/>
    <w:rsid w:val="00EC1D87"/>
    <w:rsid w:val="00EC73BF"/>
    <w:rsid w:val="00ED1478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615F"/>
    <w:rsid w:val="00F74CE0"/>
    <w:rsid w:val="00F74D81"/>
    <w:rsid w:val="00F76A71"/>
    <w:rsid w:val="00F96824"/>
    <w:rsid w:val="00FC1880"/>
    <w:rsid w:val="00FD1EFD"/>
    <w:rsid w:val="00FD4968"/>
    <w:rsid w:val="00FF18C2"/>
    <w:rsid w:val="00FF4B51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,"/>
  <w:listSeparator w:val=";"/>
  <w14:docId w14:val="6CDF4779"/>
  <w15:docId w15:val="{F39A0DA9-22F0-43AB-AF49-0E9A3533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199EE6-AA7A-4A68-85F1-16CC491D2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424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30</cp:revision>
  <cp:lastPrinted>2015-05-19T09:27:00Z</cp:lastPrinted>
  <dcterms:created xsi:type="dcterms:W3CDTF">2015-05-19T21:00:00Z</dcterms:created>
  <dcterms:modified xsi:type="dcterms:W3CDTF">2024-10-25T09:49:00Z</dcterms:modified>
</cp:coreProperties>
</file>