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JetBrains Mono" w:cs="JetBrains Mono" w:eastAsia="JetBrains Mono" w:hAnsi="JetBrains Mono"/>
          <w:color w:val="6A675F"/>
          <w:spacing w:val="12"/>
          <w:sz w:val="15"/>
          <w:szCs w:val="15"/>
        </w:rPr>
        <w:t xml:space="preserve">EMPFÄNGER</w:t>
      </w:r>
    </w:p>
    <w:p>
      <w:pPr>
        <w:spacing w:after="160" w:line="276"/>
      </w:pPr>
      <w:r>
        <w:rPr>
          <w:rFonts w:ascii="Archivo" w:cs="Archivo" w:eastAsia="Archivo" w:hAnsi="Archivo"/>
          <w:color w:val="161615"/>
          <w:sz w:val="21"/>
          <w:szCs w:val="21"/>
        </w:rPr>
        <w:t xml:space="preserve">«Name»</w:t>
      </w:r>
    </w:p>
    <w:p>
      <w:pPr>
        <w:spacing w:after="0"/>
      </w:pPr>
      <w:r>
        <w:rPr>
          <w:rFonts w:ascii="Archivo" w:cs="Archivo" w:eastAsia="Archivo" w:hAnsi="Archivo"/>
          <w:sz w:val="21"/>
          <w:szCs w:val="21"/>
        </w:rPr>
        <w:t xml:space="preserve">«Straße und Hausnummer»</w:t>
      </w:r>
    </w:p>
    <w:p>
      <w:pPr>
        <w:spacing w:after="520"/>
      </w:pPr>
      <w:r>
        <w:rPr>
          <w:rFonts w:ascii="Archivo" w:cs="Archivo" w:eastAsia="Archivo" w:hAnsi="Archivo"/>
          <w:sz w:val="21"/>
          <w:szCs w:val="21"/>
        </w:rPr>
        <w:t xml:space="preserve">«PLZ und Ort»</w:t>
      </w:r>
    </w:p>
    <w:p>
      <w:pPr>
        <w:spacing w:after="360"/>
        <w:jc w:val="right"/>
      </w:pPr>
      <w:r>
        <w:rPr>
          <w:rFonts w:ascii="JetBrains Mono" w:cs="JetBrains Mono" w:eastAsia="JetBrains Mono" w:hAnsi="JetBrains Mono"/>
          <w:color w:val="6A675F"/>
          <w:spacing w:val="12"/>
          <w:sz w:val="15"/>
          <w:szCs w:val="15"/>
        </w:rPr>
        <w:t xml:space="preserve">«Ort», «Datum»</w:t>
      </w:r>
    </w:p>
    <w:p>
      <w:pPr>
        <w:spacing w:after="260"/>
      </w:pPr>
      <w:r>
        <w:rPr>
          <w:rFonts w:ascii="Archivo" w:cs="Archivo" w:eastAsia="Archivo" w:hAnsi="Archivo"/>
          <w:b/>
          <w:bCs/>
          <w:color w:val="161615"/>
          <w:sz w:val="26"/>
          <w:szCs w:val="26"/>
        </w:rPr>
        <w:t xml:space="preserve">«Betreff»</w:t>
      </w:r>
    </w:p>
    <w:p>
      <w:pPr>
        <w:spacing w:after="160" w:line="276"/>
      </w:pPr>
      <w:r>
        <w:rPr>
          <w:rFonts w:ascii="Archivo" w:cs="Archivo" w:eastAsia="Archivo" w:hAnsi="Archivo"/>
          <w:color w:val="161615"/>
          <w:sz w:val="21"/>
          <w:szCs w:val="21"/>
        </w:rPr>
        <w:t xml:space="preserve">«Anrede»,</w:t>
      </w:r>
    </w:p>
    <w:p>
      <w:pPr>
        <w:spacing w:after="160" w:line="276"/>
      </w:pPr>
      <w:r>
        <w:rPr>
          <w:rFonts w:ascii="Archivo" w:cs="Archivo" w:eastAsia="Archivo" w:hAnsi="Archivo"/>
          <w:color w:val="161615"/>
          <w:sz w:val="21"/>
          <w:szCs w:val="21"/>
        </w:rPr>
        <w:t xml:space="preserve">«Text». Dieser Absatz zeigt den Lauftext: Archivo, 10,5 pt, Zeilenabstand 1,15. Der Briefbogen trägt oben das Logo, unten die Absenderzeile in JetBrains Mono — die gleiche Rollenverteilung wie in der Anwendung: Text in Archivo, alles Technische und alle Kleinlabels in Mono.</w:t>
      </w:r>
    </w:p>
    <w:p>
      <w:pPr>
        <w:spacing w:after="160" w:line="276"/>
      </w:pPr>
      <w:r>
        <w:rPr>
          <w:rFonts w:ascii="Archivo" w:cs="Archivo" w:eastAsia="Archivo" w:hAnsi="Archivo"/>
          <w:color w:val="161615"/>
          <w:sz w:val="21"/>
          <w:szCs w:val="21"/>
        </w:rPr>
        <w:t xml:space="preserve">«Weiterer Text».</w:t>
      </w:r>
    </w:p>
    <w:p>
      <w:pPr>
        <w:spacing w:after="60" w:before="320"/>
      </w:pPr>
      <w:r>
        <w:rPr>
          <w:rFonts w:ascii="Archivo" w:cs="Archivo" w:eastAsia="Archivo" w:hAnsi="Archivo"/>
          <w:color w:val="161615"/>
          <w:sz w:val="21"/>
          <w:szCs w:val="21"/>
        </w:rPr>
        <w:t xml:space="preserve">«Grußformel»</w:t>
      </w:r>
    </w:p>
    <w:p>
      <w:pPr>
        <w:spacing w:after="40"/>
      </w:pPr>
      <w:r>
        <w:t xml:space="preserve"/>
      </w:r>
    </w:p>
    <w:p>
      <w:r>
        <w:rPr>
          <w:rFonts w:ascii="Archivo" w:cs="Archivo" w:eastAsia="Archivo" w:hAnsi="Archivo"/>
          <w:color w:val="161615"/>
          <w:sz w:val="21"/>
          <w:szCs w:val="21"/>
        </w:rPr>
        <w:t xml:space="preserve">«Name»</w:t>
      </w:r>
    </w:p>
    <w:p>
      <w:r>
        <w:rPr>
          <w:rFonts w:ascii="JetBrains Mono" w:cs="JetBrains Mono" w:eastAsia="JetBrains Mono" w:hAnsi="JetBrains Mono"/>
          <w:color w:val="6A675F"/>
          <w:spacing w:val="12"/>
          <w:sz w:val="15"/>
          <w:szCs w:val="15"/>
        </w:rPr>
        <w:t xml:space="preserve">«Funktion»</w:t>
      </w:r>
    </w:p>
    <w:sectPr>
      <w:headerReference w:type="default" r:id="rId7"/>
      <w:footerReference w:type="default" r:id="rId8"/>
      <w:pgSz w:w="11906" w:h="16838" w:orient="portrait"/>
      <w:pgMar w:top="2154" w:right="1247" w:bottom="1360" w:left="1417" w:header="793" w:footer="6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9D0" w:sz="4" w:space="6"/>
      </w:pBdr>
      <w:tabs>
        <w:tab w:val="center" w:pos="4592"/>
        <w:tab w:val="right" w:pos="9240"/>
      </w:tabs>
    </w:pPr>
    <w:r>
      <w:rPr>
        <w:rFonts w:ascii="JetBrains Mono" w:cs="JetBrains Mono" w:eastAsia="JetBrains Mono" w:hAnsi="JetBrains Mono"/>
        <w:color w:val="6A675F"/>
        <w:spacing w:val="12"/>
        <w:sz w:val="15"/>
        <w:szCs w:val="15"/>
      </w:rPr>
      <w:t xml:space="preserve">«Absender»</w:t>
    </w:r>
    <w:r>
      <w:rPr>
        <w:rFonts w:ascii="JetBrains Mono" w:cs="JetBrains Mono" w:eastAsia="JetBrains Mono" w:hAnsi="JetBrains Mono"/>
        <w:color w:val="6A675F"/>
        <w:spacing w:val="12"/>
        <w:sz w:val="15"/>
        <w:szCs w:val="15"/>
      </w:rPr>
      <w:t xml:space="preserve">	«Kontakt»</w:t>
    </w:r>
    <w:r>
      <w:rPr>
        <w:rFonts w:ascii="JetBrains Mono" w:cs="JetBrains Mono" w:eastAsia="JetBrains Mono" w:hAnsi="JetBrains Mono"/>
        <w:color w:val="6A675F"/>
        <w:spacing w:val="12"/>
        <w:sz w:val="15"/>
        <w:szCs w:val="15"/>
      </w:rPr>
      <w:t xml:space="preserve">	«Server»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1543050" cy="3524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305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chivo" w:cs="Archivo" w:eastAsia="Archivo" w:hAnsi="Archivo"/>
        <w:color w:val="16161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063dc7d024fa59bfb8f4dc81126c002d9b85a2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SONE — Briefbogen</dc:title>
  <dc:creator>SONE</dc:creator>
  <dc:description>Briefbogen-Vorlage im SONE Markensystem</dc:description>
  <cp:lastModifiedBy>Un-named</cp:lastModifiedBy>
  <cp:revision>1</cp:revision>
  <dcterms:created xsi:type="dcterms:W3CDTF">2026-09-05T22:44:02.475Z</dcterms:created>
  <dcterms:modified xsi:type="dcterms:W3CDTF">2026-09-05T22:44:02.489Z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