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71FB" w14:textId="63E44B5A" w:rsidR="009D5401" w:rsidRPr="000D1E24" w:rsidRDefault="009D5401" w:rsidP="000D1E24">
      <w:pPr>
        <w:shd w:val="clear" w:color="auto" w:fill="FFFFFF"/>
        <w:spacing w:before="100" w:beforeAutospacing="1" w:after="100" w:afterAutospacing="1" w:line="240" w:lineRule="auto"/>
        <w:jc w:val="both"/>
        <w:rPr>
          <w:rFonts w:ascii="Calibri" w:eastAsia="Times New Roman" w:hAnsi="Calibri" w:cs="Calibri"/>
          <w:kern w:val="0"/>
          <w:lang w:val="fr-FR" w:eastAsia="es-ES"/>
          <w14:ligatures w14:val="none"/>
        </w:rPr>
      </w:pPr>
      <w:r w:rsidRPr="000D1E24">
        <w:rPr>
          <w:rFonts w:ascii="Calibri" w:eastAsia="Times New Roman" w:hAnsi="Calibri" w:cs="Calibri"/>
          <w:b/>
          <w:bCs/>
          <w:kern w:val="0"/>
          <w:lang w:val="fr-FR" w:eastAsia="es-ES"/>
          <w14:ligatures w14:val="none"/>
        </w:rPr>
        <w:t>L'autonomie énergétique est la capacité d'un pays à satisfaire ses besoins énergétiques, sans dépendre d'autres pays</w:t>
      </w:r>
      <w:r w:rsidRPr="000D1E24">
        <w:rPr>
          <w:rFonts w:ascii="Calibri" w:eastAsia="Times New Roman" w:hAnsi="Calibri" w:cs="Calibri"/>
          <w:b/>
          <w:bCs/>
          <w:kern w:val="0"/>
          <w:lang w:eastAsia="es-ES"/>
          <w14:ligatures w14:val="none"/>
        </w:rPr>
        <w:t xml:space="preserve"> (pétrole, gaz, barrages)</w:t>
      </w:r>
      <w:r w:rsidRPr="000D1E24">
        <w:rPr>
          <w:rFonts w:ascii="Calibri" w:eastAsia="Times New Roman" w:hAnsi="Calibri" w:cs="Calibri"/>
          <w:b/>
          <w:bCs/>
          <w:kern w:val="0"/>
          <w:lang w:val="fr-FR" w:eastAsia="es-ES"/>
          <w14:ligatures w14:val="none"/>
        </w:rPr>
        <w:t>.</w:t>
      </w:r>
      <w:r w:rsidRPr="000D1E24">
        <w:rPr>
          <w:rFonts w:ascii="Calibri" w:eastAsia="Times New Roman" w:hAnsi="Calibri" w:cs="Calibri"/>
          <w:kern w:val="0"/>
          <w:lang w:val="fr-FR" w:eastAsia="es-ES"/>
          <w14:ligatures w14:val="none"/>
        </w:rPr>
        <w:t xml:space="preserve"> Les pays peuvent être autonomies dans quelque énergie mais non dans les autres.</w:t>
      </w:r>
    </w:p>
    <w:p w14:paraId="24A61A5F" w14:textId="25618960" w:rsidR="004D21FE" w:rsidRPr="000D1E24" w:rsidRDefault="004D21FE" w:rsidP="000D1E24">
      <w:pPr>
        <w:shd w:val="clear" w:color="auto" w:fill="FFFFFF"/>
        <w:spacing w:before="100" w:beforeAutospacing="1" w:after="100" w:afterAutospacing="1" w:line="240" w:lineRule="auto"/>
        <w:jc w:val="both"/>
        <w:rPr>
          <w:rFonts w:ascii="Calibri" w:eastAsia="Times New Roman" w:hAnsi="Calibri" w:cs="Calibri"/>
          <w:kern w:val="0"/>
          <w:lang w:val="fr-FR" w:eastAsia="es-ES"/>
          <w14:ligatures w14:val="none"/>
        </w:rPr>
      </w:pPr>
      <w:hyperlink r:id="rId5" w:anchor="menu-1" w:history="1">
        <w:r w:rsidRPr="004D21FE">
          <w:rPr>
            <w:rFonts w:ascii="Calibri" w:eastAsia="Times New Roman" w:hAnsi="Calibri" w:cs="Calibri"/>
            <w:kern w:val="0"/>
            <w:u w:val="single"/>
            <w:lang w:val="fr-FR" w:eastAsia="es-ES"/>
            <w14:ligatures w14:val="none"/>
          </w:rPr>
          <w:t>Importance de l'autonomie énergétique</w:t>
        </w:r>
      </w:hyperlink>
      <w:r w:rsidR="009D5401" w:rsidRPr="000D1E24">
        <w:rPr>
          <w:rFonts w:ascii="Calibri" w:eastAsia="Times New Roman" w:hAnsi="Calibri" w:cs="Calibri"/>
          <w:kern w:val="0"/>
          <w:lang w:val="fr-FR" w:eastAsia="es-ES"/>
          <w14:ligatures w14:val="none"/>
        </w:rPr>
        <w:t xml:space="preserve"> : les ressources non renouvelables sont un facteur de risque pour l’économie des pays. Pour arriver à une autonomie énergique on doit économiser les énergies at utiliser les énergies renouvelables. </w:t>
      </w:r>
    </w:p>
    <w:p w14:paraId="371B92B8" w14:textId="24200935" w:rsidR="00FB0F7D" w:rsidRPr="004D21FE" w:rsidRDefault="004D21FE" w:rsidP="000D1E24">
      <w:pPr>
        <w:shd w:val="clear" w:color="auto" w:fill="FFFFFF"/>
        <w:spacing w:before="100" w:beforeAutospacing="1" w:after="100" w:afterAutospacing="1" w:line="240" w:lineRule="auto"/>
        <w:jc w:val="both"/>
        <w:rPr>
          <w:rFonts w:ascii="Calibri" w:eastAsia="Times New Roman" w:hAnsi="Calibri" w:cs="Calibri"/>
          <w:kern w:val="0"/>
          <w:lang w:val="fr-FR" w:eastAsia="es-ES"/>
          <w14:ligatures w14:val="none"/>
        </w:rPr>
      </w:pPr>
      <w:hyperlink r:id="rId6" w:anchor="menu-2" w:history="1">
        <w:r w:rsidRPr="004D21FE">
          <w:rPr>
            <w:rFonts w:ascii="Calibri" w:eastAsia="Times New Roman" w:hAnsi="Calibri" w:cs="Calibri"/>
            <w:kern w:val="0"/>
            <w:u w:val="single"/>
            <w:lang w:val="fr-FR" w:eastAsia="es-ES"/>
            <w14:ligatures w14:val="none"/>
          </w:rPr>
          <w:t>Avantages de l'autonomie énergétique</w:t>
        </w:r>
      </w:hyperlink>
      <w:r w:rsidR="000D1E24" w:rsidRPr="000D1E24">
        <w:rPr>
          <w:rFonts w:ascii="Calibri" w:eastAsia="Times New Roman" w:hAnsi="Calibri" w:cs="Calibri"/>
          <w:kern w:val="0"/>
          <w:u w:val="single"/>
          <w:lang w:val="fr-FR" w:eastAsia="es-ES"/>
          <w14:ligatures w14:val="none"/>
        </w:rPr>
        <w:t xml:space="preserve"> : La</w:t>
      </w:r>
      <w:r w:rsidR="00FB0F7D" w:rsidRPr="000D1E24">
        <w:rPr>
          <w:rFonts w:ascii="Calibri" w:eastAsia="Times New Roman" w:hAnsi="Calibri" w:cs="Calibri"/>
          <w:kern w:val="0"/>
          <w:lang w:val="fr-FR" w:eastAsia="es-ES"/>
          <w14:ligatures w14:val="none"/>
        </w:rPr>
        <w:t xml:space="preserve"> dépendance à des sources d'approvisionnement externes avec l'instabilité de leurs prix. Le coût du transport. Les accidents de déversement en mer. La réduction de la pollution dans leur production et leur utilisation.</w:t>
      </w:r>
    </w:p>
    <w:p w14:paraId="66BCC699" w14:textId="0BD50E9C" w:rsidR="00FB0F7D" w:rsidRPr="000D1E24" w:rsidRDefault="004D21FE" w:rsidP="000D1E24">
      <w:pPr>
        <w:shd w:val="clear" w:color="auto" w:fill="FFFFFF"/>
        <w:spacing w:before="100" w:beforeAutospacing="1" w:after="100" w:afterAutospacing="1" w:line="240" w:lineRule="auto"/>
        <w:jc w:val="both"/>
        <w:rPr>
          <w:rFonts w:ascii="Calibri" w:eastAsia="Times New Roman" w:hAnsi="Calibri" w:cs="Calibri"/>
          <w:kern w:val="0"/>
          <w:lang w:val="fr-FR" w:eastAsia="es-ES"/>
          <w14:ligatures w14:val="none"/>
        </w:rPr>
      </w:pPr>
      <w:hyperlink r:id="rId7" w:anchor="menu-3" w:history="1">
        <w:r w:rsidRPr="004D21FE">
          <w:rPr>
            <w:rFonts w:ascii="Calibri" w:eastAsia="Times New Roman" w:hAnsi="Calibri" w:cs="Calibri"/>
            <w:kern w:val="0"/>
            <w:u w:val="single"/>
            <w:lang w:val="fr-FR" w:eastAsia="es-ES"/>
            <w14:ligatures w14:val="none"/>
          </w:rPr>
          <w:t>Inconvénients de l'autonomie énergétique</w:t>
        </w:r>
      </w:hyperlink>
      <w:r w:rsidR="000D1E24" w:rsidRPr="000D1E24">
        <w:rPr>
          <w:rFonts w:ascii="Calibri" w:eastAsia="Times New Roman" w:hAnsi="Calibri" w:cs="Calibri"/>
          <w:kern w:val="0"/>
          <w:u w:val="single"/>
          <w:lang w:val="fr-FR" w:eastAsia="es-ES"/>
          <w14:ligatures w14:val="none"/>
        </w:rPr>
        <w:t xml:space="preserve"> : Les</w:t>
      </w:r>
      <w:r w:rsidR="00FB0F7D" w:rsidRPr="000D1E24">
        <w:rPr>
          <w:rFonts w:ascii="Calibri" w:eastAsia="Times New Roman" w:hAnsi="Calibri" w:cs="Calibri"/>
          <w:kern w:val="0"/>
          <w:lang w:val="fr-FR" w:eastAsia="es-ES"/>
          <w14:ligatures w14:val="none"/>
        </w:rPr>
        <w:t xml:space="preserve"> ressources de la planète sont géographiquement inégales, </w:t>
      </w:r>
      <w:r w:rsidR="00FB0F7D" w:rsidRPr="000D1E24">
        <w:rPr>
          <w:rFonts w:ascii="Calibri" w:eastAsia="Times New Roman" w:hAnsi="Calibri" w:cs="Calibri"/>
          <w:kern w:val="0"/>
          <w:lang w:val="fr-FR" w:eastAsia="es-ES"/>
          <w14:ligatures w14:val="none"/>
        </w:rPr>
        <w:t>et c</w:t>
      </w:r>
      <w:r w:rsidR="00FB0F7D" w:rsidRPr="000D1E24">
        <w:rPr>
          <w:rFonts w:ascii="Calibri" w:eastAsia="Times New Roman" w:hAnsi="Calibri" w:cs="Calibri"/>
          <w:kern w:val="0"/>
          <w:lang w:val="fr-FR" w:eastAsia="es-ES"/>
          <w14:ligatures w14:val="none"/>
        </w:rPr>
        <w:t xml:space="preserve">ertains pays </w:t>
      </w:r>
      <w:r w:rsidR="00FB0F7D" w:rsidRPr="000D1E24">
        <w:rPr>
          <w:rFonts w:ascii="Calibri" w:eastAsia="Times New Roman" w:hAnsi="Calibri" w:cs="Calibri"/>
          <w:kern w:val="0"/>
          <w:lang w:val="fr-FR" w:eastAsia="es-ES"/>
          <w14:ligatures w14:val="none"/>
        </w:rPr>
        <w:t>s</w:t>
      </w:r>
      <w:r w:rsidR="00FB0F7D" w:rsidRPr="000D1E24">
        <w:rPr>
          <w:rFonts w:ascii="Calibri" w:eastAsia="Times New Roman" w:hAnsi="Calibri" w:cs="Calibri"/>
          <w:kern w:val="0"/>
          <w:lang w:val="fr-FR" w:eastAsia="es-ES"/>
          <w14:ligatures w14:val="none"/>
        </w:rPr>
        <w:t>ont avantagés par rapport à d'autres.</w:t>
      </w:r>
      <w:r w:rsidR="00FB0F7D" w:rsidRPr="000D1E24">
        <w:rPr>
          <w:rFonts w:ascii="Calibri" w:eastAsia="Times New Roman" w:hAnsi="Calibri" w:cs="Calibri"/>
          <w:kern w:val="0"/>
          <w:lang w:val="fr-FR" w:eastAsia="es-ES"/>
          <w14:ligatures w14:val="none"/>
        </w:rPr>
        <w:t xml:space="preserve"> </w:t>
      </w:r>
      <w:r w:rsidR="00FB0F7D" w:rsidRPr="000D1E24">
        <w:rPr>
          <w:rFonts w:ascii="Calibri" w:eastAsia="Times New Roman" w:hAnsi="Calibri" w:cs="Calibri"/>
          <w:kern w:val="0"/>
          <w:lang w:val="fr-FR" w:eastAsia="es-ES"/>
          <w14:ligatures w14:val="none"/>
        </w:rPr>
        <w:t>Les panneaux solaires ont besoin d'une grande surface. L'énergie géothermique utilise des sels et des minéraux qui présentent un certain degré de toxicité.</w:t>
      </w:r>
    </w:p>
    <w:p w14:paraId="4DB89582" w14:textId="1DA6D018" w:rsidR="00355CAD" w:rsidRPr="000D1E24" w:rsidRDefault="004D21FE" w:rsidP="000D1E24">
      <w:pPr>
        <w:shd w:val="clear" w:color="auto" w:fill="FFFFFF"/>
        <w:spacing w:before="100" w:beforeAutospacing="1" w:after="100" w:afterAutospacing="1" w:line="240" w:lineRule="auto"/>
        <w:jc w:val="both"/>
        <w:rPr>
          <w:rFonts w:ascii="Calibri" w:hAnsi="Calibri" w:cs="Calibri"/>
        </w:rPr>
      </w:pPr>
      <w:hyperlink r:id="rId8" w:anchor="menu-4" w:history="1">
        <w:proofErr w:type="spellStart"/>
        <w:r w:rsidRPr="004D21FE">
          <w:rPr>
            <w:rFonts w:ascii="Calibri" w:eastAsia="Times New Roman" w:hAnsi="Calibri" w:cs="Calibri"/>
            <w:kern w:val="0"/>
            <w:u w:val="single"/>
            <w:lang w:val="fr-FR" w:eastAsia="es-ES"/>
            <w14:ligatures w14:val="none"/>
          </w:rPr>
          <w:t>Conditions</w:t>
        </w:r>
        <w:proofErr w:type="spellEnd"/>
        <w:r w:rsidRPr="004D21FE">
          <w:rPr>
            <w:rFonts w:ascii="Calibri" w:eastAsia="Times New Roman" w:hAnsi="Calibri" w:cs="Calibri"/>
            <w:kern w:val="0"/>
            <w:u w:val="single"/>
            <w:lang w:val="fr-FR" w:eastAsia="es-ES"/>
            <w14:ligatures w14:val="none"/>
          </w:rPr>
          <w:t xml:space="preserve"> nécessaires à l'autonomie énergétique</w:t>
        </w:r>
      </w:hyperlink>
      <w:r w:rsidR="000D1E24" w:rsidRPr="000D1E24">
        <w:rPr>
          <w:rFonts w:ascii="Calibri" w:eastAsia="Times New Roman" w:hAnsi="Calibri" w:cs="Calibri"/>
          <w:kern w:val="0"/>
          <w:u w:val="single"/>
          <w:lang w:val="fr-FR" w:eastAsia="es-ES"/>
          <w14:ligatures w14:val="none"/>
        </w:rPr>
        <w:t xml:space="preserve"> : </w:t>
      </w:r>
      <w:r w:rsidR="00355CAD" w:rsidRPr="000D1E24">
        <w:rPr>
          <w:rFonts w:ascii="Calibri" w:hAnsi="Calibri" w:cs="Calibri"/>
          <w:lang w:val="fr-FR"/>
        </w:rPr>
        <w:t xml:space="preserve">Communiquer et sensibiliser aux avantages de l'énergie renouvelable. Garantir que l'approvisionnement en énergie n'est pas perturbé par le changement climatique. Les infrastructures nécessaires. La capacité de conserver et de distribuer l'énergie. Flexibilité pour pouvoir s'adapter à l'évolution des besoins du marché. </w:t>
      </w:r>
      <w:r w:rsidR="00355CAD" w:rsidRPr="000D1E24">
        <w:rPr>
          <w:rFonts w:ascii="Calibri" w:hAnsi="Calibri" w:cs="Calibri"/>
        </w:rPr>
        <w:t xml:space="preserve">Lois sur </w:t>
      </w:r>
      <w:proofErr w:type="spellStart"/>
      <w:r w:rsidR="00355CAD" w:rsidRPr="000D1E24">
        <w:rPr>
          <w:rFonts w:ascii="Calibri" w:hAnsi="Calibri" w:cs="Calibri"/>
        </w:rPr>
        <w:t>l'autonomie</w:t>
      </w:r>
      <w:proofErr w:type="spellEnd"/>
      <w:r w:rsidR="00355CAD" w:rsidRPr="000D1E24">
        <w:rPr>
          <w:rFonts w:ascii="Calibri" w:hAnsi="Calibri" w:cs="Calibri"/>
        </w:rPr>
        <w:t xml:space="preserve"> </w:t>
      </w:r>
      <w:proofErr w:type="spellStart"/>
      <w:r w:rsidR="00355CAD" w:rsidRPr="000D1E24">
        <w:rPr>
          <w:rFonts w:ascii="Calibri" w:hAnsi="Calibri" w:cs="Calibri"/>
        </w:rPr>
        <w:t>énergétique</w:t>
      </w:r>
      <w:proofErr w:type="spellEnd"/>
      <w:r w:rsidR="00355CAD" w:rsidRPr="000D1E24">
        <w:rPr>
          <w:rFonts w:ascii="Calibri" w:hAnsi="Calibri" w:cs="Calibri"/>
        </w:rPr>
        <w:t>.</w:t>
      </w:r>
    </w:p>
    <w:p w14:paraId="73C76188" w14:textId="3D4C8653" w:rsidR="004D21FE" w:rsidRPr="00FB0F7D" w:rsidRDefault="004D21FE" w:rsidP="00FB0F7D"/>
    <w:sectPr w:rsidR="004D21FE" w:rsidRPr="00FB0F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FD4"/>
    <w:multiLevelType w:val="multilevel"/>
    <w:tmpl w:val="ABEA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32122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35442375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68566461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130131258">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FE"/>
    <w:rsid w:val="000D1E24"/>
    <w:rsid w:val="00355CAD"/>
    <w:rsid w:val="004D21FE"/>
    <w:rsid w:val="009D5401"/>
    <w:rsid w:val="00AC1BD0"/>
    <w:rsid w:val="00FB0F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11BC"/>
  <w15:chartTrackingRefBased/>
  <w15:docId w15:val="{22889479-778D-403E-BC4D-50034F3B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2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2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21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21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21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21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21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21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21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21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21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21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21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21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21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21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21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21FE"/>
    <w:rPr>
      <w:rFonts w:eastAsiaTheme="majorEastAsia" w:cstheme="majorBidi"/>
      <w:color w:val="272727" w:themeColor="text1" w:themeTint="D8"/>
    </w:rPr>
  </w:style>
  <w:style w:type="paragraph" w:styleId="Ttulo">
    <w:name w:val="Title"/>
    <w:basedOn w:val="Normal"/>
    <w:next w:val="Normal"/>
    <w:link w:val="TtuloCar"/>
    <w:uiPriority w:val="10"/>
    <w:qFormat/>
    <w:rsid w:val="004D2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21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21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21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21FE"/>
    <w:pPr>
      <w:spacing w:before="160"/>
      <w:jc w:val="center"/>
    </w:pPr>
    <w:rPr>
      <w:i/>
      <w:iCs/>
      <w:color w:val="404040" w:themeColor="text1" w:themeTint="BF"/>
    </w:rPr>
  </w:style>
  <w:style w:type="character" w:customStyle="1" w:styleId="CitaCar">
    <w:name w:val="Cita Car"/>
    <w:basedOn w:val="Fuentedeprrafopredeter"/>
    <w:link w:val="Cita"/>
    <w:uiPriority w:val="29"/>
    <w:rsid w:val="004D21FE"/>
    <w:rPr>
      <w:i/>
      <w:iCs/>
      <w:color w:val="404040" w:themeColor="text1" w:themeTint="BF"/>
    </w:rPr>
  </w:style>
  <w:style w:type="paragraph" w:styleId="Prrafodelista">
    <w:name w:val="List Paragraph"/>
    <w:basedOn w:val="Normal"/>
    <w:uiPriority w:val="34"/>
    <w:qFormat/>
    <w:rsid w:val="004D21FE"/>
    <w:pPr>
      <w:ind w:left="720"/>
      <w:contextualSpacing/>
    </w:pPr>
  </w:style>
  <w:style w:type="character" w:styleId="nfasisintenso">
    <w:name w:val="Intense Emphasis"/>
    <w:basedOn w:val="Fuentedeprrafopredeter"/>
    <w:uiPriority w:val="21"/>
    <w:qFormat/>
    <w:rsid w:val="004D21FE"/>
    <w:rPr>
      <w:i/>
      <w:iCs/>
      <w:color w:val="0F4761" w:themeColor="accent1" w:themeShade="BF"/>
    </w:rPr>
  </w:style>
  <w:style w:type="paragraph" w:styleId="Citadestacada">
    <w:name w:val="Intense Quote"/>
    <w:basedOn w:val="Normal"/>
    <w:next w:val="Normal"/>
    <w:link w:val="CitadestacadaCar"/>
    <w:uiPriority w:val="30"/>
    <w:qFormat/>
    <w:rsid w:val="004D2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21FE"/>
    <w:rPr>
      <w:i/>
      <w:iCs/>
      <w:color w:val="0F4761" w:themeColor="accent1" w:themeShade="BF"/>
    </w:rPr>
  </w:style>
  <w:style w:type="character" w:styleId="Referenciaintensa">
    <w:name w:val="Intense Reference"/>
    <w:basedOn w:val="Fuentedeprrafopredeter"/>
    <w:uiPriority w:val="32"/>
    <w:qFormat/>
    <w:rsid w:val="004D21FE"/>
    <w:rPr>
      <w:b/>
      <w:bCs/>
      <w:smallCaps/>
      <w:color w:val="0F4761" w:themeColor="accent1" w:themeShade="BF"/>
      <w:spacing w:val="5"/>
    </w:rPr>
  </w:style>
  <w:style w:type="character" w:styleId="Hipervnculo">
    <w:name w:val="Hyperlink"/>
    <w:basedOn w:val="Fuentedeprrafopredeter"/>
    <w:uiPriority w:val="99"/>
    <w:semiHidden/>
    <w:unhideWhenUsed/>
    <w:rsid w:val="004D21FE"/>
    <w:rPr>
      <w:color w:val="0000FF"/>
      <w:u w:val="single"/>
    </w:rPr>
  </w:style>
  <w:style w:type="character" w:styleId="Textoennegrita">
    <w:name w:val="Strong"/>
    <w:basedOn w:val="Fuentedeprrafopredeter"/>
    <w:uiPriority w:val="22"/>
    <w:qFormat/>
    <w:rsid w:val="009D54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8393">
      <w:bodyDiv w:val="1"/>
      <w:marLeft w:val="0"/>
      <w:marRight w:val="0"/>
      <w:marTop w:val="0"/>
      <w:marBottom w:val="0"/>
      <w:divBdr>
        <w:top w:val="none" w:sz="0" w:space="0" w:color="auto"/>
        <w:left w:val="none" w:sz="0" w:space="0" w:color="auto"/>
        <w:bottom w:val="none" w:sz="0" w:space="0" w:color="auto"/>
        <w:right w:val="none" w:sz="0" w:space="0" w:color="auto"/>
      </w:divBdr>
    </w:div>
    <w:div w:id="49396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y-pedia.com/11033012-energy-autonomy" TargetMode="External"/><Relationship Id="rId3" Type="http://schemas.openxmlformats.org/officeDocument/2006/relationships/settings" Target="settings.xml"/><Relationship Id="rId7" Type="http://schemas.openxmlformats.org/officeDocument/2006/relationships/hyperlink" Target="https://economy-pedia.com/11033012-energy-autono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y-pedia.com/11033012-energy-autonomy" TargetMode="External"/><Relationship Id="rId5" Type="http://schemas.openxmlformats.org/officeDocument/2006/relationships/hyperlink" Target="https://economy-pedia.com/11033012-energy-autonom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269</Words>
  <Characters>1485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3</cp:revision>
  <dcterms:created xsi:type="dcterms:W3CDTF">2024-01-08T17:30:00Z</dcterms:created>
  <dcterms:modified xsi:type="dcterms:W3CDTF">2024-01-08T19:25:00Z</dcterms:modified>
</cp:coreProperties>
</file>