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F908" w14:textId="77777777" w:rsidR="00DF0E45" w:rsidRPr="00D423A9" w:rsidRDefault="00DF0E45" w:rsidP="00DF0E45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>William Carlos Williams:</w:t>
      </w:r>
      <w:r w:rsidRPr="00D423A9"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 xml:space="preserve"> “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>Pastoral</w:t>
      </w:r>
      <w:r w:rsidRPr="00D423A9"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>”</w:t>
      </w:r>
    </w:p>
    <w:p w14:paraId="25438844" w14:textId="77777777" w:rsidR="00DF0E45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</w:p>
    <w:p w14:paraId="2ACF62CF" w14:textId="77777777" w:rsidR="00DF0E45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t>The little sparrows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Hop ingenuously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About the pavement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</w:r>
      <w:proofErr w:type="spellStart"/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t>Quarreling</w:t>
      </w:r>
      <w:proofErr w:type="spellEnd"/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With sharp voices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Over those things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That interest them.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But we who are wiser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Shut ourselves in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On either hand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And no one knows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Whether we think good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Or evil.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                  Then again,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The old man who goes about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Gathering dog lime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Walks in the gutter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Without looking up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And his tread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Is more majestic than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That of the Episcopal minister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Approaching the pulpit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Of a Sunday.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These things</w:t>
      </w:r>
      <w:r w:rsidRPr="000F2AD3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  <w:t>Astonish me beyond words.</w:t>
      </w:r>
    </w:p>
    <w:p w14:paraId="710E6B53" w14:textId="77777777" w:rsidR="00DF0E45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</w:p>
    <w:p w14:paraId="51383DF8" w14:textId="77777777" w:rsidR="00DF0E45" w:rsidRPr="00D423A9" w:rsidRDefault="00DF0E45" w:rsidP="00DF0E45">
      <w:pPr>
        <w:spacing w:after="0" w:line="240" w:lineRule="auto"/>
        <w:ind w:hanging="240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>William Carlos Williams:</w:t>
      </w:r>
      <w:r w:rsidRPr="00D423A9"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 xml:space="preserve"> “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>The Young Housewife</w:t>
      </w:r>
      <w:r w:rsidRPr="00D423A9"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>”</w:t>
      </w:r>
    </w:p>
    <w:p w14:paraId="75AE45CE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sz w:val="24"/>
          <w:szCs w:val="24"/>
          <w:lang w:val="en-GB" w:eastAsia="es-ES"/>
        </w:rPr>
      </w:pPr>
    </w:p>
    <w:p w14:paraId="39B8F390" w14:textId="77777777" w:rsidR="00DF0E45" w:rsidRPr="00813EBA" w:rsidRDefault="00DF0E45" w:rsidP="00DF0E45">
      <w:pPr>
        <w:spacing w:after="0" w:line="240" w:lineRule="auto"/>
        <w:textAlignment w:val="baseline"/>
        <w:rPr>
          <w:rFonts w:cstheme="minorHAnsi"/>
          <w:sz w:val="24"/>
          <w:szCs w:val="24"/>
          <w:shd w:val="clear" w:color="auto" w:fill="FCFCFC"/>
          <w:lang w:val="en-GB"/>
        </w:rPr>
      </w:pPr>
      <w:r w:rsidRPr="00813EBA">
        <w:rPr>
          <w:rFonts w:cstheme="minorHAnsi"/>
          <w:sz w:val="24"/>
          <w:szCs w:val="24"/>
          <w:shd w:val="clear" w:color="auto" w:fill="FCFCFC"/>
          <w:lang w:val="en-GB"/>
        </w:rPr>
        <w:t>At ten AM the young housewife</w:t>
      </w:r>
      <w:r w:rsidRPr="00813EBA">
        <w:rPr>
          <w:rFonts w:cstheme="minorHAnsi"/>
          <w:sz w:val="24"/>
          <w:szCs w:val="24"/>
          <w:lang w:val="en-GB"/>
        </w:rPr>
        <w:br/>
      </w:r>
      <w:r w:rsidRPr="00813EBA">
        <w:rPr>
          <w:rFonts w:cstheme="minorHAnsi"/>
          <w:sz w:val="24"/>
          <w:szCs w:val="24"/>
          <w:shd w:val="clear" w:color="auto" w:fill="FCFCFC"/>
          <w:lang w:val="en-GB"/>
        </w:rPr>
        <w:t>moves about in negligee behind</w:t>
      </w:r>
      <w:r w:rsidRPr="00813EBA">
        <w:rPr>
          <w:rFonts w:cstheme="minorHAnsi"/>
          <w:sz w:val="24"/>
          <w:szCs w:val="24"/>
          <w:lang w:val="en-GB"/>
        </w:rPr>
        <w:br/>
      </w:r>
      <w:r w:rsidRPr="00813EBA">
        <w:rPr>
          <w:rFonts w:cstheme="minorHAnsi"/>
          <w:sz w:val="24"/>
          <w:szCs w:val="24"/>
          <w:shd w:val="clear" w:color="auto" w:fill="FCFCFC"/>
          <w:lang w:val="en-GB"/>
        </w:rPr>
        <w:t>the wooden walls of her husband’s house.</w:t>
      </w:r>
      <w:r w:rsidRPr="00813EBA">
        <w:rPr>
          <w:rFonts w:cstheme="minorHAnsi"/>
          <w:sz w:val="24"/>
          <w:szCs w:val="24"/>
          <w:lang w:val="en-GB"/>
        </w:rPr>
        <w:br/>
      </w:r>
      <w:r w:rsidRPr="00813EBA">
        <w:rPr>
          <w:rFonts w:cstheme="minorHAnsi"/>
          <w:sz w:val="24"/>
          <w:szCs w:val="24"/>
          <w:shd w:val="clear" w:color="auto" w:fill="FCFCFC"/>
          <w:lang w:val="en-GB"/>
        </w:rPr>
        <w:t>I pass solitary in my car.</w:t>
      </w:r>
    </w:p>
    <w:p w14:paraId="07649B61" w14:textId="77777777" w:rsidR="00DF0E45" w:rsidRPr="00813EBA" w:rsidRDefault="00DF0E45" w:rsidP="00DF0E45">
      <w:pPr>
        <w:spacing w:after="0" w:line="240" w:lineRule="auto"/>
        <w:textAlignment w:val="baseline"/>
        <w:rPr>
          <w:rFonts w:cstheme="minorHAnsi"/>
          <w:sz w:val="24"/>
          <w:szCs w:val="24"/>
          <w:shd w:val="clear" w:color="auto" w:fill="FCFCFC"/>
          <w:lang w:val="en-GB"/>
        </w:rPr>
      </w:pPr>
    </w:p>
    <w:p w14:paraId="39A99754" w14:textId="77777777" w:rsidR="00DF0E45" w:rsidRPr="00813EBA" w:rsidRDefault="00DF0E45" w:rsidP="00DF0E45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Theme="minorHAnsi" w:hAnsiTheme="minorHAnsi" w:cstheme="minorHAnsi"/>
          <w:lang w:val="en-GB"/>
        </w:rPr>
      </w:pPr>
      <w:r w:rsidRPr="00813EBA">
        <w:rPr>
          <w:rFonts w:asciiTheme="minorHAnsi" w:hAnsiTheme="minorHAnsi" w:cstheme="minorHAnsi"/>
          <w:lang w:val="en-GB"/>
        </w:rPr>
        <w:t xml:space="preserve">Then </w:t>
      </w:r>
      <w:proofErr w:type="gramStart"/>
      <w:r w:rsidRPr="00813EBA">
        <w:rPr>
          <w:rFonts w:asciiTheme="minorHAnsi" w:hAnsiTheme="minorHAnsi" w:cstheme="minorHAnsi"/>
          <w:lang w:val="en-GB"/>
        </w:rPr>
        <w:t>again</w:t>
      </w:r>
      <w:proofErr w:type="gramEnd"/>
      <w:r w:rsidRPr="00813EBA">
        <w:rPr>
          <w:rFonts w:asciiTheme="minorHAnsi" w:hAnsiTheme="minorHAnsi" w:cstheme="minorHAnsi"/>
          <w:lang w:val="en-GB"/>
        </w:rPr>
        <w:t xml:space="preserve"> she comes to the curb</w:t>
      </w:r>
      <w:r w:rsidRPr="00813EBA">
        <w:rPr>
          <w:rFonts w:asciiTheme="minorHAnsi" w:hAnsiTheme="minorHAnsi" w:cstheme="minorHAnsi"/>
          <w:lang w:val="en-GB"/>
        </w:rPr>
        <w:br/>
        <w:t>to call the ice-man, fish-man, and stands</w:t>
      </w:r>
      <w:r w:rsidRPr="00813EBA">
        <w:rPr>
          <w:rFonts w:asciiTheme="minorHAnsi" w:hAnsiTheme="minorHAnsi" w:cstheme="minorHAnsi"/>
          <w:lang w:val="en-GB"/>
        </w:rPr>
        <w:br/>
        <w:t>shy, uncorseted, tucking in</w:t>
      </w:r>
      <w:r w:rsidRPr="00813EBA">
        <w:rPr>
          <w:rFonts w:asciiTheme="minorHAnsi" w:hAnsiTheme="minorHAnsi" w:cstheme="minorHAnsi"/>
          <w:lang w:val="en-GB"/>
        </w:rPr>
        <w:br/>
        <w:t>stray ends of hair, and I compare her</w:t>
      </w:r>
      <w:r w:rsidRPr="00813EBA">
        <w:rPr>
          <w:rFonts w:asciiTheme="minorHAnsi" w:hAnsiTheme="minorHAnsi" w:cstheme="minorHAnsi"/>
          <w:lang w:val="en-GB"/>
        </w:rPr>
        <w:br/>
        <w:t>to a fallen leaf.</w:t>
      </w:r>
    </w:p>
    <w:p w14:paraId="3A1F491C" w14:textId="77777777" w:rsidR="00DF0E45" w:rsidRPr="00813EBA" w:rsidRDefault="00DF0E45" w:rsidP="00DF0E45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Theme="minorHAnsi" w:hAnsiTheme="minorHAnsi" w:cstheme="minorHAnsi"/>
          <w:lang w:val="en-GB"/>
        </w:rPr>
      </w:pPr>
      <w:r w:rsidRPr="00813EBA">
        <w:rPr>
          <w:rFonts w:asciiTheme="minorHAnsi" w:hAnsiTheme="minorHAnsi" w:cstheme="minorHAnsi"/>
          <w:lang w:val="en-GB"/>
        </w:rPr>
        <w:t>The noiseless wheels of my car</w:t>
      </w:r>
      <w:r w:rsidRPr="00813EBA">
        <w:rPr>
          <w:rFonts w:asciiTheme="minorHAnsi" w:hAnsiTheme="minorHAnsi" w:cstheme="minorHAnsi"/>
          <w:lang w:val="en-GB"/>
        </w:rPr>
        <w:br/>
        <w:t>rush with a crackling sound over</w:t>
      </w:r>
      <w:r w:rsidRPr="00813EBA">
        <w:rPr>
          <w:rFonts w:asciiTheme="minorHAnsi" w:hAnsiTheme="minorHAnsi" w:cstheme="minorHAnsi"/>
          <w:lang w:val="en-GB"/>
        </w:rPr>
        <w:br/>
        <w:t>dried leaves as I bow and pass smiling.</w:t>
      </w:r>
    </w:p>
    <w:p w14:paraId="5D44779C" w14:textId="77777777" w:rsidR="00DF0E45" w:rsidRPr="00813EBA" w:rsidRDefault="00DF0E45" w:rsidP="00DF0E45">
      <w:pPr>
        <w:spacing w:after="0" w:line="240" w:lineRule="auto"/>
        <w:ind w:hanging="240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</w:pPr>
    </w:p>
    <w:p w14:paraId="3B55A902" w14:textId="77777777" w:rsidR="00DF0E45" w:rsidRDefault="00DF0E45" w:rsidP="00DF0E45">
      <w:pPr>
        <w:spacing w:after="0" w:line="240" w:lineRule="auto"/>
        <w:ind w:hanging="240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</w:pPr>
    </w:p>
    <w:p w14:paraId="26AD7D9B" w14:textId="2E2E2532" w:rsidR="00DF0E45" w:rsidRPr="00D423A9" w:rsidRDefault="00DF0E45" w:rsidP="00DF0E45">
      <w:pPr>
        <w:spacing w:after="0" w:line="240" w:lineRule="auto"/>
        <w:ind w:hanging="240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lastRenderedPageBreak/>
        <w:t>William Carlos Williams:</w:t>
      </w:r>
      <w:r w:rsidRPr="00D423A9"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 xml:space="preserve"> “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 xml:space="preserve">The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>read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 xml:space="preserve"> Wheelbarrow</w:t>
      </w:r>
      <w:r w:rsidRPr="00D423A9"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>”</w:t>
      </w:r>
    </w:p>
    <w:p w14:paraId="68B8664B" w14:textId="77777777" w:rsidR="00DF0E45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</w:p>
    <w:p w14:paraId="053933ED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so much depends</w:t>
      </w:r>
    </w:p>
    <w:p w14:paraId="7E89B50E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upon</w:t>
      </w:r>
    </w:p>
    <w:p w14:paraId="03F3CF81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</w:p>
    <w:p w14:paraId="3B6C2D41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a red wheel</w:t>
      </w:r>
    </w:p>
    <w:p w14:paraId="4010E297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barrow</w:t>
      </w:r>
    </w:p>
    <w:p w14:paraId="62D19BBC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</w:p>
    <w:p w14:paraId="1E50762F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glazed with rain</w:t>
      </w:r>
    </w:p>
    <w:p w14:paraId="0FD2985B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water</w:t>
      </w:r>
    </w:p>
    <w:p w14:paraId="1D2BA624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</w:p>
    <w:p w14:paraId="2E9166B5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beside the white</w:t>
      </w:r>
    </w:p>
    <w:p w14:paraId="1B1DE700" w14:textId="77777777" w:rsidR="00DF0E45" w:rsidRPr="00B60EE4" w:rsidRDefault="00DF0E45" w:rsidP="00DF0E45">
      <w:pPr>
        <w:shd w:val="clear" w:color="auto" w:fill="FFFFFF"/>
        <w:spacing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B60EE4">
        <w:rPr>
          <w:rFonts w:eastAsia="Times New Roman" w:cstheme="minorHAnsi"/>
          <w:color w:val="000000"/>
          <w:sz w:val="24"/>
          <w:szCs w:val="24"/>
          <w:lang w:val="en-GB" w:eastAsia="es-ES"/>
        </w:rPr>
        <w:t>chickens</w:t>
      </w:r>
    </w:p>
    <w:p w14:paraId="6533BC25" w14:textId="77777777" w:rsidR="00DF0E45" w:rsidRDefault="00DF0E45" w:rsidP="00DF0E4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</w:p>
    <w:p w14:paraId="0CC5CCC8" w14:textId="77777777" w:rsidR="00DF0E45" w:rsidRPr="00D423A9" w:rsidRDefault="00DF0E45" w:rsidP="00DF0E45">
      <w:pPr>
        <w:spacing w:after="0" w:line="240" w:lineRule="auto"/>
        <w:ind w:hanging="240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>Wallace Stevens:</w:t>
      </w:r>
      <w:r w:rsidRPr="00D423A9"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 xml:space="preserve"> “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>Anecdote of a Jar</w:t>
      </w:r>
      <w:r w:rsidRPr="00D423A9"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>”</w:t>
      </w:r>
    </w:p>
    <w:p w14:paraId="1B4DD95E" w14:textId="77777777" w:rsidR="00DF0E45" w:rsidRDefault="00DF0E45" w:rsidP="00DF0E4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</w:p>
    <w:p w14:paraId="1498B448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I placed a jar in Tennessee,   </w:t>
      </w:r>
    </w:p>
    <w:p w14:paraId="4148EC6C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And round it was, upon a hill.   </w:t>
      </w:r>
    </w:p>
    <w:p w14:paraId="25A2C2E7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It made the slovenly wilderness   </w:t>
      </w:r>
    </w:p>
    <w:p w14:paraId="701BDF52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Surround that hill.</w:t>
      </w:r>
    </w:p>
    <w:p w14:paraId="785350F6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</w:p>
    <w:p w14:paraId="2F55D718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 xml:space="preserve">The wilderness </w:t>
      </w:r>
      <w:proofErr w:type="gramStart"/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rose up</w:t>
      </w:r>
      <w:proofErr w:type="gramEnd"/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 xml:space="preserve"> to it,</w:t>
      </w:r>
    </w:p>
    <w:p w14:paraId="0B297296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And sprawled around, no longer wild.   </w:t>
      </w:r>
    </w:p>
    <w:p w14:paraId="501DA72D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The jar was round upon the ground   </w:t>
      </w:r>
    </w:p>
    <w:p w14:paraId="1CA35C84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And tall and of a port in air.</w:t>
      </w:r>
    </w:p>
    <w:p w14:paraId="4220EE66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</w:p>
    <w:p w14:paraId="04668C9C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It took dominion everywhere.   </w:t>
      </w:r>
    </w:p>
    <w:p w14:paraId="6D2CF012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 xml:space="preserve">The jar was </w:t>
      </w:r>
      <w:proofErr w:type="spellStart"/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gray</w:t>
      </w:r>
      <w:proofErr w:type="spellEnd"/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 xml:space="preserve"> and bare.</w:t>
      </w:r>
    </w:p>
    <w:p w14:paraId="7002D39A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It did not give of bird or bush,   </w:t>
      </w:r>
    </w:p>
    <w:p w14:paraId="377CBEE5" w14:textId="77777777" w:rsidR="00DF0E45" w:rsidRPr="00813EBA" w:rsidRDefault="00DF0E45" w:rsidP="00DF0E45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813EBA">
        <w:rPr>
          <w:rFonts w:eastAsia="Times New Roman" w:cstheme="minorHAnsi"/>
          <w:color w:val="000000"/>
          <w:sz w:val="24"/>
          <w:szCs w:val="24"/>
          <w:lang w:val="en-GB" w:eastAsia="es-ES"/>
        </w:rPr>
        <w:t>Like nothing else in Tennessee.</w:t>
      </w:r>
    </w:p>
    <w:p w14:paraId="47B42C16" w14:textId="77777777" w:rsidR="00DF0E45" w:rsidRPr="00B60EE4" w:rsidRDefault="00DF0E45" w:rsidP="00DF0E45">
      <w:pPr>
        <w:rPr>
          <w:lang w:val="en-GB"/>
        </w:rPr>
      </w:pPr>
    </w:p>
    <w:p w14:paraId="61F99DDC" w14:textId="77777777" w:rsidR="00DF0E45" w:rsidRPr="000F3A3F" w:rsidRDefault="00DF0E45" w:rsidP="00E22DD6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</w:p>
    <w:sectPr w:rsidR="00DF0E45" w:rsidRPr="000F3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D3"/>
    <w:rsid w:val="000F2AD3"/>
    <w:rsid w:val="000F3A3F"/>
    <w:rsid w:val="00813EBA"/>
    <w:rsid w:val="00883556"/>
    <w:rsid w:val="00DF0E45"/>
    <w:rsid w:val="00E2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EF95"/>
  <w15:chartTrackingRefBased/>
  <w15:docId w15:val="{8F1317B3-8526-46C7-9067-5CF5C068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F2A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AD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u-isvisuallyhidden">
    <w:name w:val="u-isvisuallyhidden"/>
    <w:basedOn w:val="Fuentedeprrafopredeter"/>
    <w:rsid w:val="000F2AD3"/>
  </w:style>
  <w:style w:type="character" w:customStyle="1" w:styleId="c-txt">
    <w:name w:val="c-txt"/>
    <w:basedOn w:val="Fuentedeprrafopredeter"/>
    <w:rsid w:val="000F2AD3"/>
  </w:style>
  <w:style w:type="character" w:styleId="Hipervnculo">
    <w:name w:val="Hyperlink"/>
    <w:basedOn w:val="Fuentedeprrafopredeter"/>
    <w:uiPriority w:val="99"/>
    <w:semiHidden/>
    <w:unhideWhenUsed/>
    <w:rsid w:val="000F2A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9001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151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5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9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1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8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8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2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7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16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4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3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05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541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7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463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5175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3</cp:revision>
  <dcterms:created xsi:type="dcterms:W3CDTF">2022-09-12T18:54:00Z</dcterms:created>
  <dcterms:modified xsi:type="dcterms:W3CDTF">2022-09-14T17:30:00Z</dcterms:modified>
</cp:coreProperties>
</file>