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2BD" w:rsidRPr="006779E1" w:rsidRDefault="00375167" w:rsidP="00A8595F">
      <w:pPr>
        <w:jc w:val="both"/>
        <w:rPr>
          <w:rFonts w:ascii="Calibri" w:hAnsi="Calibri" w:cs="Calibri"/>
          <w:color w:val="FF0000"/>
          <w:sz w:val="24"/>
          <w:szCs w:val="24"/>
          <w:lang w:val="fr-FR"/>
        </w:rPr>
      </w:pPr>
      <w:r w:rsidRPr="006779E1">
        <w:rPr>
          <w:rFonts w:ascii="Calibri" w:hAnsi="Calibri" w:cs="Calibri"/>
          <w:color w:val="FF0000"/>
          <w:sz w:val="24"/>
          <w:szCs w:val="24"/>
          <w:lang w:val="fr-FR"/>
        </w:rPr>
        <w:t>LES SUBORDONNÉES CAUSALES</w:t>
      </w:r>
    </w:p>
    <w:p w:rsidR="00B934B4" w:rsidRPr="006779E1" w:rsidRDefault="00B934B4" w:rsidP="00A8595F">
      <w:pPr>
        <w:jc w:val="both"/>
        <w:rPr>
          <w:rFonts w:ascii="Calibri" w:hAnsi="Calibri" w:cs="Calibri"/>
          <w:sz w:val="24"/>
          <w:szCs w:val="24"/>
          <w:lang w:val="fr-FR"/>
        </w:rPr>
      </w:pPr>
      <w:r w:rsidRPr="006779E1">
        <w:rPr>
          <w:rFonts w:ascii="Calibri" w:hAnsi="Calibri" w:cs="Calibri"/>
          <w:sz w:val="24"/>
          <w:szCs w:val="24"/>
          <w:lang w:val="fr-FR"/>
        </w:rPr>
        <w:t>Les subordonnées causales énoncent la cause, le motif ou la raison du processus exprimé dans la principale.</w:t>
      </w:r>
    </w:p>
    <w:p w:rsidR="00702FBD" w:rsidRPr="006779E1" w:rsidRDefault="00702FBD" w:rsidP="00A8595F">
      <w:pPr>
        <w:jc w:val="both"/>
        <w:rPr>
          <w:rFonts w:ascii="Calibri" w:hAnsi="Calibri" w:cs="Calibri"/>
          <w:sz w:val="24"/>
          <w:szCs w:val="24"/>
          <w:lang w:val="fr-FR"/>
        </w:rPr>
      </w:pPr>
      <w:r w:rsidRPr="006779E1">
        <w:rPr>
          <w:rFonts w:ascii="Calibri" w:hAnsi="Calibri" w:cs="Calibri"/>
          <w:sz w:val="24"/>
          <w:szCs w:val="24"/>
          <w:lang w:val="fr-FR"/>
        </w:rPr>
        <w:t>D’après le mécanisme logique qu’elles comportent, on distingue deux grands groupes/types :</w:t>
      </w:r>
    </w:p>
    <w:p w:rsidR="00702FBD" w:rsidRPr="006779E1" w:rsidRDefault="00702FBD" w:rsidP="00A8595F">
      <w:pPr>
        <w:pStyle w:val="Prrafodelista"/>
        <w:numPr>
          <w:ilvl w:val="0"/>
          <w:numId w:val="5"/>
        </w:numPr>
        <w:jc w:val="both"/>
        <w:rPr>
          <w:rFonts w:ascii="Calibri" w:hAnsi="Calibri" w:cs="Calibri"/>
          <w:sz w:val="24"/>
          <w:szCs w:val="24"/>
          <w:lang w:val="fr-FR"/>
        </w:rPr>
      </w:pPr>
      <w:r w:rsidRPr="006779E1">
        <w:rPr>
          <w:rFonts w:ascii="Calibri" w:hAnsi="Calibri" w:cs="Calibri"/>
          <w:sz w:val="24"/>
          <w:szCs w:val="24"/>
          <w:lang w:val="fr-FR"/>
        </w:rPr>
        <w:t>Type PARCE QUE et équivalents ou synonymes : Il ne travaille pas parce qu’il est malade.</w:t>
      </w:r>
    </w:p>
    <w:p w:rsidR="00702FBD" w:rsidRPr="006779E1" w:rsidRDefault="00702FBD" w:rsidP="00A8595F">
      <w:pPr>
        <w:jc w:val="both"/>
        <w:rPr>
          <w:rFonts w:ascii="Calibri" w:hAnsi="Calibri" w:cs="Calibri"/>
          <w:sz w:val="24"/>
          <w:szCs w:val="24"/>
          <w:lang w:val="fr-FR"/>
        </w:rPr>
      </w:pPr>
      <w:r w:rsidRPr="006779E1">
        <w:rPr>
          <w:rFonts w:ascii="Calibri" w:hAnsi="Calibri" w:cs="Calibri"/>
          <w:sz w:val="24"/>
          <w:szCs w:val="24"/>
          <w:lang w:val="fr-FR"/>
        </w:rPr>
        <w:t>Ce premier type établit un l</w:t>
      </w:r>
      <w:r w:rsidR="00A73F57">
        <w:rPr>
          <w:rFonts w:ascii="Calibri" w:hAnsi="Calibri" w:cs="Calibri"/>
          <w:sz w:val="24"/>
          <w:szCs w:val="24"/>
          <w:lang w:val="fr-FR"/>
        </w:rPr>
        <w:t xml:space="preserve">ien causal entre deux faits et </w:t>
      </w:r>
      <w:r w:rsidRPr="006779E1">
        <w:rPr>
          <w:rFonts w:ascii="Calibri" w:hAnsi="Calibri" w:cs="Calibri"/>
          <w:sz w:val="24"/>
          <w:szCs w:val="24"/>
          <w:lang w:val="fr-FR"/>
        </w:rPr>
        <w:t>le lien de cause à effet s’établit entre deux</w:t>
      </w:r>
      <w:r w:rsidR="00A73F57">
        <w:rPr>
          <w:rFonts w:ascii="Calibri" w:hAnsi="Calibri" w:cs="Calibri"/>
          <w:sz w:val="24"/>
          <w:szCs w:val="24"/>
          <w:lang w:val="fr-FR"/>
        </w:rPr>
        <w:t xml:space="preserve"> faits que l’énonciateur pose, </w:t>
      </w:r>
      <w:bookmarkStart w:id="0" w:name="_GoBack"/>
      <w:bookmarkEnd w:id="0"/>
      <w:r w:rsidRPr="006779E1">
        <w:rPr>
          <w:rFonts w:ascii="Calibri" w:hAnsi="Calibri" w:cs="Calibri"/>
          <w:sz w:val="24"/>
          <w:szCs w:val="24"/>
          <w:lang w:val="fr-FR"/>
        </w:rPr>
        <w:t>déclare vrais et prend en charge. La cause est présentée comme une partie du contenu communiqué. On dit souvent qu’</w:t>
      </w:r>
      <w:r w:rsidR="00657AE6" w:rsidRPr="006779E1">
        <w:rPr>
          <w:rFonts w:ascii="Calibri" w:hAnsi="Calibri" w:cs="Calibri"/>
          <w:sz w:val="24"/>
          <w:szCs w:val="24"/>
          <w:lang w:val="fr-FR"/>
        </w:rPr>
        <w:t xml:space="preserve">il marque </w:t>
      </w:r>
      <w:r w:rsidRPr="006779E1">
        <w:rPr>
          <w:rFonts w:ascii="Calibri" w:hAnsi="Calibri" w:cs="Calibri"/>
          <w:sz w:val="24"/>
          <w:szCs w:val="24"/>
          <w:lang w:val="fr-FR"/>
        </w:rPr>
        <w:t xml:space="preserve">la </w:t>
      </w:r>
      <w:r w:rsidRPr="006779E1">
        <w:rPr>
          <w:rFonts w:ascii="Calibri" w:hAnsi="Calibri" w:cs="Calibri"/>
          <w:i/>
          <w:sz w:val="24"/>
          <w:szCs w:val="24"/>
          <w:lang w:val="fr-FR"/>
        </w:rPr>
        <w:t>cause</w:t>
      </w:r>
      <w:r w:rsidR="007A1E01" w:rsidRPr="006779E1">
        <w:rPr>
          <w:rFonts w:ascii="Calibri" w:hAnsi="Calibri" w:cs="Calibri"/>
          <w:i/>
          <w:sz w:val="24"/>
          <w:szCs w:val="24"/>
          <w:lang w:val="fr-FR"/>
        </w:rPr>
        <w:t xml:space="preserve"> posée, la cause</w:t>
      </w:r>
      <w:r w:rsidRPr="006779E1">
        <w:rPr>
          <w:rFonts w:ascii="Calibri" w:hAnsi="Calibri" w:cs="Calibri"/>
          <w:i/>
          <w:sz w:val="24"/>
          <w:szCs w:val="24"/>
          <w:lang w:val="fr-FR"/>
        </w:rPr>
        <w:t xml:space="preserve"> </w:t>
      </w:r>
      <w:proofErr w:type="spellStart"/>
      <w:r w:rsidRPr="006779E1">
        <w:rPr>
          <w:rFonts w:ascii="Calibri" w:hAnsi="Calibri" w:cs="Calibri"/>
          <w:i/>
          <w:sz w:val="24"/>
          <w:szCs w:val="24"/>
          <w:lang w:val="fr-FR"/>
        </w:rPr>
        <w:t>constatante</w:t>
      </w:r>
      <w:proofErr w:type="spellEnd"/>
      <w:r w:rsidRPr="006779E1">
        <w:rPr>
          <w:rFonts w:ascii="Calibri" w:hAnsi="Calibri" w:cs="Calibri"/>
          <w:sz w:val="24"/>
          <w:szCs w:val="24"/>
          <w:lang w:val="fr-FR"/>
        </w:rPr>
        <w:t>.</w:t>
      </w:r>
    </w:p>
    <w:p w:rsidR="00702FBD" w:rsidRPr="006779E1" w:rsidRDefault="00702FBD" w:rsidP="00A8595F">
      <w:pPr>
        <w:pStyle w:val="Prrafodelista"/>
        <w:numPr>
          <w:ilvl w:val="0"/>
          <w:numId w:val="5"/>
        </w:numPr>
        <w:jc w:val="both"/>
        <w:rPr>
          <w:rFonts w:ascii="Calibri" w:hAnsi="Calibri" w:cs="Calibri"/>
          <w:sz w:val="24"/>
          <w:szCs w:val="24"/>
          <w:lang w:val="fr-FR"/>
        </w:rPr>
      </w:pPr>
      <w:r w:rsidRPr="006779E1">
        <w:rPr>
          <w:rFonts w:ascii="Calibri" w:hAnsi="Calibri" w:cs="Calibri"/>
          <w:sz w:val="24"/>
          <w:szCs w:val="24"/>
          <w:lang w:val="fr-FR"/>
        </w:rPr>
        <w:t>Type PUISQUE et équivalents ou synonymes :</w:t>
      </w:r>
      <w:r w:rsidR="00657AE6" w:rsidRPr="006779E1">
        <w:rPr>
          <w:rFonts w:ascii="Calibri" w:hAnsi="Calibri" w:cs="Calibri"/>
          <w:sz w:val="24"/>
          <w:szCs w:val="24"/>
          <w:lang w:val="fr-FR"/>
        </w:rPr>
        <w:t xml:space="preserve"> Puisqu’il est malade, il ne travaille pas.</w:t>
      </w:r>
    </w:p>
    <w:p w:rsidR="00657AE6" w:rsidRPr="006779E1" w:rsidRDefault="00657AE6" w:rsidP="00A8595F">
      <w:pPr>
        <w:jc w:val="both"/>
        <w:rPr>
          <w:rFonts w:ascii="Calibri" w:hAnsi="Calibri" w:cs="Calibri"/>
          <w:sz w:val="24"/>
          <w:szCs w:val="24"/>
          <w:lang w:val="fr-FR"/>
        </w:rPr>
      </w:pPr>
      <w:r w:rsidRPr="006779E1">
        <w:rPr>
          <w:rFonts w:ascii="Calibri" w:hAnsi="Calibri" w:cs="Calibri"/>
          <w:sz w:val="24"/>
          <w:szCs w:val="24"/>
          <w:lang w:val="fr-FR"/>
        </w:rPr>
        <w:t xml:space="preserve">Ce type établit un rapport de cause entre deux faits dont l’un est supposé connu et l’autre est explicitement posé- Le fait donné pour cause n’est plus établi, mais présupposé, présenté par l’énonciateur comme déjà connu. Seul le rapport causal est posé et pris en charge par l’énonciateur. Ce type n’indique pas une véritable cause, mais sert à introduire la justification de ce que l’on dit.  Il marque la </w:t>
      </w:r>
      <w:r w:rsidRPr="006779E1">
        <w:rPr>
          <w:rFonts w:ascii="Calibri" w:hAnsi="Calibri" w:cs="Calibri"/>
          <w:i/>
          <w:sz w:val="24"/>
          <w:szCs w:val="24"/>
          <w:lang w:val="fr-FR"/>
        </w:rPr>
        <w:t xml:space="preserve">cause </w:t>
      </w:r>
      <w:r w:rsidR="007A1E01" w:rsidRPr="006779E1">
        <w:rPr>
          <w:rFonts w:ascii="Calibri" w:hAnsi="Calibri" w:cs="Calibri"/>
          <w:i/>
          <w:sz w:val="24"/>
          <w:szCs w:val="24"/>
          <w:lang w:val="fr-FR"/>
        </w:rPr>
        <w:t xml:space="preserve">présupposée, la cause </w:t>
      </w:r>
      <w:r w:rsidRPr="006779E1">
        <w:rPr>
          <w:rFonts w:ascii="Calibri" w:hAnsi="Calibri" w:cs="Calibri"/>
          <w:i/>
          <w:sz w:val="24"/>
          <w:szCs w:val="24"/>
          <w:lang w:val="fr-FR"/>
        </w:rPr>
        <w:t>raisonnante</w:t>
      </w:r>
      <w:r w:rsidRPr="006779E1">
        <w:rPr>
          <w:rFonts w:ascii="Calibri" w:hAnsi="Calibri" w:cs="Calibri"/>
          <w:sz w:val="24"/>
          <w:szCs w:val="24"/>
          <w:lang w:val="fr-FR"/>
        </w:rPr>
        <w:t>.</w:t>
      </w:r>
    </w:p>
    <w:p w:rsidR="00657AE6" w:rsidRPr="006779E1" w:rsidRDefault="00657AE6" w:rsidP="00A8595F">
      <w:pPr>
        <w:jc w:val="both"/>
        <w:rPr>
          <w:rFonts w:ascii="Calibri" w:hAnsi="Calibri" w:cs="Calibri"/>
          <w:sz w:val="24"/>
          <w:szCs w:val="24"/>
          <w:lang w:val="fr-FR"/>
        </w:rPr>
      </w:pPr>
    </w:p>
    <w:p w:rsidR="00657AE6" w:rsidRPr="006779E1" w:rsidRDefault="00657AE6" w:rsidP="00A8595F">
      <w:pPr>
        <w:ind w:firstLine="708"/>
        <w:jc w:val="both"/>
        <w:rPr>
          <w:rFonts w:ascii="Calibri" w:hAnsi="Calibri" w:cs="Calibri"/>
          <w:color w:val="FF0000"/>
          <w:sz w:val="24"/>
          <w:szCs w:val="24"/>
          <w:lang w:val="fr-FR"/>
        </w:rPr>
      </w:pPr>
      <w:r w:rsidRPr="006779E1">
        <w:rPr>
          <w:rFonts w:ascii="Calibri" w:hAnsi="Calibri" w:cs="Calibri"/>
          <w:color w:val="FF0000"/>
          <w:sz w:val="24"/>
          <w:szCs w:val="24"/>
          <w:lang w:val="fr-FR"/>
        </w:rPr>
        <w:t>TYPE/GROUPE 1 : PARCE QUE</w:t>
      </w:r>
    </w:p>
    <w:p w:rsidR="00657AE6" w:rsidRPr="006779E1" w:rsidRDefault="00657AE6" w:rsidP="00A8595F">
      <w:pPr>
        <w:jc w:val="both"/>
        <w:rPr>
          <w:rFonts w:ascii="Calibri" w:hAnsi="Calibri" w:cs="Calibri"/>
          <w:sz w:val="24"/>
          <w:szCs w:val="24"/>
          <w:lang w:val="fr-FR"/>
        </w:rPr>
      </w:pPr>
      <w:r w:rsidRPr="006779E1">
        <w:rPr>
          <w:rFonts w:ascii="Calibri" w:hAnsi="Calibri" w:cs="Calibri"/>
          <w:sz w:val="24"/>
          <w:szCs w:val="24"/>
          <w:lang w:val="fr-FR"/>
        </w:rPr>
        <w:t xml:space="preserve">Les propositions de ce type sont introduites par : </w:t>
      </w:r>
    </w:p>
    <w:p w:rsidR="00657AE6" w:rsidRPr="006779E1" w:rsidRDefault="00302576" w:rsidP="00A8595F">
      <w:pPr>
        <w:jc w:val="both"/>
        <w:rPr>
          <w:rFonts w:ascii="Calibri" w:hAnsi="Calibri" w:cs="Calibri"/>
          <w:sz w:val="24"/>
          <w:szCs w:val="24"/>
          <w:lang w:val="fr-FR"/>
        </w:rPr>
      </w:pPr>
      <w:r w:rsidRPr="006779E1">
        <w:rPr>
          <w:rFonts w:ascii="Calibri" w:hAnsi="Calibri" w:cs="Calibri"/>
          <w:sz w:val="24"/>
          <w:szCs w:val="24"/>
          <w:lang w:val="fr-FR"/>
        </w:rPr>
        <w:t>-</w:t>
      </w:r>
      <w:r w:rsidR="00657AE6" w:rsidRPr="006779E1">
        <w:rPr>
          <w:rFonts w:ascii="Calibri" w:hAnsi="Calibri" w:cs="Calibri"/>
          <w:sz w:val="24"/>
          <w:szCs w:val="24"/>
          <w:lang w:val="fr-FR"/>
        </w:rPr>
        <w:t>PARCE QUE (porque) : la subordonnée exprime la cause d’un fait connu ou supposé tel. C’est la réponse à POURQUOI ? Même si on dit parfois que la place est mobile, le plus souvent la subordonnée suit la principale :</w:t>
      </w:r>
    </w:p>
    <w:p w:rsidR="00657AE6" w:rsidRPr="006779E1" w:rsidRDefault="00657AE6" w:rsidP="00A8595F">
      <w:pPr>
        <w:jc w:val="both"/>
        <w:rPr>
          <w:rFonts w:ascii="Calibri" w:hAnsi="Calibri" w:cs="Calibri"/>
          <w:sz w:val="24"/>
          <w:szCs w:val="24"/>
          <w:lang w:val="fr-FR"/>
        </w:rPr>
      </w:pPr>
      <w:r w:rsidRPr="006779E1">
        <w:rPr>
          <w:rFonts w:ascii="Calibri" w:hAnsi="Calibri" w:cs="Calibri"/>
          <w:sz w:val="24"/>
          <w:szCs w:val="24"/>
          <w:lang w:val="fr-FR"/>
        </w:rPr>
        <w:t>EX :</w:t>
      </w:r>
      <w:r w:rsidR="00302576" w:rsidRPr="006779E1">
        <w:rPr>
          <w:rFonts w:ascii="Calibri" w:hAnsi="Calibri" w:cs="Calibri"/>
          <w:sz w:val="24"/>
          <w:szCs w:val="24"/>
          <w:lang w:val="fr-FR"/>
        </w:rPr>
        <w:t xml:space="preserve"> </w:t>
      </w:r>
      <w:r w:rsidRPr="006779E1">
        <w:rPr>
          <w:rFonts w:ascii="Calibri" w:hAnsi="Calibri" w:cs="Calibri"/>
          <w:sz w:val="24"/>
          <w:szCs w:val="24"/>
          <w:lang w:val="fr-FR"/>
        </w:rPr>
        <w:t>Il ne sait pas lire parce qu’il n’est jamais allé à l’école.</w:t>
      </w:r>
    </w:p>
    <w:p w:rsidR="009440C0" w:rsidRPr="006779E1" w:rsidRDefault="00302576" w:rsidP="00A8595F">
      <w:pPr>
        <w:jc w:val="both"/>
        <w:rPr>
          <w:rFonts w:ascii="Calibri" w:hAnsi="Calibri" w:cs="Calibri"/>
          <w:sz w:val="24"/>
          <w:szCs w:val="24"/>
          <w:lang w:val="fr-FR"/>
        </w:rPr>
      </w:pPr>
      <w:r w:rsidRPr="006779E1">
        <w:rPr>
          <w:rFonts w:ascii="Calibri" w:hAnsi="Calibri" w:cs="Calibri"/>
          <w:sz w:val="24"/>
          <w:szCs w:val="24"/>
          <w:lang w:val="fr-FR"/>
        </w:rPr>
        <w:t>La subordonnée peut être objet d’une extraction au moyen de C’EST…QUE :</w:t>
      </w:r>
      <w:r w:rsidR="009440C0" w:rsidRPr="006779E1">
        <w:rPr>
          <w:rFonts w:ascii="Calibri" w:hAnsi="Calibri" w:cs="Calibri"/>
          <w:sz w:val="24"/>
          <w:szCs w:val="24"/>
          <w:lang w:val="fr-FR"/>
        </w:rPr>
        <w:t xml:space="preserve"> </w:t>
      </w:r>
    </w:p>
    <w:p w:rsidR="00302576" w:rsidRPr="006779E1" w:rsidRDefault="009440C0" w:rsidP="00A8595F">
      <w:pPr>
        <w:jc w:val="both"/>
        <w:rPr>
          <w:rFonts w:ascii="Calibri" w:hAnsi="Calibri" w:cs="Calibri"/>
          <w:sz w:val="24"/>
          <w:szCs w:val="24"/>
          <w:lang w:val="fr-FR"/>
        </w:rPr>
      </w:pPr>
      <w:r w:rsidRPr="006779E1">
        <w:rPr>
          <w:rFonts w:ascii="Calibri" w:hAnsi="Calibri" w:cs="Calibri"/>
          <w:sz w:val="24"/>
          <w:szCs w:val="24"/>
          <w:lang w:val="fr-FR"/>
        </w:rPr>
        <w:t>EX </w:t>
      </w:r>
      <w:proofErr w:type="gramStart"/>
      <w:r w:rsidRPr="006779E1">
        <w:rPr>
          <w:rFonts w:ascii="Calibri" w:hAnsi="Calibri" w:cs="Calibri"/>
          <w:sz w:val="24"/>
          <w:szCs w:val="24"/>
          <w:lang w:val="fr-FR"/>
        </w:rPr>
        <w:t>:</w:t>
      </w:r>
      <w:r w:rsidR="00302576" w:rsidRPr="006779E1">
        <w:rPr>
          <w:rFonts w:ascii="Calibri" w:hAnsi="Calibri" w:cs="Calibri"/>
          <w:sz w:val="24"/>
          <w:szCs w:val="24"/>
          <w:lang w:val="fr-FR"/>
        </w:rPr>
        <w:t>C’est</w:t>
      </w:r>
      <w:proofErr w:type="gramEnd"/>
      <w:r w:rsidR="00302576" w:rsidRPr="006779E1">
        <w:rPr>
          <w:rFonts w:ascii="Calibri" w:hAnsi="Calibri" w:cs="Calibri"/>
          <w:sz w:val="24"/>
          <w:szCs w:val="24"/>
          <w:lang w:val="fr-FR"/>
        </w:rPr>
        <w:t xml:space="preserve"> parce qu’il n’est jamais allé à l’école qu’il ne sait pas lire.</w:t>
      </w:r>
    </w:p>
    <w:p w:rsidR="009440C0" w:rsidRPr="006779E1" w:rsidRDefault="00302576" w:rsidP="00A8595F">
      <w:pPr>
        <w:jc w:val="both"/>
        <w:rPr>
          <w:rFonts w:ascii="Calibri" w:hAnsi="Calibri" w:cs="Calibri"/>
          <w:sz w:val="24"/>
          <w:szCs w:val="24"/>
          <w:lang w:val="fr-FR"/>
        </w:rPr>
      </w:pPr>
      <w:r w:rsidRPr="006779E1">
        <w:rPr>
          <w:rFonts w:ascii="Calibri" w:hAnsi="Calibri" w:cs="Calibri"/>
          <w:sz w:val="24"/>
          <w:szCs w:val="24"/>
          <w:lang w:val="fr-FR"/>
        </w:rPr>
        <w:t>PARCE QUE peut être niée pour marquer que l’on rejette quelque chose c</w:t>
      </w:r>
      <w:r w:rsidR="007A1E01" w:rsidRPr="006779E1">
        <w:rPr>
          <w:rFonts w:ascii="Calibri" w:hAnsi="Calibri" w:cs="Calibri"/>
          <w:sz w:val="24"/>
          <w:szCs w:val="24"/>
          <w:lang w:val="fr-FR"/>
        </w:rPr>
        <w:t xml:space="preserve">omme cause. </w:t>
      </w:r>
      <w:proofErr w:type="gramStart"/>
      <w:r w:rsidR="007A1E01" w:rsidRPr="006779E1">
        <w:rPr>
          <w:rFonts w:ascii="Calibri" w:hAnsi="Calibri" w:cs="Calibri"/>
          <w:sz w:val="24"/>
          <w:szCs w:val="24"/>
          <w:lang w:val="fr-FR"/>
        </w:rPr>
        <w:t>On  fait</w:t>
      </w:r>
      <w:proofErr w:type="gramEnd"/>
      <w:r w:rsidR="007A1E01" w:rsidRPr="006779E1">
        <w:rPr>
          <w:rFonts w:ascii="Calibri" w:hAnsi="Calibri" w:cs="Calibri"/>
          <w:sz w:val="24"/>
          <w:szCs w:val="24"/>
          <w:lang w:val="fr-FR"/>
        </w:rPr>
        <w:t xml:space="preserve"> précéder P</w:t>
      </w:r>
      <w:r w:rsidRPr="006779E1">
        <w:rPr>
          <w:rFonts w:ascii="Calibri" w:hAnsi="Calibri" w:cs="Calibri"/>
          <w:sz w:val="24"/>
          <w:szCs w:val="24"/>
          <w:lang w:val="fr-FR"/>
        </w:rPr>
        <w:t>A</w:t>
      </w:r>
      <w:r w:rsidR="007A1E01" w:rsidRPr="006779E1">
        <w:rPr>
          <w:rFonts w:ascii="Calibri" w:hAnsi="Calibri" w:cs="Calibri"/>
          <w:sz w:val="24"/>
          <w:szCs w:val="24"/>
          <w:lang w:val="fr-FR"/>
        </w:rPr>
        <w:t>R</w:t>
      </w:r>
      <w:r w:rsidRPr="006779E1">
        <w:rPr>
          <w:rFonts w:ascii="Calibri" w:hAnsi="Calibri" w:cs="Calibri"/>
          <w:sz w:val="24"/>
          <w:szCs w:val="24"/>
          <w:lang w:val="fr-FR"/>
        </w:rPr>
        <w:t>CE QUE de NON ou de NON PAS :</w:t>
      </w:r>
    </w:p>
    <w:p w:rsidR="00302576" w:rsidRPr="006779E1" w:rsidRDefault="009440C0" w:rsidP="00A8595F">
      <w:pPr>
        <w:jc w:val="both"/>
        <w:rPr>
          <w:rFonts w:ascii="Calibri" w:hAnsi="Calibri" w:cs="Calibri"/>
          <w:sz w:val="24"/>
          <w:szCs w:val="24"/>
          <w:lang w:val="fr-FR"/>
        </w:rPr>
      </w:pPr>
      <w:r w:rsidRPr="006779E1">
        <w:rPr>
          <w:rFonts w:ascii="Calibri" w:hAnsi="Calibri" w:cs="Calibri"/>
          <w:sz w:val="24"/>
          <w:szCs w:val="24"/>
          <w:lang w:val="fr-FR"/>
        </w:rPr>
        <w:t>EX :</w:t>
      </w:r>
      <w:r w:rsidR="00302576" w:rsidRPr="006779E1">
        <w:rPr>
          <w:rFonts w:ascii="Calibri" w:hAnsi="Calibri" w:cs="Calibri"/>
          <w:sz w:val="24"/>
          <w:szCs w:val="24"/>
          <w:lang w:val="fr-FR"/>
        </w:rPr>
        <w:t xml:space="preserve"> Elle le fuit non (pas) parce qu’il est méchant mais parce qu’il est peu sympathique. </w:t>
      </w:r>
    </w:p>
    <w:p w:rsidR="00D85702" w:rsidRPr="006779E1" w:rsidRDefault="00D85702" w:rsidP="00A8595F">
      <w:pPr>
        <w:jc w:val="both"/>
        <w:rPr>
          <w:rFonts w:ascii="Calibri" w:hAnsi="Calibri" w:cs="Calibri"/>
          <w:color w:val="FF0000"/>
          <w:sz w:val="24"/>
          <w:szCs w:val="24"/>
          <w:lang w:val="fr-FR"/>
        </w:rPr>
      </w:pPr>
      <w:r w:rsidRPr="006779E1">
        <w:rPr>
          <w:rFonts w:ascii="Calibri" w:hAnsi="Calibri" w:cs="Calibri"/>
          <w:sz w:val="24"/>
          <w:szCs w:val="24"/>
          <w:lang w:val="fr-FR"/>
        </w:rPr>
        <w:tab/>
      </w:r>
      <w:r w:rsidRPr="006779E1">
        <w:rPr>
          <w:rFonts w:ascii="Calibri" w:hAnsi="Calibri" w:cs="Calibri"/>
          <w:color w:val="FF0000"/>
          <w:sz w:val="24"/>
          <w:szCs w:val="24"/>
          <w:lang w:val="fr-FR"/>
        </w:rPr>
        <w:t>TYPE/GROUPE 2 : PUISQUE</w:t>
      </w:r>
    </w:p>
    <w:p w:rsidR="00D85702" w:rsidRPr="006779E1" w:rsidRDefault="00D85702" w:rsidP="00A8595F">
      <w:pPr>
        <w:jc w:val="both"/>
        <w:rPr>
          <w:rFonts w:ascii="Calibri" w:hAnsi="Calibri" w:cs="Calibri"/>
          <w:sz w:val="24"/>
          <w:szCs w:val="24"/>
          <w:lang w:val="fr-FR"/>
        </w:rPr>
      </w:pPr>
      <w:r w:rsidRPr="006779E1">
        <w:rPr>
          <w:rFonts w:ascii="Calibri" w:hAnsi="Calibri" w:cs="Calibri"/>
          <w:sz w:val="24"/>
          <w:szCs w:val="24"/>
          <w:lang w:val="fr-FR"/>
        </w:rPr>
        <w:lastRenderedPageBreak/>
        <w:t>Les propositions de ce type sont introduites par :</w:t>
      </w:r>
    </w:p>
    <w:p w:rsidR="00D85702" w:rsidRPr="006779E1" w:rsidRDefault="00D85702" w:rsidP="00A8595F">
      <w:pPr>
        <w:jc w:val="both"/>
        <w:rPr>
          <w:rFonts w:ascii="Calibri" w:hAnsi="Calibri" w:cs="Calibri"/>
          <w:sz w:val="24"/>
          <w:szCs w:val="24"/>
          <w:lang w:val="fr-FR"/>
        </w:rPr>
      </w:pPr>
      <w:r w:rsidRPr="006779E1">
        <w:rPr>
          <w:rFonts w:ascii="Calibri" w:hAnsi="Calibri" w:cs="Calibri"/>
          <w:sz w:val="24"/>
          <w:szCs w:val="24"/>
          <w:lang w:val="fr-FR"/>
        </w:rPr>
        <w:t>-PUISQUE (</w:t>
      </w:r>
      <w:proofErr w:type="spellStart"/>
      <w:r w:rsidRPr="006779E1">
        <w:rPr>
          <w:rFonts w:ascii="Calibri" w:hAnsi="Calibri" w:cs="Calibri"/>
          <w:sz w:val="24"/>
          <w:szCs w:val="24"/>
          <w:lang w:val="fr-FR"/>
        </w:rPr>
        <w:t>puesto</w:t>
      </w:r>
      <w:proofErr w:type="spellEnd"/>
      <w:r w:rsidRPr="006779E1">
        <w:rPr>
          <w:rFonts w:ascii="Calibri" w:hAnsi="Calibri" w:cs="Calibri"/>
          <w:sz w:val="24"/>
          <w:szCs w:val="24"/>
          <w:lang w:val="fr-FR"/>
        </w:rPr>
        <w:t xml:space="preserve"> que) : la subordonnée exprime un fait connu ou supposé tel étant la cause du fait exprimé par la principale. Même si la place est mobile, la subordonné</w:t>
      </w:r>
      <w:r w:rsidR="00A8595F" w:rsidRPr="006779E1">
        <w:rPr>
          <w:rFonts w:ascii="Calibri" w:hAnsi="Calibri" w:cs="Calibri"/>
          <w:sz w:val="24"/>
          <w:szCs w:val="24"/>
          <w:lang w:val="fr-FR"/>
        </w:rPr>
        <w:t>e</w:t>
      </w:r>
      <w:r w:rsidRPr="006779E1">
        <w:rPr>
          <w:rFonts w:ascii="Calibri" w:hAnsi="Calibri" w:cs="Calibri"/>
          <w:sz w:val="24"/>
          <w:szCs w:val="24"/>
          <w:lang w:val="fr-FR"/>
        </w:rPr>
        <w:t xml:space="preserve"> précède très souvent la principale. :</w:t>
      </w:r>
    </w:p>
    <w:p w:rsidR="00D85702" w:rsidRPr="006779E1" w:rsidRDefault="00D85702" w:rsidP="00A8595F">
      <w:pPr>
        <w:jc w:val="both"/>
        <w:rPr>
          <w:rFonts w:ascii="Calibri" w:hAnsi="Calibri" w:cs="Calibri"/>
          <w:sz w:val="24"/>
          <w:szCs w:val="24"/>
          <w:lang w:val="fr-FR"/>
        </w:rPr>
      </w:pPr>
      <w:r w:rsidRPr="006779E1">
        <w:rPr>
          <w:rFonts w:ascii="Calibri" w:hAnsi="Calibri" w:cs="Calibri"/>
          <w:sz w:val="24"/>
          <w:szCs w:val="24"/>
          <w:lang w:val="fr-FR"/>
        </w:rPr>
        <w:t>EX : Puisque vous le voulez, je le ferai / Je vais offrir ce roman à Marie puisqu’elle ne l’a pas encore lu.</w:t>
      </w:r>
    </w:p>
    <w:p w:rsidR="00D85702" w:rsidRPr="006779E1" w:rsidRDefault="00D85702" w:rsidP="00A8595F">
      <w:pPr>
        <w:jc w:val="both"/>
        <w:rPr>
          <w:rFonts w:ascii="Calibri" w:hAnsi="Calibri" w:cs="Calibri"/>
          <w:sz w:val="24"/>
          <w:szCs w:val="24"/>
          <w:lang w:val="fr-FR"/>
        </w:rPr>
      </w:pPr>
      <w:r w:rsidRPr="006779E1">
        <w:rPr>
          <w:rFonts w:ascii="Calibri" w:hAnsi="Calibri" w:cs="Calibri"/>
          <w:sz w:val="24"/>
          <w:szCs w:val="24"/>
          <w:lang w:val="fr-FR"/>
        </w:rPr>
        <w:t>À la différence du premier groupe, ce type répond négativement aux tests énoncés pour le type PARCE QUE.</w:t>
      </w:r>
    </w:p>
    <w:p w:rsidR="009440C0" w:rsidRPr="006779E1" w:rsidRDefault="00D85702" w:rsidP="00A8595F">
      <w:pPr>
        <w:tabs>
          <w:tab w:val="left" w:pos="7305"/>
        </w:tabs>
        <w:jc w:val="both"/>
        <w:rPr>
          <w:rFonts w:ascii="Calibri" w:hAnsi="Calibri" w:cs="Calibri"/>
          <w:sz w:val="24"/>
          <w:szCs w:val="24"/>
          <w:lang w:val="fr-FR"/>
        </w:rPr>
      </w:pPr>
      <w:r w:rsidRPr="006779E1">
        <w:rPr>
          <w:rFonts w:ascii="Calibri" w:hAnsi="Calibri" w:cs="Calibri"/>
          <w:sz w:val="24"/>
          <w:szCs w:val="24"/>
          <w:lang w:val="fr-FR"/>
        </w:rPr>
        <w:t xml:space="preserve"> La subordonnée </w:t>
      </w:r>
      <w:proofErr w:type="gramStart"/>
      <w:r w:rsidRPr="006779E1">
        <w:rPr>
          <w:rFonts w:ascii="Calibri" w:hAnsi="Calibri" w:cs="Calibri"/>
          <w:sz w:val="24"/>
          <w:szCs w:val="24"/>
          <w:lang w:val="fr-FR"/>
        </w:rPr>
        <w:t>ne  répond</w:t>
      </w:r>
      <w:proofErr w:type="gramEnd"/>
      <w:r w:rsidRPr="006779E1">
        <w:rPr>
          <w:rFonts w:ascii="Calibri" w:hAnsi="Calibri" w:cs="Calibri"/>
          <w:sz w:val="24"/>
          <w:szCs w:val="24"/>
          <w:lang w:val="fr-FR"/>
        </w:rPr>
        <w:t xml:space="preserve"> pas à la question avec POURQUOI ?</w:t>
      </w:r>
      <w:r w:rsidR="009440C0" w:rsidRPr="006779E1">
        <w:rPr>
          <w:rFonts w:ascii="Calibri" w:hAnsi="Calibri" w:cs="Calibri"/>
          <w:sz w:val="24"/>
          <w:szCs w:val="24"/>
          <w:lang w:val="fr-FR"/>
        </w:rPr>
        <w:t>:</w:t>
      </w:r>
      <w:r w:rsidR="00F80A25" w:rsidRPr="006779E1">
        <w:rPr>
          <w:rFonts w:ascii="Calibri" w:hAnsi="Calibri" w:cs="Calibri"/>
          <w:sz w:val="24"/>
          <w:szCs w:val="24"/>
          <w:lang w:val="fr-FR"/>
        </w:rPr>
        <w:tab/>
      </w:r>
    </w:p>
    <w:p w:rsidR="00D85702" w:rsidRPr="006779E1" w:rsidRDefault="009440C0" w:rsidP="00A8595F">
      <w:pPr>
        <w:jc w:val="both"/>
        <w:rPr>
          <w:rFonts w:ascii="Calibri" w:hAnsi="Calibri" w:cs="Calibri"/>
          <w:sz w:val="24"/>
          <w:szCs w:val="24"/>
          <w:lang w:val="fr-FR"/>
        </w:rPr>
      </w:pPr>
      <w:r w:rsidRPr="006779E1">
        <w:rPr>
          <w:rFonts w:ascii="Calibri" w:hAnsi="Calibri" w:cs="Calibri"/>
          <w:sz w:val="24"/>
          <w:szCs w:val="24"/>
          <w:lang w:val="fr-FR"/>
        </w:rPr>
        <w:t>EX </w:t>
      </w:r>
      <w:proofErr w:type="gramStart"/>
      <w:r w:rsidRPr="006779E1">
        <w:rPr>
          <w:rFonts w:ascii="Calibri" w:hAnsi="Calibri" w:cs="Calibri"/>
          <w:sz w:val="24"/>
          <w:szCs w:val="24"/>
          <w:lang w:val="fr-FR"/>
        </w:rPr>
        <w:t>:</w:t>
      </w:r>
      <w:r w:rsidR="00D85702" w:rsidRPr="006779E1">
        <w:rPr>
          <w:rFonts w:ascii="Calibri" w:hAnsi="Calibri" w:cs="Calibri"/>
          <w:sz w:val="24"/>
          <w:szCs w:val="24"/>
          <w:lang w:val="fr-FR"/>
        </w:rPr>
        <w:t>Pourquoi</w:t>
      </w:r>
      <w:proofErr w:type="gramEnd"/>
      <w:r w:rsidR="00D85702" w:rsidRPr="006779E1">
        <w:rPr>
          <w:rFonts w:ascii="Calibri" w:hAnsi="Calibri" w:cs="Calibri"/>
          <w:sz w:val="24"/>
          <w:szCs w:val="24"/>
          <w:lang w:val="fr-FR"/>
        </w:rPr>
        <w:t xml:space="preserve"> as-tu offert ce roman à Marie ?</w:t>
      </w:r>
      <w:r w:rsidR="00A8595F" w:rsidRPr="006779E1">
        <w:rPr>
          <w:rFonts w:ascii="Calibri" w:hAnsi="Calibri" w:cs="Calibri"/>
          <w:sz w:val="24"/>
          <w:szCs w:val="24"/>
          <w:lang w:val="fr-FR"/>
        </w:rPr>
        <w:t xml:space="preserve"> *</w:t>
      </w:r>
      <w:r w:rsidR="00D85702" w:rsidRPr="006779E1">
        <w:rPr>
          <w:rFonts w:ascii="Calibri" w:hAnsi="Calibri" w:cs="Calibri"/>
          <w:sz w:val="24"/>
          <w:szCs w:val="24"/>
          <w:lang w:val="fr-FR"/>
        </w:rPr>
        <w:t xml:space="preserve"> </w:t>
      </w:r>
      <w:r w:rsidR="00A8595F" w:rsidRPr="006779E1">
        <w:rPr>
          <w:rFonts w:ascii="Calibri" w:hAnsi="Calibri" w:cs="Calibri"/>
          <w:sz w:val="24"/>
          <w:szCs w:val="24"/>
          <w:lang w:val="fr-FR"/>
        </w:rPr>
        <w:t>P</w:t>
      </w:r>
      <w:r w:rsidR="00D85702" w:rsidRPr="006779E1">
        <w:rPr>
          <w:rFonts w:ascii="Calibri" w:hAnsi="Calibri" w:cs="Calibri"/>
          <w:sz w:val="24"/>
          <w:szCs w:val="24"/>
          <w:lang w:val="fr-FR"/>
        </w:rPr>
        <w:t>uisqu’elle ne l’a pas encore lu.</w:t>
      </w:r>
    </w:p>
    <w:p w:rsidR="009440C0" w:rsidRPr="006779E1" w:rsidRDefault="00D85702" w:rsidP="00A8595F">
      <w:pPr>
        <w:jc w:val="both"/>
        <w:rPr>
          <w:rFonts w:ascii="Calibri" w:hAnsi="Calibri" w:cs="Calibri"/>
          <w:sz w:val="24"/>
          <w:szCs w:val="24"/>
          <w:lang w:val="fr-FR"/>
        </w:rPr>
      </w:pPr>
      <w:r w:rsidRPr="006779E1">
        <w:rPr>
          <w:rFonts w:ascii="Calibri" w:hAnsi="Calibri" w:cs="Calibri"/>
          <w:sz w:val="24"/>
          <w:szCs w:val="24"/>
          <w:lang w:val="fr-FR"/>
        </w:rPr>
        <w:t>Elle ne peut pas être l’objet d’une mise en relief au moyen de l’extraction :</w:t>
      </w:r>
    </w:p>
    <w:p w:rsidR="00D85702" w:rsidRPr="006779E1" w:rsidRDefault="009440C0" w:rsidP="00A8595F">
      <w:pPr>
        <w:jc w:val="both"/>
        <w:rPr>
          <w:rFonts w:ascii="Calibri" w:hAnsi="Calibri" w:cs="Calibri"/>
          <w:sz w:val="24"/>
          <w:szCs w:val="24"/>
          <w:lang w:val="fr-FR"/>
        </w:rPr>
      </w:pPr>
      <w:r w:rsidRPr="006779E1">
        <w:rPr>
          <w:rFonts w:ascii="Calibri" w:hAnsi="Calibri" w:cs="Calibri"/>
          <w:sz w:val="24"/>
          <w:szCs w:val="24"/>
          <w:lang w:val="fr-FR"/>
        </w:rPr>
        <w:t>EX :</w:t>
      </w:r>
      <w:r w:rsidR="00D85702" w:rsidRPr="006779E1">
        <w:rPr>
          <w:rFonts w:ascii="Calibri" w:hAnsi="Calibri" w:cs="Calibri"/>
          <w:sz w:val="24"/>
          <w:szCs w:val="24"/>
          <w:lang w:val="fr-FR"/>
        </w:rPr>
        <w:t xml:space="preserve"> </w:t>
      </w:r>
      <w:r w:rsidR="00715236" w:rsidRPr="006779E1">
        <w:rPr>
          <w:rFonts w:ascii="Calibri" w:hAnsi="Calibri" w:cs="Calibri"/>
          <w:sz w:val="24"/>
          <w:szCs w:val="24"/>
          <w:lang w:val="fr-FR"/>
        </w:rPr>
        <w:t>*C’est puisqu’elle ne l’a pas encore lu que j’ai offert ce roman à Marie.</w:t>
      </w:r>
    </w:p>
    <w:p w:rsidR="009440C0" w:rsidRPr="006779E1" w:rsidRDefault="00715236" w:rsidP="00A8595F">
      <w:pPr>
        <w:jc w:val="both"/>
        <w:rPr>
          <w:rFonts w:ascii="Calibri" w:hAnsi="Calibri" w:cs="Calibri"/>
          <w:sz w:val="24"/>
          <w:szCs w:val="24"/>
          <w:lang w:val="fr-FR"/>
        </w:rPr>
      </w:pPr>
      <w:r w:rsidRPr="006779E1">
        <w:rPr>
          <w:rFonts w:ascii="Calibri" w:hAnsi="Calibri" w:cs="Calibri"/>
          <w:sz w:val="24"/>
          <w:szCs w:val="24"/>
          <w:lang w:val="fr-FR"/>
        </w:rPr>
        <w:t>Elle ne peut pas supporter la négation :</w:t>
      </w:r>
    </w:p>
    <w:p w:rsidR="00715236" w:rsidRPr="006779E1" w:rsidRDefault="009440C0" w:rsidP="00A8595F">
      <w:pPr>
        <w:jc w:val="both"/>
        <w:rPr>
          <w:rFonts w:ascii="Calibri" w:hAnsi="Calibri" w:cs="Calibri"/>
          <w:sz w:val="24"/>
          <w:szCs w:val="24"/>
          <w:lang w:val="fr-FR"/>
        </w:rPr>
      </w:pPr>
      <w:r w:rsidRPr="006779E1">
        <w:rPr>
          <w:rFonts w:ascii="Calibri" w:hAnsi="Calibri" w:cs="Calibri"/>
          <w:sz w:val="24"/>
          <w:szCs w:val="24"/>
          <w:lang w:val="fr-FR"/>
        </w:rPr>
        <w:t>EX :</w:t>
      </w:r>
      <w:r w:rsidR="00715236" w:rsidRPr="006779E1">
        <w:rPr>
          <w:rFonts w:ascii="Calibri" w:hAnsi="Calibri" w:cs="Calibri"/>
          <w:sz w:val="24"/>
          <w:szCs w:val="24"/>
          <w:lang w:val="fr-FR"/>
        </w:rPr>
        <w:t xml:space="preserve"> *Je le ferai non</w:t>
      </w:r>
      <w:r w:rsidR="007A1E01" w:rsidRPr="006779E1">
        <w:rPr>
          <w:rFonts w:ascii="Calibri" w:hAnsi="Calibri" w:cs="Calibri"/>
          <w:sz w:val="24"/>
          <w:szCs w:val="24"/>
          <w:lang w:val="fr-FR"/>
        </w:rPr>
        <w:t xml:space="preserve"> (pas)</w:t>
      </w:r>
      <w:r w:rsidR="00715236" w:rsidRPr="006779E1">
        <w:rPr>
          <w:rFonts w:ascii="Calibri" w:hAnsi="Calibri" w:cs="Calibri"/>
          <w:sz w:val="24"/>
          <w:szCs w:val="24"/>
          <w:lang w:val="fr-FR"/>
        </w:rPr>
        <w:t xml:space="preserve"> puisque vous le voulez mais…</w:t>
      </w:r>
    </w:p>
    <w:p w:rsidR="007A1E01" w:rsidRPr="006779E1" w:rsidRDefault="007A1E01" w:rsidP="00A8595F">
      <w:pPr>
        <w:jc w:val="both"/>
        <w:rPr>
          <w:rFonts w:ascii="Calibri" w:hAnsi="Calibri" w:cs="Calibri"/>
          <w:color w:val="FF0000"/>
          <w:sz w:val="24"/>
          <w:szCs w:val="24"/>
          <w:lang w:val="fr-FR"/>
        </w:rPr>
      </w:pPr>
      <w:r w:rsidRPr="006779E1">
        <w:rPr>
          <w:rFonts w:ascii="Calibri" w:hAnsi="Calibri" w:cs="Calibri"/>
          <w:color w:val="FF0000"/>
          <w:sz w:val="24"/>
          <w:szCs w:val="24"/>
          <w:lang w:val="fr-FR"/>
        </w:rPr>
        <w:t>AUTRES CONJONCTIONS ET LOCUTIONS CONJONCTIVES DE CAUSE</w:t>
      </w:r>
    </w:p>
    <w:p w:rsidR="00715236" w:rsidRPr="006779E1" w:rsidRDefault="00715236" w:rsidP="00A8595F">
      <w:pPr>
        <w:jc w:val="both"/>
        <w:rPr>
          <w:rFonts w:ascii="Calibri" w:hAnsi="Calibri" w:cs="Calibri"/>
          <w:sz w:val="24"/>
          <w:szCs w:val="24"/>
          <w:lang w:val="fr-FR"/>
        </w:rPr>
      </w:pPr>
      <w:r w:rsidRPr="006779E1">
        <w:rPr>
          <w:rFonts w:ascii="Calibri" w:hAnsi="Calibri" w:cs="Calibri"/>
          <w:sz w:val="24"/>
          <w:szCs w:val="24"/>
          <w:lang w:val="fr-FR"/>
        </w:rPr>
        <w:t>-COMME (</w:t>
      </w:r>
      <w:proofErr w:type="spellStart"/>
      <w:r w:rsidRPr="006779E1">
        <w:rPr>
          <w:rFonts w:ascii="Calibri" w:hAnsi="Calibri" w:cs="Calibri"/>
          <w:sz w:val="24"/>
          <w:szCs w:val="24"/>
          <w:lang w:val="fr-FR"/>
        </w:rPr>
        <w:t>como</w:t>
      </w:r>
      <w:proofErr w:type="spellEnd"/>
      <w:r w:rsidRPr="006779E1">
        <w:rPr>
          <w:rFonts w:ascii="Calibri" w:hAnsi="Calibri" w:cs="Calibri"/>
          <w:sz w:val="24"/>
          <w:szCs w:val="24"/>
          <w:lang w:val="fr-FR"/>
        </w:rPr>
        <w:t xml:space="preserve">) : la subordonnée exprime la conformité de la cause avec l’effet. Elle précède toujours la principale (place fixe). Elle présente aussi le rapport causal comme le commentaire raisonné du locuteur : </w:t>
      </w:r>
    </w:p>
    <w:p w:rsidR="009440C0" w:rsidRPr="006779E1" w:rsidRDefault="00715236" w:rsidP="00A8595F">
      <w:pPr>
        <w:jc w:val="both"/>
        <w:rPr>
          <w:rFonts w:ascii="Calibri" w:hAnsi="Calibri" w:cs="Calibri"/>
          <w:sz w:val="24"/>
          <w:szCs w:val="24"/>
          <w:lang w:val="fr-FR"/>
        </w:rPr>
      </w:pPr>
      <w:r w:rsidRPr="006779E1">
        <w:rPr>
          <w:rFonts w:ascii="Calibri" w:hAnsi="Calibri" w:cs="Calibri"/>
          <w:sz w:val="24"/>
          <w:szCs w:val="24"/>
          <w:lang w:val="fr-FR"/>
        </w:rPr>
        <w:t>EX : Comme je suis sans collaborat</w:t>
      </w:r>
      <w:r w:rsidR="009440C0" w:rsidRPr="006779E1">
        <w:rPr>
          <w:rFonts w:ascii="Calibri" w:hAnsi="Calibri" w:cs="Calibri"/>
          <w:sz w:val="24"/>
          <w:szCs w:val="24"/>
          <w:lang w:val="fr-FR"/>
        </w:rPr>
        <w:t>eurs, mon travail n’avance pas.</w:t>
      </w:r>
    </w:p>
    <w:p w:rsidR="00715236" w:rsidRPr="006779E1" w:rsidRDefault="00715236" w:rsidP="00A8595F">
      <w:pPr>
        <w:jc w:val="both"/>
        <w:rPr>
          <w:rFonts w:ascii="Calibri" w:hAnsi="Calibri" w:cs="Calibri"/>
          <w:sz w:val="24"/>
          <w:szCs w:val="24"/>
          <w:lang w:val="fr-FR"/>
        </w:rPr>
      </w:pPr>
      <w:r w:rsidRPr="006779E1">
        <w:rPr>
          <w:rFonts w:ascii="Calibri" w:hAnsi="Calibri" w:cs="Calibri"/>
          <w:sz w:val="24"/>
          <w:szCs w:val="24"/>
          <w:lang w:val="fr-FR"/>
        </w:rPr>
        <w:t>Comme ma voiture était en panne, j’ai pris un taxi.</w:t>
      </w:r>
    </w:p>
    <w:p w:rsidR="007A1E01" w:rsidRPr="006779E1" w:rsidRDefault="007A1E01" w:rsidP="00A8595F">
      <w:pPr>
        <w:jc w:val="both"/>
        <w:rPr>
          <w:rFonts w:ascii="Calibri" w:hAnsi="Calibri" w:cs="Calibri"/>
          <w:sz w:val="24"/>
          <w:szCs w:val="24"/>
          <w:lang w:val="fr-FR"/>
        </w:rPr>
      </w:pPr>
      <w:r w:rsidRPr="006779E1">
        <w:rPr>
          <w:rFonts w:ascii="Calibri" w:hAnsi="Calibri" w:cs="Calibri"/>
          <w:sz w:val="24"/>
          <w:szCs w:val="24"/>
          <w:lang w:val="fr-FR"/>
        </w:rPr>
        <w:t>Il s’agit d’une conjonction polysémique dont la valeur est souvent une combinaison de cause, de temps et/ou de comparaison, plus que l’une de ces trois relations spécifiquement</w:t>
      </w:r>
      <w:r w:rsidR="00A8595F" w:rsidRPr="006779E1">
        <w:rPr>
          <w:rFonts w:ascii="Calibri" w:hAnsi="Calibri" w:cs="Calibri"/>
          <w:sz w:val="24"/>
          <w:szCs w:val="24"/>
          <w:lang w:val="fr-FR"/>
        </w:rPr>
        <w:t>.</w:t>
      </w:r>
    </w:p>
    <w:p w:rsidR="00715236" w:rsidRPr="006779E1" w:rsidRDefault="003C68BB" w:rsidP="00A8595F">
      <w:pPr>
        <w:jc w:val="both"/>
        <w:rPr>
          <w:rFonts w:ascii="Calibri" w:hAnsi="Calibri" w:cs="Calibri"/>
          <w:sz w:val="24"/>
          <w:szCs w:val="24"/>
          <w:lang w:val="fr-FR"/>
        </w:rPr>
      </w:pPr>
      <w:r w:rsidRPr="003C68BB">
        <w:rPr>
          <w:rFonts w:ascii="Calibri" w:hAnsi="Calibri" w:cs="Calibri"/>
          <w:sz w:val="24"/>
          <w:szCs w:val="24"/>
        </w:rPr>
        <w:t xml:space="preserve">-ÉTANT DONNÉ </w:t>
      </w:r>
      <w:proofErr w:type="gramStart"/>
      <w:r w:rsidRPr="003C68BB">
        <w:rPr>
          <w:rFonts w:ascii="Calibri" w:hAnsi="Calibri" w:cs="Calibri"/>
          <w:sz w:val="24"/>
          <w:szCs w:val="24"/>
        </w:rPr>
        <w:t xml:space="preserve">QUE </w:t>
      </w:r>
      <w:r w:rsidR="00715236" w:rsidRPr="003C68BB">
        <w:rPr>
          <w:rFonts w:ascii="Calibri" w:hAnsi="Calibri" w:cs="Calibri"/>
          <w:sz w:val="24"/>
          <w:szCs w:val="24"/>
        </w:rPr>
        <w:t xml:space="preserve"> (</w:t>
      </w:r>
      <w:proofErr w:type="gramEnd"/>
      <w:r w:rsidR="00715236" w:rsidRPr="003C68BB">
        <w:rPr>
          <w:rFonts w:ascii="Calibri" w:hAnsi="Calibri" w:cs="Calibri"/>
          <w:sz w:val="24"/>
          <w:szCs w:val="24"/>
        </w:rPr>
        <w:t>puest</w:t>
      </w:r>
      <w:r w:rsidRPr="003C68BB">
        <w:rPr>
          <w:rFonts w:ascii="Calibri" w:hAnsi="Calibri" w:cs="Calibri"/>
          <w:sz w:val="24"/>
          <w:szCs w:val="24"/>
        </w:rPr>
        <w:t>o que, dado que</w:t>
      </w:r>
      <w:r w:rsidR="00715236" w:rsidRPr="003C68BB">
        <w:rPr>
          <w:rFonts w:ascii="Calibri" w:hAnsi="Calibri" w:cs="Calibri"/>
          <w:sz w:val="24"/>
          <w:szCs w:val="24"/>
        </w:rPr>
        <w:t>)</w:t>
      </w:r>
      <w:r w:rsidR="00AF6891" w:rsidRPr="003C68BB">
        <w:rPr>
          <w:rFonts w:ascii="Calibri" w:hAnsi="Calibri" w:cs="Calibri"/>
          <w:sz w:val="24"/>
          <w:szCs w:val="24"/>
        </w:rPr>
        <w:t xml:space="preserve">. </w:t>
      </w:r>
      <w:r>
        <w:rPr>
          <w:rFonts w:ascii="Calibri" w:hAnsi="Calibri" w:cs="Calibri"/>
          <w:sz w:val="24"/>
          <w:szCs w:val="24"/>
          <w:lang w:val="fr-FR"/>
        </w:rPr>
        <w:t>Elle introdui</w:t>
      </w:r>
      <w:r w:rsidR="00AF6891" w:rsidRPr="006779E1">
        <w:rPr>
          <w:rFonts w:ascii="Calibri" w:hAnsi="Calibri" w:cs="Calibri"/>
          <w:sz w:val="24"/>
          <w:szCs w:val="24"/>
          <w:lang w:val="fr-FR"/>
        </w:rPr>
        <w:t>t un fait dont la réalité est indiscutable. VU QUE et ATTENDU QUE (langue juridique)</w:t>
      </w:r>
      <w:r w:rsidR="00715236" w:rsidRPr="006779E1">
        <w:rPr>
          <w:rFonts w:ascii="Calibri" w:hAnsi="Calibri" w:cs="Calibri"/>
          <w:sz w:val="24"/>
          <w:szCs w:val="24"/>
          <w:lang w:val="fr-FR"/>
        </w:rPr>
        <w:t> :</w:t>
      </w:r>
    </w:p>
    <w:p w:rsidR="00715236" w:rsidRPr="006779E1" w:rsidRDefault="00715236" w:rsidP="003C68BB">
      <w:pPr>
        <w:jc w:val="both"/>
        <w:rPr>
          <w:rFonts w:ascii="Calibri" w:hAnsi="Calibri" w:cs="Calibri"/>
          <w:sz w:val="24"/>
          <w:szCs w:val="24"/>
          <w:lang w:val="fr-FR"/>
        </w:rPr>
      </w:pPr>
      <w:r w:rsidRPr="006779E1">
        <w:rPr>
          <w:rFonts w:ascii="Calibri" w:hAnsi="Calibri" w:cs="Calibri"/>
          <w:sz w:val="24"/>
          <w:szCs w:val="24"/>
          <w:lang w:val="fr-FR"/>
        </w:rPr>
        <w:t>EX : Étant donné qu’il n’arrive pas, nous pouvons partir.</w:t>
      </w:r>
    </w:p>
    <w:p w:rsidR="00AF6891" w:rsidRPr="006779E1" w:rsidRDefault="00AF6891" w:rsidP="00A8595F">
      <w:pPr>
        <w:jc w:val="both"/>
        <w:rPr>
          <w:rFonts w:ascii="Calibri" w:hAnsi="Calibri" w:cs="Calibri"/>
          <w:sz w:val="24"/>
          <w:szCs w:val="24"/>
          <w:lang w:val="fr-FR"/>
        </w:rPr>
      </w:pPr>
      <w:r w:rsidRPr="006779E1">
        <w:rPr>
          <w:rFonts w:ascii="Calibri" w:hAnsi="Calibri" w:cs="Calibri"/>
          <w:sz w:val="24"/>
          <w:szCs w:val="24"/>
          <w:lang w:val="fr-FR"/>
        </w:rPr>
        <w:t>-D’AUTANT</w:t>
      </w:r>
      <w:r w:rsidR="00A8595F" w:rsidRPr="006779E1">
        <w:rPr>
          <w:rFonts w:ascii="Calibri" w:hAnsi="Calibri" w:cs="Calibri"/>
          <w:sz w:val="24"/>
          <w:szCs w:val="24"/>
          <w:lang w:val="fr-FR"/>
        </w:rPr>
        <w:t xml:space="preserve"> QUE, D’AUTANT PLUS (MOINS) QUE </w:t>
      </w:r>
      <w:proofErr w:type="gramStart"/>
      <w:r w:rsidR="00A8595F" w:rsidRPr="006779E1">
        <w:rPr>
          <w:rFonts w:ascii="Calibri" w:hAnsi="Calibri" w:cs="Calibri"/>
          <w:sz w:val="24"/>
          <w:szCs w:val="24"/>
          <w:lang w:val="fr-FR"/>
        </w:rPr>
        <w:t xml:space="preserve">et </w:t>
      </w:r>
      <w:r w:rsidRPr="006779E1">
        <w:rPr>
          <w:rFonts w:ascii="Calibri" w:hAnsi="Calibri" w:cs="Calibri"/>
          <w:sz w:val="24"/>
          <w:szCs w:val="24"/>
          <w:lang w:val="fr-FR"/>
        </w:rPr>
        <w:t xml:space="preserve"> SURTOUT</w:t>
      </w:r>
      <w:proofErr w:type="gramEnd"/>
      <w:r w:rsidRPr="006779E1">
        <w:rPr>
          <w:rFonts w:ascii="Calibri" w:hAnsi="Calibri" w:cs="Calibri"/>
          <w:sz w:val="24"/>
          <w:szCs w:val="24"/>
          <w:lang w:val="fr-FR"/>
        </w:rPr>
        <w:t xml:space="preserve"> QUE</w:t>
      </w:r>
      <w:r w:rsidR="007874B7" w:rsidRPr="006779E1">
        <w:rPr>
          <w:rFonts w:ascii="Calibri" w:hAnsi="Calibri" w:cs="Calibri"/>
          <w:sz w:val="24"/>
          <w:szCs w:val="24"/>
          <w:lang w:val="fr-FR"/>
        </w:rPr>
        <w:t xml:space="preserve"> </w:t>
      </w:r>
      <w:r w:rsidRPr="006779E1">
        <w:rPr>
          <w:rFonts w:ascii="Calibri" w:hAnsi="Calibri" w:cs="Calibri"/>
          <w:sz w:val="24"/>
          <w:szCs w:val="24"/>
          <w:lang w:val="fr-FR"/>
        </w:rPr>
        <w:t>(</w:t>
      </w:r>
      <w:proofErr w:type="spellStart"/>
      <w:r w:rsidRPr="006779E1">
        <w:rPr>
          <w:rFonts w:ascii="Calibri" w:hAnsi="Calibri" w:cs="Calibri"/>
          <w:sz w:val="24"/>
          <w:szCs w:val="24"/>
          <w:lang w:val="fr-FR"/>
        </w:rPr>
        <w:t>fmler</w:t>
      </w:r>
      <w:proofErr w:type="spellEnd"/>
      <w:r w:rsidRPr="006779E1">
        <w:rPr>
          <w:rFonts w:ascii="Calibri" w:hAnsi="Calibri" w:cs="Calibri"/>
          <w:sz w:val="24"/>
          <w:szCs w:val="24"/>
          <w:lang w:val="fr-FR"/>
        </w:rPr>
        <w:t>) (</w:t>
      </w:r>
      <w:proofErr w:type="spellStart"/>
      <w:r w:rsidR="005952BD" w:rsidRPr="006779E1">
        <w:rPr>
          <w:rFonts w:ascii="Calibri" w:hAnsi="Calibri" w:cs="Calibri"/>
          <w:sz w:val="24"/>
          <w:szCs w:val="24"/>
          <w:lang w:val="fr-FR"/>
        </w:rPr>
        <w:t>ya</w:t>
      </w:r>
      <w:proofErr w:type="spellEnd"/>
      <w:r w:rsidR="005952BD" w:rsidRPr="006779E1">
        <w:rPr>
          <w:rFonts w:ascii="Calibri" w:hAnsi="Calibri" w:cs="Calibri"/>
          <w:sz w:val="24"/>
          <w:szCs w:val="24"/>
          <w:lang w:val="fr-FR"/>
        </w:rPr>
        <w:t xml:space="preserve"> que, </w:t>
      </w:r>
      <w:proofErr w:type="spellStart"/>
      <w:r w:rsidR="005952BD" w:rsidRPr="006779E1">
        <w:rPr>
          <w:rFonts w:ascii="Calibri" w:hAnsi="Calibri" w:cs="Calibri"/>
          <w:sz w:val="24"/>
          <w:szCs w:val="24"/>
          <w:lang w:val="fr-FR"/>
        </w:rPr>
        <w:t>tanto</w:t>
      </w:r>
      <w:proofErr w:type="spellEnd"/>
      <w:r w:rsidR="005952BD" w:rsidRPr="006779E1">
        <w:rPr>
          <w:rFonts w:ascii="Calibri" w:hAnsi="Calibri" w:cs="Calibri"/>
          <w:sz w:val="24"/>
          <w:szCs w:val="24"/>
          <w:lang w:val="fr-FR"/>
        </w:rPr>
        <w:t xml:space="preserve"> </w:t>
      </w:r>
      <w:proofErr w:type="spellStart"/>
      <w:r w:rsidR="005952BD" w:rsidRPr="006779E1">
        <w:rPr>
          <w:rFonts w:ascii="Calibri" w:hAnsi="Calibri" w:cs="Calibri"/>
          <w:sz w:val="24"/>
          <w:szCs w:val="24"/>
          <w:lang w:val="fr-FR"/>
        </w:rPr>
        <w:t>más</w:t>
      </w:r>
      <w:proofErr w:type="spellEnd"/>
      <w:r w:rsidR="005952BD" w:rsidRPr="006779E1">
        <w:rPr>
          <w:rFonts w:ascii="Calibri" w:hAnsi="Calibri" w:cs="Calibri"/>
          <w:sz w:val="24"/>
          <w:szCs w:val="24"/>
          <w:lang w:val="fr-FR"/>
        </w:rPr>
        <w:t>/</w:t>
      </w:r>
      <w:proofErr w:type="spellStart"/>
      <w:r w:rsidR="005952BD" w:rsidRPr="006779E1">
        <w:rPr>
          <w:rFonts w:ascii="Calibri" w:hAnsi="Calibri" w:cs="Calibri"/>
          <w:sz w:val="24"/>
          <w:szCs w:val="24"/>
          <w:lang w:val="fr-FR"/>
        </w:rPr>
        <w:t>menos</w:t>
      </w:r>
      <w:proofErr w:type="spellEnd"/>
      <w:r w:rsidR="005952BD" w:rsidRPr="006779E1">
        <w:rPr>
          <w:rFonts w:ascii="Calibri" w:hAnsi="Calibri" w:cs="Calibri"/>
          <w:sz w:val="24"/>
          <w:szCs w:val="24"/>
          <w:lang w:val="fr-FR"/>
        </w:rPr>
        <w:t xml:space="preserve"> </w:t>
      </w:r>
      <w:proofErr w:type="spellStart"/>
      <w:r w:rsidR="005952BD" w:rsidRPr="006779E1">
        <w:rPr>
          <w:rFonts w:ascii="Calibri" w:hAnsi="Calibri" w:cs="Calibri"/>
          <w:sz w:val="24"/>
          <w:szCs w:val="24"/>
          <w:lang w:val="fr-FR"/>
        </w:rPr>
        <w:t>cuanto</w:t>
      </w:r>
      <w:proofErr w:type="spellEnd"/>
      <w:r w:rsidR="005952BD" w:rsidRPr="006779E1">
        <w:rPr>
          <w:rFonts w:ascii="Calibri" w:hAnsi="Calibri" w:cs="Calibri"/>
          <w:sz w:val="24"/>
          <w:szCs w:val="24"/>
          <w:lang w:val="fr-FR"/>
        </w:rPr>
        <w:t xml:space="preserve"> que, sobre </w:t>
      </w:r>
      <w:proofErr w:type="spellStart"/>
      <w:r w:rsidR="005952BD" w:rsidRPr="006779E1">
        <w:rPr>
          <w:rFonts w:ascii="Calibri" w:hAnsi="Calibri" w:cs="Calibri"/>
          <w:sz w:val="24"/>
          <w:szCs w:val="24"/>
          <w:lang w:val="fr-FR"/>
        </w:rPr>
        <w:t>todo</w:t>
      </w:r>
      <w:proofErr w:type="spellEnd"/>
      <w:r w:rsidR="005952BD" w:rsidRPr="006779E1">
        <w:rPr>
          <w:rFonts w:ascii="Calibri" w:hAnsi="Calibri" w:cs="Calibri"/>
          <w:sz w:val="24"/>
          <w:szCs w:val="24"/>
          <w:lang w:val="fr-FR"/>
        </w:rPr>
        <w:t xml:space="preserve"> porque</w:t>
      </w:r>
      <w:r w:rsidRPr="006779E1">
        <w:rPr>
          <w:rFonts w:ascii="Calibri" w:hAnsi="Calibri" w:cs="Calibri"/>
          <w:sz w:val="24"/>
          <w:szCs w:val="24"/>
          <w:lang w:val="fr-FR"/>
        </w:rPr>
        <w:t>), expriment une cause appuyée, renforcée, prépondérante ou proportionnelle (cf. comparaison) :</w:t>
      </w:r>
    </w:p>
    <w:p w:rsidR="009440C0" w:rsidRPr="006779E1" w:rsidRDefault="00E90BD7" w:rsidP="00A8595F">
      <w:pPr>
        <w:jc w:val="both"/>
        <w:rPr>
          <w:rFonts w:ascii="Calibri" w:hAnsi="Calibri" w:cs="Calibri"/>
          <w:sz w:val="24"/>
          <w:szCs w:val="24"/>
          <w:lang w:val="fr-FR"/>
        </w:rPr>
      </w:pPr>
      <w:r w:rsidRPr="006779E1">
        <w:rPr>
          <w:rFonts w:ascii="Calibri" w:hAnsi="Calibri" w:cs="Calibri"/>
          <w:sz w:val="24"/>
          <w:szCs w:val="24"/>
          <w:lang w:val="fr-FR"/>
        </w:rPr>
        <w:t>EX </w:t>
      </w:r>
      <w:proofErr w:type="gramStart"/>
      <w:r w:rsidRPr="006779E1">
        <w:rPr>
          <w:rFonts w:ascii="Calibri" w:hAnsi="Calibri" w:cs="Calibri"/>
          <w:sz w:val="24"/>
          <w:szCs w:val="24"/>
          <w:lang w:val="fr-FR"/>
        </w:rPr>
        <w:t>:Vous</w:t>
      </w:r>
      <w:proofErr w:type="gramEnd"/>
      <w:r w:rsidRPr="006779E1">
        <w:rPr>
          <w:rFonts w:ascii="Calibri" w:hAnsi="Calibri" w:cs="Calibri"/>
          <w:sz w:val="24"/>
          <w:szCs w:val="24"/>
          <w:lang w:val="fr-FR"/>
        </w:rPr>
        <w:t xml:space="preserve"> avez bien fait de </w:t>
      </w:r>
      <w:r w:rsidR="00AF6891" w:rsidRPr="006779E1">
        <w:rPr>
          <w:rFonts w:ascii="Calibri" w:hAnsi="Calibri" w:cs="Calibri"/>
          <w:sz w:val="24"/>
          <w:szCs w:val="24"/>
          <w:lang w:val="fr-FR"/>
        </w:rPr>
        <w:t xml:space="preserve"> lui dire cela </w:t>
      </w:r>
      <w:r w:rsidR="009440C0" w:rsidRPr="006779E1">
        <w:rPr>
          <w:rFonts w:ascii="Calibri" w:hAnsi="Calibri" w:cs="Calibri"/>
          <w:sz w:val="24"/>
          <w:szCs w:val="24"/>
          <w:lang w:val="fr-FR"/>
        </w:rPr>
        <w:t>d’autant que c’est un insolent.</w:t>
      </w:r>
    </w:p>
    <w:p w:rsidR="009440C0" w:rsidRPr="006779E1" w:rsidRDefault="00AF6891" w:rsidP="00A8595F">
      <w:pPr>
        <w:jc w:val="both"/>
        <w:rPr>
          <w:rFonts w:ascii="Calibri" w:hAnsi="Calibri" w:cs="Calibri"/>
          <w:sz w:val="24"/>
          <w:szCs w:val="24"/>
          <w:lang w:val="fr-FR"/>
        </w:rPr>
      </w:pPr>
      <w:r w:rsidRPr="006779E1">
        <w:rPr>
          <w:rFonts w:ascii="Calibri" w:hAnsi="Calibri" w:cs="Calibri"/>
          <w:sz w:val="24"/>
          <w:szCs w:val="24"/>
          <w:lang w:val="fr-FR"/>
        </w:rPr>
        <w:lastRenderedPageBreak/>
        <w:t xml:space="preserve"> Ne dis pas cel</w:t>
      </w:r>
      <w:r w:rsidR="009440C0" w:rsidRPr="006779E1">
        <w:rPr>
          <w:rFonts w:ascii="Calibri" w:hAnsi="Calibri" w:cs="Calibri"/>
          <w:sz w:val="24"/>
          <w:szCs w:val="24"/>
          <w:lang w:val="fr-FR"/>
        </w:rPr>
        <w:t>a d’autant plus que c’est faux.</w:t>
      </w:r>
    </w:p>
    <w:p w:rsidR="007A1E01" w:rsidRPr="006779E1" w:rsidRDefault="00AF6891" w:rsidP="00A8595F">
      <w:pPr>
        <w:jc w:val="both"/>
        <w:rPr>
          <w:rFonts w:ascii="Calibri" w:hAnsi="Calibri" w:cs="Calibri"/>
          <w:sz w:val="24"/>
          <w:szCs w:val="24"/>
          <w:lang w:val="fr-FR"/>
        </w:rPr>
      </w:pPr>
      <w:r w:rsidRPr="006779E1">
        <w:rPr>
          <w:rFonts w:ascii="Calibri" w:hAnsi="Calibri" w:cs="Calibri"/>
          <w:sz w:val="24"/>
          <w:szCs w:val="24"/>
          <w:lang w:val="fr-FR"/>
        </w:rPr>
        <w:t>Elle n’a pas envie de sortir surtout qu’il fait un temps épouvantable.</w:t>
      </w:r>
    </w:p>
    <w:p w:rsidR="007A1E01" w:rsidRPr="006779E1" w:rsidRDefault="007A1E01" w:rsidP="00A8595F">
      <w:pPr>
        <w:jc w:val="both"/>
        <w:rPr>
          <w:rFonts w:ascii="Calibri" w:hAnsi="Calibri" w:cs="Calibri"/>
          <w:sz w:val="24"/>
          <w:szCs w:val="24"/>
          <w:lang w:val="fr-FR"/>
        </w:rPr>
      </w:pPr>
      <w:r w:rsidRPr="006779E1">
        <w:rPr>
          <w:rFonts w:ascii="Calibri" w:hAnsi="Calibri" w:cs="Calibri"/>
          <w:sz w:val="24"/>
          <w:szCs w:val="24"/>
          <w:lang w:val="fr-FR"/>
        </w:rPr>
        <w:t>-SOUS (LE) PRÉTEXTE QUE (</w:t>
      </w:r>
      <w:r w:rsidR="00E543BD" w:rsidRPr="006779E1">
        <w:rPr>
          <w:rFonts w:ascii="Calibri" w:hAnsi="Calibri" w:cs="Calibri"/>
          <w:sz w:val="24"/>
          <w:szCs w:val="24"/>
          <w:lang w:val="fr-FR"/>
        </w:rPr>
        <w:t xml:space="preserve">con el </w:t>
      </w:r>
      <w:proofErr w:type="spellStart"/>
      <w:r w:rsidR="00E543BD" w:rsidRPr="006779E1">
        <w:rPr>
          <w:rFonts w:ascii="Calibri" w:hAnsi="Calibri" w:cs="Calibri"/>
          <w:sz w:val="24"/>
          <w:szCs w:val="24"/>
          <w:lang w:val="fr-FR"/>
        </w:rPr>
        <w:t>pretexto</w:t>
      </w:r>
      <w:proofErr w:type="spellEnd"/>
      <w:r w:rsidR="00E543BD" w:rsidRPr="006779E1">
        <w:rPr>
          <w:rFonts w:ascii="Calibri" w:hAnsi="Calibri" w:cs="Calibri"/>
          <w:sz w:val="24"/>
          <w:szCs w:val="24"/>
          <w:lang w:val="fr-FR"/>
        </w:rPr>
        <w:t xml:space="preserve"> de que</w:t>
      </w:r>
      <w:r w:rsidRPr="006779E1">
        <w:rPr>
          <w:rFonts w:ascii="Calibri" w:hAnsi="Calibri" w:cs="Calibri"/>
          <w:sz w:val="24"/>
          <w:szCs w:val="24"/>
          <w:lang w:val="fr-FR"/>
        </w:rPr>
        <w:t>) : sert à l’expression d’une cause douteuse, alléguée. La caus</w:t>
      </w:r>
      <w:r w:rsidR="00876024" w:rsidRPr="006779E1">
        <w:rPr>
          <w:rFonts w:ascii="Calibri" w:hAnsi="Calibri" w:cs="Calibri"/>
          <w:sz w:val="24"/>
          <w:szCs w:val="24"/>
          <w:lang w:val="fr-FR"/>
        </w:rPr>
        <w:t>e est contestée par le locuteur :</w:t>
      </w:r>
      <w:r w:rsidR="00E90BD7" w:rsidRPr="006779E1">
        <w:rPr>
          <w:rFonts w:ascii="Calibri" w:hAnsi="Calibri" w:cs="Calibri"/>
          <w:sz w:val="24"/>
          <w:szCs w:val="24"/>
          <w:lang w:val="fr-FR"/>
        </w:rPr>
        <w:t xml:space="preserve"> il</w:t>
      </w:r>
      <w:r w:rsidR="00876024" w:rsidRPr="006779E1">
        <w:rPr>
          <w:rFonts w:ascii="Calibri" w:hAnsi="Calibri" w:cs="Calibri"/>
          <w:sz w:val="24"/>
          <w:szCs w:val="24"/>
          <w:lang w:val="fr-FR"/>
        </w:rPr>
        <w:t xml:space="preserve"> ne croit pas</w:t>
      </w:r>
      <w:r w:rsidR="005B0E13" w:rsidRPr="006779E1">
        <w:rPr>
          <w:rFonts w:ascii="Calibri" w:hAnsi="Calibri" w:cs="Calibri"/>
          <w:sz w:val="24"/>
          <w:szCs w:val="24"/>
          <w:lang w:val="fr-FR"/>
        </w:rPr>
        <w:t xml:space="preserve"> à</w:t>
      </w:r>
      <w:r w:rsidR="00876024" w:rsidRPr="006779E1">
        <w:rPr>
          <w:rFonts w:ascii="Calibri" w:hAnsi="Calibri" w:cs="Calibri"/>
          <w:sz w:val="24"/>
          <w:szCs w:val="24"/>
          <w:lang w:val="fr-FR"/>
        </w:rPr>
        <w:t xml:space="preserve"> l’explication donnée.</w:t>
      </w:r>
    </w:p>
    <w:p w:rsidR="007A1E01" w:rsidRPr="006779E1" w:rsidRDefault="007A1E01" w:rsidP="00A8595F">
      <w:pPr>
        <w:jc w:val="both"/>
        <w:rPr>
          <w:rFonts w:ascii="Calibri" w:hAnsi="Calibri" w:cs="Calibri"/>
          <w:sz w:val="24"/>
          <w:szCs w:val="24"/>
          <w:lang w:val="fr-FR"/>
        </w:rPr>
      </w:pPr>
      <w:r w:rsidRPr="006779E1">
        <w:rPr>
          <w:rFonts w:ascii="Calibri" w:hAnsi="Calibri" w:cs="Calibri"/>
          <w:sz w:val="24"/>
          <w:szCs w:val="24"/>
          <w:lang w:val="fr-FR"/>
        </w:rPr>
        <w:t>EX : Sous (le) prétexte qu’il est malade, il ne vient jamais aux cours.</w:t>
      </w:r>
    </w:p>
    <w:p w:rsidR="007A1E01" w:rsidRPr="006779E1" w:rsidRDefault="007A1E01" w:rsidP="00A8595F">
      <w:pPr>
        <w:jc w:val="both"/>
        <w:rPr>
          <w:rFonts w:ascii="Calibri" w:hAnsi="Calibri" w:cs="Calibri"/>
          <w:sz w:val="24"/>
          <w:szCs w:val="24"/>
          <w:lang w:val="fr-FR"/>
        </w:rPr>
      </w:pPr>
      <w:r w:rsidRPr="006779E1">
        <w:rPr>
          <w:rFonts w:ascii="Calibri" w:hAnsi="Calibri" w:cs="Calibri"/>
          <w:sz w:val="24"/>
          <w:szCs w:val="24"/>
          <w:lang w:val="fr-FR"/>
        </w:rPr>
        <w:t>Il n’allait pas souvent voir ses parents, sous prétexte qu’ils habitaient loin.</w:t>
      </w:r>
    </w:p>
    <w:p w:rsidR="006920F8" w:rsidRPr="006779E1" w:rsidRDefault="003C68BB" w:rsidP="00A8595F">
      <w:pPr>
        <w:jc w:val="both"/>
        <w:rPr>
          <w:rFonts w:ascii="Calibri" w:hAnsi="Calibri" w:cs="Calibri"/>
          <w:sz w:val="24"/>
          <w:szCs w:val="24"/>
          <w:lang w:val="fr-FR"/>
        </w:rPr>
      </w:pPr>
      <w:r>
        <w:rPr>
          <w:rFonts w:ascii="Calibri" w:hAnsi="Calibri" w:cs="Calibri"/>
          <w:sz w:val="24"/>
          <w:szCs w:val="24"/>
          <w:lang w:val="fr-FR"/>
        </w:rPr>
        <w:t>-</w:t>
      </w:r>
      <w:proofErr w:type="gramStart"/>
      <w:r>
        <w:rPr>
          <w:rFonts w:ascii="Calibri" w:hAnsi="Calibri" w:cs="Calibri"/>
          <w:sz w:val="24"/>
          <w:szCs w:val="24"/>
          <w:lang w:val="fr-FR"/>
        </w:rPr>
        <w:t xml:space="preserve">NON </w:t>
      </w:r>
      <w:r w:rsidR="00A8595F" w:rsidRPr="006779E1">
        <w:rPr>
          <w:rFonts w:ascii="Calibri" w:hAnsi="Calibri" w:cs="Calibri"/>
          <w:sz w:val="24"/>
          <w:szCs w:val="24"/>
          <w:lang w:val="fr-FR"/>
        </w:rPr>
        <w:t xml:space="preserve"> QUE</w:t>
      </w:r>
      <w:proofErr w:type="gramEnd"/>
      <w:r w:rsidR="00A8595F" w:rsidRPr="006779E1">
        <w:rPr>
          <w:rFonts w:ascii="Calibri" w:hAnsi="Calibri" w:cs="Calibri"/>
          <w:sz w:val="24"/>
          <w:szCs w:val="24"/>
          <w:lang w:val="fr-FR"/>
        </w:rPr>
        <w:t>, CE</w:t>
      </w:r>
      <w:r w:rsidR="007874B7" w:rsidRPr="006779E1">
        <w:rPr>
          <w:rFonts w:ascii="Calibri" w:hAnsi="Calibri" w:cs="Calibri"/>
          <w:sz w:val="24"/>
          <w:szCs w:val="24"/>
          <w:lang w:val="fr-FR"/>
        </w:rPr>
        <w:t xml:space="preserve"> N’EST PAS QUE (oral) (</w:t>
      </w:r>
      <w:r w:rsidR="005952BD" w:rsidRPr="006779E1">
        <w:rPr>
          <w:rFonts w:ascii="Calibri" w:hAnsi="Calibri" w:cs="Calibri"/>
          <w:sz w:val="24"/>
          <w:szCs w:val="24"/>
          <w:lang w:val="fr-FR"/>
        </w:rPr>
        <w:t>no porque</w:t>
      </w:r>
      <w:r w:rsidR="007874B7" w:rsidRPr="006779E1">
        <w:rPr>
          <w:rFonts w:ascii="Calibri" w:hAnsi="Calibri" w:cs="Calibri"/>
          <w:sz w:val="24"/>
          <w:szCs w:val="24"/>
          <w:lang w:val="fr-FR"/>
        </w:rPr>
        <w:t xml:space="preserve">) sert à  l’indication d’une cause </w:t>
      </w:r>
      <w:r w:rsidR="006920F8" w:rsidRPr="006779E1">
        <w:rPr>
          <w:rFonts w:ascii="Calibri" w:hAnsi="Calibri" w:cs="Calibri"/>
          <w:sz w:val="24"/>
          <w:szCs w:val="24"/>
          <w:lang w:val="fr-FR"/>
        </w:rPr>
        <w:t>fausse cause qu’on écart</w:t>
      </w:r>
      <w:r w:rsidR="007874B7" w:rsidRPr="006779E1">
        <w:rPr>
          <w:rFonts w:ascii="Calibri" w:hAnsi="Calibri" w:cs="Calibri"/>
          <w:sz w:val="24"/>
          <w:szCs w:val="24"/>
          <w:lang w:val="fr-FR"/>
        </w:rPr>
        <w:t>e</w:t>
      </w:r>
      <w:r w:rsidR="006920F8" w:rsidRPr="006779E1">
        <w:rPr>
          <w:rFonts w:ascii="Calibri" w:hAnsi="Calibri" w:cs="Calibri"/>
          <w:sz w:val="24"/>
          <w:szCs w:val="24"/>
          <w:lang w:val="fr-FR"/>
        </w:rPr>
        <w:t xml:space="preserve">, </w:t>
      </w:r>
      <w:r w:rsidR="005952BD" w:rsidRPr="006779E1">
        <w:rPr>
          <w:rFonts w:ascii="Calibri" w:hAnsi="Calibri" w:cs="Calibri"/>
          <w:sz w:val="24"/>
          <w:szCs w:val="24"/>
          <w:lang w:val="fr-FR"/>
        </w:rPr>
        <w:t xml:space="preserve">qu’on nie, </w:t>
      </w:r>
      <w:r w:rsidR="006920F8" w:rsidRPr="006779E1">
        <w:rPr>
          <w:rFonts w:ascii="Calibri" w:hAnsi="Calibri" w:cs="Calibri"/>
          <w:sz w:val="24"/>
          <w:szCs w:val="24"/>
          <w:lang w:val="fr-FR"/>
        </w:rPr>
        <w:t>la cause étant fausse</w:t>
      </w:r>
      <w:r w:rsidR="005952BD" w:rsidRPr="006779E1">
        <w:rPr>
          <w:rFonts w:ascii="Calibri" w:hAnsi="Calibri" w:cs="Calibri"/>
          <w:sz w:val="24"/>
          <w:szCs w:val="24"/>
          <w:lang w:val="fr-FR"/>
        </w:rPr>
        <w:t xml:space="preserve">, incertaine </w:t>
      </w:r>
      <w:r w:rsidR="006920F8" w:rsidRPr="006779E1">
        <w:rPr>
          <w:rFonts w:ascii="Calibri" w:hAnsi="Calibri" w:cs="Calibri"/>
          <w:sz w:val="24"/>
          <w:szCs w:val="24"/>
          <w:lang w:val="fr-FR"/>
        </w:rPr>
        <w:t xml:space="preserve"> ou tout simplement supposée</w:t>
      </w:r>
      <w:r w:rsidR="007874B7" w:rsidRPr="006779E1">
        <w:rPr>
          <w:rFonts w:ascii="Calibri" w:hAnsi="Calibri" w:cs="Calibri"/>
          <w:sz w:val="24"/>
          <w:szCs w:val="24"/>
          <w:lang w:val="fr-FR"/>
        </w:rPr>
        <w:t>. Elle exprime qu’il ne s’agit pas d’une cause possible, le fait écarté ne s’inscrit pas dans le monde de ce qui est vrai pour l’énonciateur</w:t>
      </w:r>
      <w:r w:rsidR="006920F8" w:rsidRPr="006779E1">
        <w:rPr>
          <w:rFonts w:ascii="Calibri" w:hAnsi="Calibri" w:cs="Calibri"/>
          <w:sz w:val="24"/>
          <w:szCs w:val="24"/>
          <w:lang w:val="fr-FR"/>
        </w:rPr>
        <w:t>. Emploi du subjonctif :</w:t>
      </w:r>
    </w:p>
    <w:p w:rsidR="009440C0" w:rsidRPr="006779E1" w:rsidRDefault="006920F8" w:rsidP="00A8595F">
      <w:pPr>
        <w:jc w:val="both"/>
        <w:rPr>
          <w:rFonts w:ascii="Calibri" w:hAnsi="Calibri" w:cs="Calibri"/>
          <w:sz w:val="24"/>
          <w:szCs w:val="24"/>
          <w:lang w:val="fr-FR"/>
        </w:rPr>
      </w:pPr>
      <w:r w:rsidRPr="006779E1">
        <w:rPr>
          <w:rFonts w:ascii="Calibri" w:hAnsi="Calibri" w:cs="Calibri"/>
          <w:sz w:val="24"/>
          <w:szCs w:val="24"/>
          <w:lang w:val="fr-FR"/>
        </w:rPr>
        <w:t>EX : Elle le fuit, non qu’il soit méchant</w:t>
      </w:r>
      <w:r w:rsidR="009440C0" w:rsidRPr="006779E1">
        <w:rPr>
          <w:rFonts w:ascii="Calibri" w:hAnsi="Calibri" w:cs="Calibri"/>
          <w:sz w:val="24"/>
          <w:szCs w:val="24"/>
          <w:lang w:val="fr-FR"/>
        </w:rPr>
        <w:t xml:space="preserve">, mais il est peu sympathique. </w:t>
      </w:r>
    </w:p>
    <w:p w:rsidR="007874B7" w:rsidRPr="006779E1" w:rsidRDefault="006920F8" w:rsidP="00A8595F">
      <w:pPr>
        <w:jc w:val="both"/>
        <w:rPr>
          <w:rFonts w:ascii="Calibri" w:hAnsi="Calibri" w:cs="Calibri"/>
          <w:sz w:val="24"/>
          <w:szCs w:val="24"/>
          <w:lang w:val="fr-FR"/>
        </w:rPr>
      </w:pPr>
      <w:r w:rsidRPr="006779E1">
        <w:rPr>
          <w:rFonts w:ascii="Calibri" w:hAnsi="Calibri" w:cs="Calibri"/>
          <w:sz w:val="24"/>
          <w:szCs w:val="24"/>
          <w:lang w:val="fr-FR"/>
        </w:rPr>
        <w:t xml:space="preserve"> N’allez pas voir cette pièce, ce n’est pas qu’elle soit mal jouée, mais le texte n’est pas intéressant.</w:t>
      </w:r>
    </w:p>
    <w:p w:rsidR="005952BD" w:rsidRPr="006779E1" w:rsidRDefault="005952BD" w:rsidP="00A8595F">
      <w:pPr>
        <w:jc w:val="both"/>
        <w:rPr>
          <w:rFonts w:ascii="Calibri" w:hAnsi="Calibri" w:cs="Calibri"/>
          <w:color w:val="FF0000"/>
          <w:sz w:val="24"/>
          <w:szCs w:val="24"/>
          <w:lang w:val="fr-FR"/>
        </w:rPr>
      </w:pPr>
    </w:p>
    <w:p w:rsidR="00121553" w:rsidRPr="006779E1" w:rsidRDefault="00B92BCF" w:rsidP="00A8595F">
      <w:pPr>
        <w:jc w:val="both"/>
        <w:rPr>
          <w:rFonts w:ascii="Calibri" w:hAnsi="Calibri" w:cs="Calibri"/>
          <w:color w:val="FF0000"/>
          <w:sz w:val="24"/>
          <w:szCs w:val="24"/>
          <w:lang w:val="fr-FR"/>
        </w:rPr>
      </w:pPr>
      <w:r w:rsidRPr="006779E1">
        <w:rPr>
          <w:rFonts w:ascii="Calibri" w:hAnsi="Calibri" w:cs="Calibri"/>
          <w:color w:val="FF0000"/>
          <w:sz w:val="24"/>
          <w:szCs w:val="24"/>
          <w:lang w:val="fr-FR"/>
        </w:rPr>
        <w:t>EMPLOI DES MODES</w:t>
      </w:r>
      <w:r w:rsidR="00712517" w:rsidRPr="006779E1">
        <w:rPr>
          <w:rFonts w:ascii="Calibri" w:hAnsi="Calibri" w:cs="Calibri"/>
          <w:color w:val="FF0000"/>
          <w:sz w:val="24"/>
          <w:szCs w:val="24"/>
          <w:lang w:val="fr-FR"/>
        </w:rPr>
        <w:t xml:space="preserve"> ET REMARQUES FINALES</w:t>
      </w:r>
    </w:p>
    <w:p w:rsidR="0022676B" w:rsidRPr="006779E1" w:rsidRDefault="0022676B" w:rsidP="00A8595F">
      <w:pPr>
        <w:jc w:val="both"/>
        <w:rPr>
          <w:rFonts w:ascii="Calibri" w:hAnsi="Calibri" w:cs="Calibri"/>
          <w:sz w:val="24"/>
          <w:szCs w:val="24"/>
          <w:lang w:val="fr-FR"/>
        </w:rPr>
      </w:pPr>
      <w:r w:rsidRPr="006779E1">
        <w:rPr>
          <w:rFonts w:ascii="Calibri" w:hAnsi="Calibri" w:cs="Calibri"/>
          <w:sz w:val="24"/>
          <w:szCs w:val="24"/>
          <w:lang w:val="fr-FR"/>
        </w:rPr>
        <w:t xml:space="preserve">Généralement l’indicatif est de règle dans tous les cas, sauf avec </w:t>
      </w:r>
      <w:proofErr w:type="gramStart"/>
      <w:r w:rsidR="003C68BB">
        <w:rPr>
          <w:rFonts w:ascii="Calibri" w:hAnsi="Calibri" w:cs="Calibri"/>
          <w:sz w:val="24"/>
          <w:szCs w:val="24"/>
          <w:lang w:val="fr-FR"/>
        </w:rPr>
        <w:t xml:space="preserve">NON </w:t>
      </w:r>
      <w:r w:rsidRPr="006779E1">
        <w:rPr>
          <w:rFonts w:ascii="Calibri" w:hAnsi="Calibri" w:cs="Calibri"/>
          <w:sz w:val="24"/>
          <w:szCs w:val="24"/>
          <w:lang w:val="fr-FR"/>
        </w:rPr>
        <w:t xml:space="preserve"> QUE</w:t>
      </w:r>
      <w:proofErr w:type="gramEnd"/>
      <w:r w:rsidRPr="006779E1">
        <w:rPr>
          <w:rFonts w:ascii="Calibri" w:hAnsi="Calibri" w:cs="Calibri"/>
          <w:sz w:val="24"/>
          <w:szCs w:val="24"/>
          <w:lang w:val="fr-FR"/>
        </w:rPr>
        <w:t xml:space="preserve"> et CE N’EST PAS QUE.</w:t>
      </w:r>
    </w:p>
    <w:p w:rsidR="00712517" w:rsidRPr="006779E1" w:rsidRDefault="00712517" w:rsidP="00A8595F">
      <w:pPr>
        <w:jc w:val="both"/>
        <w:rPr>
          <w:rFonts w:ascii="Calibri" w:hAnsi="Calibri" w:cs="Calibri"/>
          <w:sz w:val="24"/>
          <w:szCs w:val="24"/>
          <w:lang w:val="fr-FR"/>
        </w:rPr>
      </w:pPr>
      <w:r w:rsidRPr="006779E1">
        <w:rPr>
          <w:rFonts w:ascii="Calibri" w:hAnsi="Calibri" w:cs="Calibri"/>
          <w:sz w:val="24"/>
          <w:szCs w:val="24"/>
          <w:lang w:val="fr-FR"/>
        </w:rPr>
        <w:t>Quand il y a deux subordonnées coordonnées, on ne répète pas la conjonction et on emploie de préférence QUE :</w:t>
      </w:r>
    </w:p>
    <w:p w:rsidR="005952BD" w:rsidRPr="006779E1" w:rsidRDefault="00712517" w:rsidP="00A8595F">
      <w:pPr>
        <w:jc w:val="both"/>
        <w:rPr>
          <w:rFonts w:ascii="Calibri" w:hAnsi="Calibri" w:cs="Calibri"/>
          <w:sz w:val="24"/>
          <w:szCs w:val="24"/>
          <w:lang w:val="fr-FR"/>
        </w:rPr>
      </w:pPr>
      <w:r w:rsidRPr="006779E1">
        <w:rPr>
          <w:rFonts w:ascii="Calibri" w:hAnsi="Calibri" w:cs="Calibri"/>
          <w:sz w:val="24"/>
          <w:szCs w:val="24"/>
          <w:lang w:val="fr-FR"/>
        </w:rPr>
        <w:t>EX : Faites cela parce que le devoir l’exige</w:t>
      </w:r>
      <w:r w:rsidR="005952BD" w:rsidRPr="006779E1">
        <w:rPr>
          <w:rFonts w:ascii="Calibri" w:hAnsi="Calibri" w:cs="Calibri"/>
          <w:sz w:val="24"/>
          <w:szCs w:val="24"/>
          <w:lang w:val="fr-FR"/>
        </w:rPr>
        <w:t xml:space="preserve"> et que l’honneur le commande.</w:t>
      </w:r>
    </w:p>
    <w:p w:rsidR="00712517" w:rsidRPr="006779E1" w:rsidRDefault="00712517" w:rsidP="00A8595F">
      <w:pPr>
        <w:jc w:val="both"/>
        <w:rPr>
          <w:rFonts w:ascii="Calibri" w:hAnsi="Calibri" w:cs="Calibri"/>
          <w:sz w:val="24"/>
          <w:szCs w:val="24"/>
          <w:lang w:val="fr-FR"/>
        </w:rPr>
      </w:pPr>
      <w:r w:rsidRPr="006779E1">
        <w:rPr>
          <w:rFonts w:ascii="Calibri" w:hAnsi="Calibri" w:cs="Calibri"/>
          <w:sz w:val="24"/>
          <w:szCs w:val="24"/>
          <w:lang w:val="fr-FR"/>
        </w:rPr>
        <w:t>Comme il n’y avait pas plus de place dans le train et que nous devions être à Nice le soir même, nous avons pris l’avion.</w:t>
      </w:r>
    </w:p>
    <w:p w:rsidR="0022676B" w:rsidRPr="006779E1" w:rsidRDefault="0022676B" w:rsidP="00A8595F">
      <w:pPr>
        <w:jc w:val="both"/>
        <w:rPr>
          <w:rFonts w:ascii="Calibri" w:hAnsi="Calibri" w:cs="Calibri"/>
          <w:sz w:val="24"/>
          <w:szCs w:val="24"/>
          <w:lang w:val="fr-FR"/>
        </w:rPr>
      </w:pPr>
    </w:p>
    <w:p w:rsidR="007874B7" w:rsidRPr="006779E1" w:rsidRDefault="00E626FC" w:rsidP="00A8595F">
      <w:pPr>
        <w:jc w:val="both"/>
        <w:rPr>
          <w:rFonts w:ascii="Calibri" w:hAnsi="Calibri" w:cs="Calibri"/>
          <w:sz w:val="24"/>
          <w:szCs w:val="24"/>
          <w:lang w:val="fr-FR"/>
        </w:rPr>
      </w:pPr>
      <w:r w:rsidRPr="006779E1">
        <w:rPr>
          <w:rFonts w:ascii="Calibri" w:hAnsi="Calibri" w:cs="Calibri"/>
          <w:sz w:val="24"/>
          <w:szCs w:val="24"/>
          <w:lang w:val="fr-FR"/>
        </w:rPr>
        <w:t>---------------------------------</w:t>
      </w:r>
    </w:p>
    <w:p w:rsidR="006779E1" w:rsidRPr="006779E1" w:rsidRDefault="006779E1" w:rsidP="006779E1">
      <w:pPr>
        <w:jc w:val="both"/>
        <w:rPr>
          <w:rFonts w:ascii="Calibri" w:hAnsi="Calibri" w:cs="Calibri"/>
          <w:sz w:val="24"/>
          <w:szCs w:val="24"/>
          <w:lang w:val="fr-FR"/>
        </w:rPr>
      </w:pPr>
      <w:r w:rsidRPr="006779E1">
        <w:rPr>
          <w:rFonts w:ascii="Calibri" w:hAnsi="Calibri" w:cs="Calibri"/>
          <w:sz w:val="24"/>
          <w:szCs w:val="24"/>
          <w:lang w:val="fr-FR"/>
        </w:rPr>
        <w:t>À compléter avec la lecture du chapitre correspondant de :</w:t>
      </w:r>
    </w:p>
    <w:p w:rsidR="006779E1" w:rsidRPr="006779E1" w:rsidRDefault="006779E1" w:rsidP="006779E1">
      <w:pPr>
        <w:jc w:val="both"/>
        <w:rPr>
          <w:rFonts w:ascii="Calibri" w:hAnsi="Calibri" w:cs="Calibri"/>
          <w:sz w:val="24"/>
          <w:szCs w:val="24"/>
          <w:lang w:val="fr-FR"/>
        </w:rPr>
      </w:pPr>
      <w:r w:rsidRPr="006779E1">
        <w:rPr>
          <w:rFonts w:ascii="Calibri" w:hAnsi="Calibri" w:cs="Calibri"/>
          <w:sz w:val="24"/>
          <w:szCs w:val="24"/>
          <w:lang w:val="fr-FR"/>
        </w:rPr>
        <w:t>-</w:t>
      </w:r>
      <w:proofErr w:type="spellStart"/>
      <w:r w:rsidRPr="006779E1">
        <w:rPr>
          <w:rFonts w:ascii="Calibri" w:hAnsi="Calibri" w:cs="Calibri"/>
          <w:sz w:val="24"/>
          <w:szCs w:val="24"/>
          <w:lang w:val="fr-FR"/>
        </w:rPr>
        <w:t>Delatour</w:t>
      </w:r>
      <w:proofErr w:type="spellEnd"/>
      <w:r w:rsidRPr="006779E1">
        <w:rPr>
          <w:rFonts w:ascii="Calibri" w:hAnsi="Calibri" w:cs="Calibri"/>
          <w:sz w:val="24"/>
          <w:szCs w:val="24"/>
          <w:lang w:val="fr-FR"/>
        </w:rPr>
        <w:t xml:space="preserve"> et al.  (1991) </w:t>
      </w:r>
      <w:r w:rsidRPr="006779E1">
        <w:rPr>
          <w:rFonts w:ascii="Calibri" w:hAnsi="Calibri" w:cs="Calibri"/>
          <w:i/>
          <w:sz w:val="24"/>
          <w:szCs w:val="24"/>
          <w:lang w:val="fr-FR"/>
        </w:rPr>
        <w:t>Grammaire du français. Cours de civilisation française de la Sorbonne,</w:t>
      </w:r>
      <w:r w:rsidRPr="006779E1">
        <w:rPr>
          <w:rFonts w:ascii="Calibri" w:hAnsi="Calibri" w:cs="Calibri"/>
          <w:sz w:val="24"/>
          <w:szCs w:val="24"/>
          <w:lang w:val="fr-FR"/>
        </w:rPr>
        <w:t xml:space="preserve"> Paris, Hachette.</w:t>
      </w:r>
    </w:p>
    <w:p w:rsidR="006779E1" w:rsidRPr="006779E1" w:rsidRDefault="006779E1" w:rsidP="006779E1">
      <w:pPr>
        <w:jc w:val="both"/>
        <w:rPr>
          <w:rFonts w:ascii="Calibri" w:hAnsi="Calibri" w:cs="Calibri"/>
          <w:sz w:val="24"/>
          <w:szCs w:val="24"/>
          <w:lang w:val="fr-FR"/>
        </w:rPr>
      </w:pPr>
      <w:proofErr w:type="gramStart"/>
      <w:r w:rsidRPr="006779E1">
        <w:rPr>
          <w:rFonts w:ascii="Calibri" w:hAnsi="Calibri" w:cs="Calibri"/>
          <w:sz w:val="24"/>
          <w:szCs w:val="24"/>
          <w:lang w:val="fr-FR"/>
        </w:rPr>
        <w:t>ou</w:t>
      </w:r>
      <w:proofErr w:type="gramEnd"/>
    </w:p>
    <w:p w:rsidR="006779E1" w:rsidRPr="006779E1" w:rsidRDefault="006779E1" w:rsidP="006779E1">
      <w:pPr>
        <w:jc w:val="both"/>
        <w:rPr>
          <w:rFonts w:ascii="Calibri" w:hAnsi="Calibri" w:cs="Calibri"/>
          <w:sz w:val="24"/>
          <w:szCs w:val="24"/>
          <w:lang w:val="fr-FR"/>
        </w:rPr>
      </w:pPr>
      <w:r w:rsidRPr="006779E1">
        <w:rPr>
          <w:rFonts w:ascii="Calibri" w:hAnsi="Calibri" w:cs="Calibri"/>
          <w:sz w:val="24"/>
          <w:szCs w:val="24"/>
          <w:lang w:val="fr-FR"/>
        </w:rPr>
        <w:t xml:space="preserve">-Poisson Quinton, S. et al. (2002) </w:t>
      </w:r>
      <w:r w:rsidRPr="006779E1">
        <w:rPr>
          <w:rFonts w:ascii="Calibri" w:hAnsi="Calibri" w:cs="Calibri"/>
          <w:i/>
          <w:sz w:val="24"/>
          <w:szCs w:val="24"/>
          <w:lang w:val="fr-FR"/>
        </w:rPr>
        <w:t>Grammaire expliquée du français</w:t>
      </w:r>
      <w:r w:rsidRPr="006779E1">
        <w:rPr>
          <w:rFonts w:ascii="Calibri" w:hAnsi="Calibri" w:cs="Calibri"/>
          <w:sz w:val="24"/>
          <w:szCs w:val="24"/>
          <w:lang w:val="fr-FR"/>
        </w:rPr>
        <w:t>, CLE International.</w:t>
      </w:r>
    </w:p>
    <w:p w:rsidR="00715236" w:rsidRPr="006779E1" w:rsidRDefault="00715236" w:rsidP="00A8595F">
      <w:pPr>
        <w:jc w:val="both"/>
        <w:rPr>
          <w:rFonts w:ascii="Calibri" w:hAnsi="Calibri" w:cs="Calibri"/>
          <w:sz w:val="24"/>
          <w:szCs w:val="24"/>
          <w:lang w:val="fr-FR"/>
        </w:rPr>
      </w:pPr>
    </w:p>
    <w:p w:rsidR="00D85702" w:rsidRPr="006779E1" w:rsidRDefault="00D85702" w:rsidP="00A8595F">
      <w:pPr>
        <w:jc w:val="both"/>
        <w:rPr>
          <w:rFonts w:ascii="Calibri" w:hAnsi="Calibri" w:cs="Calibri"/>
          <w:sz w:val="24"/>
          <w:szCs w:val="24"/>
          <w:lang w:val="fr-FR"/>
        </w:rPr>
      </w:pPr>
    </w:p>
    <w:p w:rsidR="00D85702" w:rsidRPr="006779E1" w:rsidRDefault="00D85702" w:rsidP="00A8595F">
      <w:pPr>
        <w:jc w:val="both"/>
        <w:rPr>
          <w:rFonts w:ascii="Calibri" w:hAnsi="Calibri" w:cs="Calibri"/>
          <w:sz w:val="24"/>
          <w:szCs w:val="24"/>
          <w:lang w:val="fr-FR"/>
        </w:rPr>
      </w:pPr>
    </w:p>
    <w:p w:rsidR="00320391" w:rsidRPr="006779E1" w:rsidRDefault="00320391" w:rsidP="00A8595F">
      <w:pPr>
        <w:jc w:val="both"/>
        <w:rPr>
          <w:rFonts w:ascii="Calibri" w:hAnsi="Calibri" w:cs="Calibri"/>
          <w:color w:val="FF0000"/>
          <w:sz w:val="24"/>
          <w:szCs w:val="24"/>
          <w:lang w:val="fr-FR"/>
        </w:rPr>
      </w:pPr>
    </w:p>
    <w:p w:rsidR="00320391" w:rsidRPr="006779E1" w:rsidRDefault="00320391" w:rsidP="00A8595F">
      <w:pPr>
        <w:jc w:val="both"/>
        <w:rPr>
          <w:rFonts w:ascii="Calibri" w:hAnsi="Calibri" w:cs="Calibri"/>
          <w:color w:val="FF0000"/>
          <w:sz w:val="24"/>
          <w:szCs w:val="24"/>
          <w:lang w:val="fr-FR"/>
        </w:rPr>
      </w:pPr>
    </w:p>
    <w:sectPr w:rsidR="00320391" w:rsidRPr="006779E1" w:rsidSect="008754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A3E9D"/>
    <w:multiLevelType w:val="hybridMultilevel"/>
    <w:tmpl w:val="A01CD0AC"/>
    <w:lvl w:ilvl="0" w:tplc="939A13F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992462"/>
    <w:multiLevelType w:val="hybridMultilevel"/>
    <w:tmpl w:val="84B0F12A"/>
    <w:lvl w:ilvl="0" w:tplc="95C423E6">
      <w:start w:val="1"/>
      <w:numFmt w:val="bullet"/>
      <w:lvlText w:val="•"/>
      <w:lvlJc w:val="left"/>
      <w:pPr>
        <w:tabs>
          <w:tab w:val="num" w:pos="720"/>
        </w:tabs>
        <w:ind w:left="720" w:hanging="360"/>
      </w:pPr>
      <w:rPr>
        <w:rFonts w:ascii="Times New Roman" w:hAnsi="Times New Roman" w:hint="default"/>
      </w:rPr>
    </w:lvl>
    <w:lvl w:ilvl="1" w:tplc="A3BABA80" w:tentative="1">
      <w:start w:val="1"/>
      <w:numFmt w:val="bullet"/>
      <w:lvlText w:val="•"/>
      <w:lvlJc w:val="left"/>
      <w:pPr>
        <w:tabs>
          <w:tab w:val="num" w:pos="1440"/>
        </w:tabs>
        <w:ind w:left="1440" w:hanging="360"/>
      </w:pPr>
      <w:rPr>
        <w:rFonts w:ascii="Times New Roman" w:hAnsi="Times New Roman" w:hint="default"/>
      </w:rPr>
    </w:lvl>
    <w:lvl w:ilvl="2" w:tplc="5ADE581A" w:tentative="1">
      <w:start w:val="1"/>
      <w:numFmt w:val="bullet"/>
      <w:lvlText w:val="•"/>
      <w:lvlJc w:val="left"/>
      <w:pPr>
        <w:tabs>
          <w:tab w:val="num" w:pos="2160"/>
        </w:tabs>
        <w:ind w:left="2160" w:hanging="360"/>
      </w:pPr>
      <w:rPr>
        <w:rFonts w:ascii="Times New Roman" w:hAnsi="Times New Roman" w:hint="default"/>
      </w:rPr>
    </w:lvl>
    <w:lvl w:ilvl="3" w:tplc="671061E6" w:tentative="1">
      <w:start w:val="1"/>
      <w:numFmt w:val="bullet"/>
      <w:lvlText w:val="•"/>
      <w:lvlJc w:val="left"/>
      <w:pPr>
        <w:tabs>
          <w:tab w:val="num" w:pos="2880"/>
        </w:tabs>
        <w:ind w:left="2880" w:hanging="360"/>
      </w:pPr>
      <w:rPr>
        <w:rFonts w:ascii="Times New Roman" w:hAnsi="Times New Roman" w:hint="default"/>
      </w:rPr>
    </w:lvl>
    <w:lvl w:ilvl="4" w:tplc="4E78E1E8" w:tentative="1">
      <w:start w:val="1"/>
      <w:numFmt w:val="bullet"/>
      <w:lvlText w:val="•"/>
      <w:lvlJc w:val="left"/>
      <w:pPr>
        <w:tabs>
          <w:tab w:val="num" w:pos="3600"/>
        </w:tabs>
        <w:ind w:left="3600" w:hanging="360"/>
      </w:pPr>
      <w:rPr>
        <w:rFonts w:ascii="Times New Roman" w:hAnsi="Times New Roman" w:hint="default"/>
      </w:rPr>
    </w:lvl>
    <w:lvl w:ilvl="5" w:tplc="3560EA22" w:tentative="1">
      <w:start w:val="1"/>
      <w:numFmt w:val="bullet"/>
      <w:lvlText w:val="•"/>
      <w:lvlJc w:val="left"/>
      <w:pPr>
        <w:tabs>
          <w:tab w:val="num" w:pos="4320"/>
        </w:tabs>
        <w:ind w:left="4320" w:hanging="360"/>
      </w:pPr>
      <w:rPr>
        <w:rFonts w:ascii="Times New Roman" w:hAnsi="Times New Roman" w:hint="default"/>
      </w:rPr>
    </w:lvl>
    <w:lvl w:ilvl="6" w:tplc="B03A2B90" w:tentative="1">
      <w:start w:val="1"/>
      <w:numFmt w:val="bullet"/>
      <w:lvlText w:val="•"/>
      <w:lvlJc w:val="left"/>
      <w:pPr>
        <w:tabs>
          <w:tab w:val="num" w:pos="5040"/>
        </w:tabs>
        <w:ind w:left="5040" w:hanging="360"/>
      </w:pPr>
      <w:rPr>
        <w:rFonts w:ascii="Times New Roman" w:hAnsi="Times New Roman" w:hint="default"/>
      </w:rPr>
    </w:lvl>
    <w:lvl w:ilvl="7" w:tplc="854A0084" w:tentative="1">
      <w:start w:val="1"/>
      <w:numFmt w:val="bullet"/>
      <w:lvlText w:val="•"/>
      <w:lvlJc w:val="left"/>
      <w:pPr>
        <w:tabs>
          <w:tab w:val="num" w:pos="5760"/>
        </w:tabs>
        <w:ind w:left="5760" w:hanging="360"/>
      </w:pPr>
      <w:rPr>
        <w:rFonts w:ascii="Times New Roman" w:hAnsi="Times New Roman" w:hint="default"/>
      </w:rPr>
    </w:lvl>
    <w:lvl w:ilvl="8" w:tplc="0B1A32D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7FC1D2D"/>
    <w:multiLevelType w:val="hybridMultilevel"/>
    <w:tmpl w:val="0EBEDB5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7E7A36"/>
    <w:multiLevelType w:val="hybridMultilevel"/>
    <w:tmpl w:val="693A3680"/>
    <w:lvl w:ilvl="0" w:tplc="22CC6AC6">
      <w:start w:val="1"/>
      <w:numFmt w:val="bullet"/>
      <w:lvlText w:val="•"/>
      <w:lvlJc w:val="left"/>
      <w:pPr>
        <w:tabs>
          <w:tab w:val="num" w:pos="720"/>
        </w:tabs>
        <w:ind w:left="720" w:hanging="360"/>
      </w:pPr>
      <w:rPr>
        <w:rFonts w:ascii="Times New Roman" w:hAnsi="Times New Roman" w:hint="default"/>
      </w:rPr>
    </w:lvl>
    <w:lvl w:ilvl="1" w:tplc="C6206B5C" w:tentative="1">
      <w:start w:val="1"/>
      <w:numFmt w:val="bullet"/>
      <w:lvlText w:val="•"/>
      <w:lvlJc w:val="left"/>
      <w:pPr>
        <w:tabs>
          <w:tab w:val="num" w:pos="1440"/>
        </w:tabs>
        <w:ind w:left="1440" w:hanging="360"/>
      </w:pPr>
      <w:rPr>
        <w:rFonts w:ascii="Times New Roman" w:hAnsi="Times New Roman" w:hint="default"/>
      </w:rPr>
    </w:lvl>
    <w:lvl w:ilvl="2" w:tplc="33A2430A" w:tentative="1">
      <w:start w:val="1"/>
      <w:numFmt w:val="bullet"/>
      <w:lvlText w:val="•"/>
      <w:lvlJc w:val="left"/>
      <w:pPr>
        <w:tabs>
          <w:tab w:val="num" w:pos="2160"/>
        </w:tabs>
        <w:ind w:left="2160" w:hanging="360"/>
      </w:pPr>
      <w:rPr>
        <w:rFonts w:ascii="Times New Roman" w:hAnsi="Times New Roman" w:hint="default"/>
      </w:rPr>
    </w:lvl>
    <w:lvl w:ilvl="3" w:tplc="4C14F9B0" w:tentative="1">
      <w:start w:val="1"/>
      <w:numFmt w:val="bullet"/>
      <w:lvlText w:val="•"/>
      <w:lvlJc w:val="left"/>
      <w:pPr>
        <w:tabs>
          <w:tab w:val="num" w:pos="2880"/>
        </w:tabs>
        <w:ind w:left="2880" w:hanging="360"/>
      </w:pPr>
      <w:rPr>
        <w:rFonts w:ascii="Times New Roman" w:hAnsi="Times New Roman" w:hint="default"/>
      </w:rPr>
    </w:lvl>
    <w:lvl w:ilvl="4" w:tplc="8E46AD2A" w:tentative="1">
      <w:start w:val="1"/>
      <w:numFmt w:val="bullet"/>
      <w:lvlText w:val="•"/>
      <w:lvlJc w:val="left"/>
      <w:pPr>
        <w:tabs>
          <w:tab w:val="num" w:pos="3600"/>
        </w:tabs>
        <w:ind w:left="3600" w:hanging="360"/>
      </w:pPr>
      <w:rPr>
        <w:rFonts w:ascii="Times New Roman" w:hAnsi="Times New Roman" w:hint="default"/>
      </w:rPr>
    </w:lvl>
    <w:lvl w:ilvl="5" w:tplc="B88C4C24" w:tentative="1">
      <w:start w:val="1"/>
      <w:numFmt w:val="bullet"/>
      <w:lvlText w:val="•"/>
      <w:lvlJc w:val="left"/>
      <w:pPr>
        <w:tabs>
          <w:tab w:val="num" w:pos="4320"/>
        </w:tabs>
        <w:ind w:left="4320" w:hanging="360"/>
      </w:pPr>
      <w:rPr>
        <w:rFonts w:ascii="Times New Roman" w:hAnsi="Times New Roman" w:hint="default"/>
      </w:rPr>
    </w:lvl>
    <w:lvl w:ilvl="6" w:tplc="8DA42F7E" w:tentative="1">
      <w:start w:val="1"/>
      <w:numFmt w:val="bullet"/>
      <w:lvlText w:val="•"/>
      <w:lvlJc w:val="left"/>
      <w:pPr>
        <w:tabs>
          <w:tab w:val="num" w:pos="5040"/>
        </w:tabs>
        <w:ind w:left="5040" w:hanging="360"/>
      </w:pPr>
      <w:rPr>
        <w:rFonts w:ascii="Times New Roman" w:hAnsi="Times New Roman" w:hint="default"/>
      </w:rPr>
    </w:lvl>
    <w:lvl w:ilvl="7" w:tplc="48C2C760" w:tentative="1">
      <w:start w:val="1"/>
      <w:numFmt w:val="bullet"/>
      <w:lvlText w:val="•"/>
      <w:lvlJc w:val="left"/>
      <w:pPr>
        <w:tabs>
          <w:tab w:val="num" w:pos="5760"/>
        </w:tabs>
        <w:ind w:left="5760" w:hanging="360"/>
      </w:pPr>
      <w:rPr>
        <w:rFonts w:ascii="Times New Roman" w:hAnsi="Times New Roman" w:hint="default"/>
      </w:rPr>
    </w:lvl>
    <w:lvl w:ilvl="8" w:tplc="256E4FB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2C44778"/>
    <w:multiLevelType w:val="hybridMultilevel"/>
    <w:tmpl w:val="126C165E"/>
    <w:lvl w:ilvl="0" w:tplc="F134085C">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4E423B"/>
    <w:multiLevelType w:val="hybridMultilevel"/>
    <w:tmpl w:val="409ADCB4"/>
    <w:lvl w:ilvl="0" w:tplc="75ACC4D4">
      <w:start w:val="1"/>
      <w:numFmt w:val="bullet"/>
      <w:lvlText w:val="•"/>
      <w:lvlJc w:val="left"/>
      <w:pPr>
        <w:tabs>
          <w:tab w:val="num" w:pos="720"/>
        </w:tabs>
        <w:ind w:left="720" w:hanging="360"/>
      </w:pPr>
      <w:rPr>
        <w:rFonts w:ascii="Times New Roman" w:hAnsi="Times New Roman" w:hint="default"/>
      </w:rPr>
    </w:lvl>
    <w:lvl w:ilvl="1" w:tplc="966ADE8C" w:tentative="1">
      <w:start w:val="1"/>
      <w:numFmt w:val="bullet"/>
      <w:lvlText w:val="•"/>
      <w:lvlJc w:val="left"/>
      <w:pPr>
        <w:tabs>
          <w:tab w:val="num" w:pos="1440"/>
        </w:tabs>
        <w:ind w:left="1440" w:hanging="360"/>
      </w:pPr>
      <w:rPr>
        <w:rFonts w:ascii="Times New Roman" w:hAnsi="Times New Roman" w:hint="default"/>
      </w:rPr>
    </w:lvl>
    <w:lvl w:ilvl="2" w:tplc="4AC2676A" w:tentative="1">
      <w:start w:val="1"/>
      <w:numFmt w:val="bullet"/>
      <w:lvlText w:val="•"/>
      <w:lvlJc w:val="left"/>
      <w:pPr>
        <w:tabs>
          <w:tab w:val="num" w:pos="2160"/>
        </w:tabs>
        <w:ind w:left="2160" w:hanging="360"/>
      </w:pPr>
      <w:rPr>
        <w:rFonts w:ascii="Times New Roman" w:hAnsi="Times New Roman" w:hint="default"/>
      </w:rPr>
    </w:lvl>
    <w:lvl w:ilvl="3" w:tplc="C9EE4208" w:tentative="1">
      <w:start w:val="1"/>
      <w:numFmt w:val="bullet"/>
      <w:lvlText w:val="•"/>
      <w:lvlJc w:val="left"/>
      <w:pPr>
        <w:tabs>
          <w:tab w:val="num" w:pos="2880"/>
        </w:tabs>
        <w:ind w:left="2880" w:hanging="360"/>
      </w:pPr>
      <w:rPr>
        <w:rFonts w:ascii="Times New Roman" w:hAnsi="Times New Roman" w:hint="default"/>
      </w:rPr>
    </w:lvl>
    <w:lvl w:ilvl="4" w:tplc="ADB6B914" w:tentative="1">
      <w:start w:val="1"/>
      <w:numFmt w:val="bullet"/>
      <w:lvlText w:val="•"/>
      <w:lvlJc w:val="left"/>
      <w:pPr>
        <w:tabs>
          <w:tab w:val="num" w:pos="3600"/>
        </w:tabs>
        <w:ind w:left="3600" w:hanging="360"/>
      </w:pPr>
      <w:rPr>
        <w:rFonts w:ascii="Times New Roman" w:hAnsi="Times New Roman" w:hint="default"/>
      </w:rPr>
    </w:lvl>
    <w:lvl w:ilvl="5" w:tplc="CC1C09E8" w:tentative="1">
      <w:start w:val="1"/>
      <w:numFmt w:val="bullet"/>
      <w:lvlText w:val="•"/>
      <w:lvlJc w:val="left"/>
      <w:pPr>
        <w:tabs>
          <w:tab w:val="num" w:pos="4320"/>
        </w:tabs>
        <w:ind w:left="4320" w:hanging="360"/>
      </w:pPr>
      <w:rPr>
        <w:rFonts w:ascii="Times New Roman" w:hAnsi="Times New Roman" w:hint="default"/>
      </w:rPr>
    </w:lvl>
    <w:lvl w:ilvl="6" w:tplc="56BA886E" w:tentative="1">
      <w:start w:val="1"/>
      <w:numFmt w:val="bullet"/>
      <w:lvlText w:val="•"/>
      <w:lvlJc w:val="left"/>
      <w:pPr>
        <w:tabs>
          <w:tab w:val="num" w:pos="5040"/>
        </w:tabs>
        <w:ind w:left="5040" w:hanging="360"/>
      </w:pPr>
      <w:rPr>
        <w:rFonts w:ascii="Times New Roman" w:hAnsi="Times New Roman" w:hint="default"/>
      </w:rPr>
    </w:lvl>
    <w:lvl w:ilvl="7" w:tplc="8F3433C4" w:tentative="1">
      <w:start w:val="1"/>
      <w:numFmt w:val="bullet"/>
      <w:lvlText w:val="•"/>
      <w:lvlJc w:val="left"/>
      <w:pPr>
        <w:tabs>
          <w:tab w:val="num" w:pos="5760"/>
        </w:tabs>
        <w:ind w:left="5760" w:hanging="360"/>
      </w:pPr>
      <w:rPr>
        <w:rFonts w:ascii="Times New Roman" w:hAnsi="Times New Roman" w:hint="default"/>
      </w:rPr>
    </w:lvl>
    <w:lvl w:ilvl="8" w:tplc="54420224"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67"/>
    <w:rsid w:val="00121553"/>
    <w:rsid w:val="00154C2B"/>
    <w:rsid w:val="0022676B"/>
    <w:rsid w:val="00302576"/>
    <w:rsid w:val="00320391"/>
    <w:rsid w:val="00335316"/>
    <w:rsid w:val="00375167"/>
    <w:rsid w:val="003C68BB"/>
    <w:rsid w:val="005140F5"/>
    <w:rsid w:val="005952BD"/>
    <w:rsid w:val="005B0E13"/>
    <w:rsid w:val="005F3C6F"/>
    <w:rsid w:val="00655D01"/>
    <w:rsid w:val="00657AE6"/>
    <w:rsid w:val="006779E1"/>
    <w:rsid w:val="006920F8"/>
    <w:rsid w:val="006F3303"/>
    <w:rsid w:val="00702FBD"/>
    <w:rsid w:val="00712517"/>
    <w:rsid w:val="00715236"/>
    <w:rsid w:val="007874B7"/>
    <w:rsid w:val="007A1E01"/>
    <w:rsid w:val="008754EE"/>
    <w:rsid w:val="00876024"/>
    <w:rsid w:val="009440C0"/>
    <w:rsid w:val="00A57691"/>
    <w:rsid w:val="00A73F57"/>
    <w:rsid w:val="00A84FB9"/>
    <w:rsid w:val="00A8595F"/>
    <w:rsid w:val="00AF6891"/>
    <w:rsid w:val="00B92BCF"/>
    <w:rsid w:val="00B934B4"/>
    <w:rsid w:val="00CF04DD"/>
    <w:rsid w:val="00D81E49"/>
    <w:rsid w:val="00D85702"/>
    <w:rsid w:val="00DE22E5"/>
    <w:rsid w:val="00E1257A"/>
    <w:rsid w:val="00E256A9"/>
    <w:rsid w:val="00E543BD"/>
    <w:rsid w:val="00E626FC"/>
    <w:rsid w:val="00E90BD7"/>
    <w:rsid w:val="00F46AEF"/>
    <w:rsid w:val="00F80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5ADB5-DC6C-480F-81CB-7B146B02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4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2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18598">
      <w:bodyDiv w:val="1"/>
      <w:marLeft w:val="0"/>
      <w:marRight w:val="0"/>
      <w:marTop w:val="0"/>
      <w:marBottom w:val="0"/>
      <w:divBdr>
        <w:top w:val="none" w:sz="0" w:space="0" w:color="auto"/>
        <w:left w:val="none" w:sz="0" w:space="0" w:color="auto"/>
        <w:bottom w:val="none" w:sz="0" w:space="0" w:color="auto"/>
        <w:right w:val="none" w:sz="0" w:space="0" w:color="auto"/>
      </w:divBdr>
      <w:divsChild>
        <w:div w:id="1527131468">
          <w:marLeft w:val="547"/>
          <w:marRight w:val="0"/>
          <w:marTop w:val="115"/>
          <w:marBottom w:val="0"/>
          <w:divBdr>
            <w:top w:val="none" w:sz="0" w:space="0" w:color="auto"/>
            <w:left w:val="none" w:sz="0" w:space="0" w:color="auto"/>
            <w:bottom w:val="none" w:sz="0" w:space="0" w:color="auto"/>
            <w:right w:val="none" w:sz="0" w:space="0" w:color="auto"/>
          </w:divBdr>
        </w:div>
        <w:div w:id="1656228458">
          <w:marLeft w:val="547"/>
          <w:marRight w:val="0"/>
          <w:marTop w:val="115"/>
          <w:marBottom w:val="0"/>
          <w:divBdr>
            <w:top w:val="none" w:sz="0" w:space="0" w:color="auto"/>
            <w:left w:val="none" w:sz="0" w:space="0" w:color="auto"/>
            <w:bottom w:val="none" w:sz="0" w:space="0" w:color="auto"/>
            <w:right w:val="none" w:sz="0" w:space="0" w:color="auto"/>
          </w:divBdr>
        </w:div>
        <w:div w:id="337927462">
          <w:marLeft w:val="547"/>
          <w:marRight w:val="0"/>
          <w:marTop w:val="115"/>
          <w:marBottom w:val="0"/>
          <w:divBdr>
            <w:top w:val="none" w:sz="0" w:space="0" w:color="auto"/>
            <w:left w:val="none" w:sz="0" w:space="0" w:color="auto"/>
            <w:bottom w:val="none" w:sz="0" w:space="0" w:color="auto"/>
            <w:right w:val="none" w:sz="0" w:space="0" w:color="auto"/>
          </w:divBdr>
        </w:div>
        <w:div w:id="814876018">
          <w:marLeft w:val="547"/>
          <w:marRight w:val="0"/>
          <w:marTop w:val="115"/>
          <w:marBottom w:val="0"/>
          <w:divBdr>
            <w:top w:val="none" w:sz="0" w:space="0" w:color="auto"/>
            <w:left w:val="none" w:sz="0" w:space="0" w:color="auto"/>
            <w:bottom w:val="none" w:sz="0" w:space="0" w:color="auto"/>
            <w:right w:val="none" w:sz="0" w:space="0" w:color="auto"/>
          </w:divBdr>
        </w:div>
        <w:div w:id="1699086575">
          <w:marLeft w:val="547"/>
          <w:marRight w:val="0"/>
          <w:marTop w:val="115"/>
          <w:marBottom w:val="0"/>
          <w:divBdr>
            <w:top w:val="none" w:sz="0" w:space="0" w:color="auto"/>
            <w:left w:val="none" w:sz="0" w:space="0" w:color="auto"/>
            <w:bottom w:val="none" w:sz="0" w:space="0" w:color="auto"/>
            <w:right w:val="none" w:sz="0" w:space="0" w:color="auto"/>
          </w:divBdr>
        </w:div>
        <w:div w:id="1327904396">
          <w:marLeft w:val="547"/>
          <w:marRight w:val="0"/>
          <w:marTop w:val="115"/>
          <w:marBottom w:val="0"/>
          <w:divBdr>
            <w:top w:val="none" w:sz="0" w:space="0" w:color="auto"/>
            <w:left w:val="none" w:sz="0" w:space="0" w:color="auto"/>
            <w:bottom w:val="none" w:sz="0" w:space="0" w:color="auto"/>
            <w:right w:val="none" w:sz="0" w:space="0" w:color="auto"/>
          </w:divBdr>
        </w:div>
        <w:div w:id="547105215">
          <w:marLeft w:val="547"/>
          <w:marRight w:val="0"/>
          <w:marTop w:val="115"/>
          <w:marBottom w:val="0"/>
          <w:divBdr>
            <w:top w:val="none" w:sz="0" w:space="0" w:color="auto"/>
            <w:left w:val="none" w:sz="0" w:space="0" w:color="auto"/>
            <w:bottom w:val="none" w:sz="0" w:space="0" w:color="auto"/>
            <w:right w:val="none" w:sz="0" w:space="0" w:color="auto"/>
          </w:divBdr>
        </w:div>
        <w:div w:id="607736982">
          <w:marLeft w:val="547"/>
          <w:marRight w:val="0"/>
          <w:marTop w:val="115"/>
          <w:marBottom w:val="0"/>
          <w:divBdr>
            <w:top w:val="none" w:sz="0" w:space="0" w:color="auto"/>
            <w:left w:val="none" w:sz="0" w:space="0" w:color="auto"/>
            <w:bottom w:val="none" w:sz="0" w:space="0" w:color="auto"/>
            <w:right w:val="none" w:sz="0" w:space="0" w:color="auto"/>
          </w:divBdr>
        </w:div>
      </w:divsChild>
    </w:div>
    <w:div w:id="664745615">
      <w:bodyDiv w:val="1"/>
      <w:marLeft w:val="0"/>
      <w:marRight w:val="0"/>
      <w:marTop w:val="0"/>
      <w:marBottom w:val="0"/>
      <w:divBdr>
        <w:top w:val="none" w:sz="0" w:space="0" w:color="auto"/>
        <w:left w:val="none" w:sz="0" w:space="0" w:color="auto"/>
        <w:bottom w:val="none" w:sz="0" w:space="0" w:color="auto"/>
        <w:right w:val="none" w:sz="0" w:space="0" w:color="auto"/>
      </w:divBdr>
      <w:divsChild>
        <w:div w:id="8601600">
          <w:marLeft w:val="547"/>
          <w:marRight w:val="0"/>
          <w:marTop w:val="96"/>
          <w:marBottom w:val="0"/>
          <w:divBdr>
            <w:top w:val="none" w:sz="0" w:space="0" w:color="auto"/>
            <w:left w:val="none" w:sz="0" w:space="0" w:color="auto"/>
            <w:bottom w:val="none" w:sz="0" w:space="0" w:color="auto"/>
            <w:right w:val="none" w:sz="0" w:space="0" w:color="auto"/>
          </w:divBdr>
        </w:div>
        <w:div w:id="1299726776">
          <w:marLeft w:val="547"/>
          <w:marRight w:val="0"/>
          <w:marTop w:val="96"/>
          <w:marBottom w:val="0"/>
          <w:divBdr>
            <w:top w:val="none" w:sz="0" w:space="0" w:color="auto"/>
            <w:left w:val="none" w:sz="0" w:space="0" w:color="auto"/>
            <w:bottom w:val="none" w:sz="0" w:space="0" w:color="auto"/>
            <w:right w:val="none" w:sz="0" w:space="0" w:color="auto"/>
          </w:divBdr>
        </w:div>
        <w:div w:id="1258518098">
          <w:marLeft w:val="547"/>
          <w:marRight w:val="0"/>
          <w:marTop w:val="96"/>
          <w:marBottom w:val="0"/>
          <w:divBdr>
            <w:top w:val="none" w:sz="0" w:space="0" w:color="auto"/>
            <w:left w:val="none" w:sz="0" w:space="0" w:color="auto"/>
            <w:bottom w:val="none" w:sz="0" w:space="0" w:color="auto"/>
            <w:right w:val="none" w:sz="0" w:space="0" w:color="auto"/>
          </w:divBdr>
        </w:div>
        <w:div w:id="1510868923">
          <w:marLeft w:val="547"/>
          <w:marRight w:val="0"/>
          <w:marTop w:val="96"/>
          <w:marBottom w:val="0"/>
          <w:divBdr>
            <w:top w:val="none" w:sz="0" w:space="0" w:color="auto"/>
            <w:left w:val="none" w:sz="0" w:space="0" w:color="auto"/>
            <w:bottom w:val="none" w:sz="0" w:space="0" w:color="auto"/>
            <w:right w:val="none" w:sz="0" w:space="0" w:color="auto"/>
          </w:divBdr>
        </w:div>
      </w:divsChild>
    </w:div>
    <w:div w:id="917208981">
      <w:bodyDiv w:val="1"/>
      <w:marLeft w:val="0"/>
      <w:marRight w:val="0"/>
      <w:marTop w:val="0"/>
      <w:marBottom w:val="0"/>
      <w:divBdr>
        <w:top w:val="none" w:sz="0" w:space="0" w:color="auto"/>
        <w:left w:val="none" w:sz="0" w:space="0" w:color="auto"/>
        <w:bottom w:val="none" w:sz="0" w:space="0" w:color="auto"/>
        <w:right w:val="none" w:sz="0" w:space="0" w:color="auto"/>
      </w:divBdr>
    </w:div>
    <w:div w:id="1017929035">
      <w:bodyDiv w:val="1"/>
      <w:marLeft w:val="0"/>
      <w:marRight w:val="0"/>
      <w:marTop w:val="0"/>
      <w:marBottom w:val="0"/>
      <w:divBdr>
        <w:top w:val="none" w:sz="0" w:space="0" w:color="auto"/>
        <w:left w:val="none" w:sz="0" w:space="0" w:color="auto"/>
        <w:bottom w:val="none" w:sz="0" w:space="0" w:color="auto"/>
        <w:right w:val="none" w:sz="0" w:space="0" w:color="auto"/>
      </w:divBdr>
    </w:div>
    <w:div w:id="1763915259">
      <w:bodyDiv w:val="1"/>
      <w:marLeft w:val="0"/>
      <w:marRight w:val="0"/>
      <w:marTop w:val="0"/>
      <w:marBottom w:val="0"/>
      <w:divBdr>
        <w:top w:val="none" w:sz="0" w:space="0" w:color="auto"/>
        <w:left w:val="none" w:sz="0" w:space="0" w:color="auto"/>
        <w:bottom w:val="none" w:sz="0" w:space="0" w:color="auto"/>
        <w:right w:val="none" w:sz="0" w:space="0" w:color="auto"/>
      </w:divBdr>
      <w:divsChild>
        <w:div w:id="1138258980">
          <w:marLeft w:val="547"/>
          <w:marRight w:val="0"/>
          <w:marTop w:val="134"/>
          <w:marBottom w:val="0"/>
          <w:divBdr>
            <w:top w:val="none" w:sz="0" w:space="0" w:color="auto"/>
            <w:left w:val="none" w:sz="0" w:space="0" w:color="auto"/>
            <w:bottom w:val="none" w:sz="0" w:space="0" w:color="auto"/>
            <w:right w:val="none" w:sz="0" w:space="0" w:color="auto"/>
          </w:divBdr>
        </w:div>
        <w:div w:id="654725057">
          <w:marLeft w:val="547"/>
          <w:marRight w:val="0"/>
          <w:marTop w:val="134"/>
          <w:marBottom w:val="0"/>
          <w:divBdr>
            <w:top w:val="none" w:sz="0" w:space="0" w:color="auto"/>
            <w:left w:val="none" w:sz="0" w:space="0" w:color="auto"/>
            <w:bottom w:val="none" w:sz="0" w:space="0" w:color="auto"/>
            <w:right w:val="none" w:sz="0" w:space="0" w:color="auto"/>
          </w:divBdr>
        </w:div>
        <w:div w:id="117043953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853</Words>
  <Characters>4697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Usuario</cp:lastModifiedBy>
  <cp:revision>5</cp:revision>
  <cp:lastPrinted>2016-02-10T11:53:00Z</cp:lastPrinted>
  <dcterms:created xsi:type="dcterms:W3CDTF">2021-11-09T17:37:00Z</dcterms:created>
  <dcterms:modified xsi:type="dcterms:W3CDTF">2022-03-07T11:39:00Z</dcterms:modified>
</cp:coreProperties>
</file>