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246" w:rsidRPr="00244B42" w:rsidRDefault="00044246" w:rsidP="00044246">
      <w:pPr>
        <w:jc w:val="both"/>
        <w:rPr>
          <w:rFonts w:cstheme="minorHAnsi"/>
          <w:sz w:val="24"/>
          <w:szCs w:val="24"/>
        </w:rPr>
      </w:pPr>
    </w:p>
    <w:p w:rsidR="00044246" w:rsidRPr="00244B42" w:rsidRDefault="00044246" w:rsidP="00044246">
      <w:pPr>
        <w:jc w:val="both"/>
        <w:rPr>
          <w:rFonts w:cstheme="minorHAnsi"/>
          <w:sz w:val="24"/>
          <w:szCs w:val="24"/>
        </w:rPr>
      </w:pPr>
    </w:p>
    <w:p w:rsidR="00044246" w:rsidRPr="00244B42" w:rsidRDefault="00044246" w:rsidP="00044246">
      <w:pPr>
        <w:jc w:val="both"/>
        <w:rPr>
          <w:rFonts w:cstheme="minorHAnsi"/>
          <w:sz w:val="24"/>
          <w:szCs w:val="24"/>
          <w:lang w:val="fr-FR"/>
        </w:rPr>
      </w:pPr>
      <w:r w:rsidRPr="00244B42">
        <w:rPr>
          <w:rFonts w:cstheme="minorHAnsi"/>
          <w:sz w:val="24"/>
          <w:szCs w:val="24"/>
          <w:lang w:val="fr-FR"/>
        </w:rPr>
        <w:t>LES SUBORDONNÉES CONSÉCUTIVES</w:t>
      </w:r>
    </w:p>
    <w:p w:rsidR="00044246" w:rsidRPr="00244B42" w:rsidRDefault="00044246" w:rsidP="00044246">
      <w:pPr>
        <w:jc w:val="both"/>
        <w:rPr>
          <w:rFonts w:cstheme="minorHAnsi"/>
          <w:i/>
          <w:sz w:val="24"/>
          <w:szCs w:val="24"/>
          <w:lang w:val="fr-FR"/>
        </w:rPr>
      </w:pPr>
      <w:r w:rsidRPr="00244B42">
        <w:rPr>
          <w:rFonts w:cstheme="minorHAnsi"/>
          <w:sz w:val="24"/>
          <w:szCs w:val="24"/>
          <w:lang w:val="fr-FR"/>
        </w:rPr>
        <w:t>La conséquence tient à la fois de la succession, en tant qu’elle se produit nécessairement après un 1</w:t>
      </w:r>
      <w:r w:rsidRPr="00244B42">
        <w:rPr>
          <w:rFonts w:cstheme="minorHAnsi"/>
          <w:sz w:val="24"/>
          <w:szCs w:val="24"/>
          <w:vertAlign w:val="superscript"/>
          <w:lang w:val="fr-FR"/>
        </w:rPr>
        <w:t>er</w:t>
      </w:r>
      <w:r w:rsidRPr="00244B42">
        <w:rPr>
          <w:rFonts w:cstheme="minorHAnsi"/>
          <w:sz w:val="24"/>
          <w:szCs w:val="24"/>
          <w:lang w:val="fr-FR"/>
        </w:rPr>
        <w:t xml:space="preserve"> fait (rapport chronologique), et de l’effet, puisqu’elle résulte d’une cause ou se déduit d’un principe (rapport logique) : </w:t>
      </w:r>
      <w:r w:rsidRPr="00244B42">
        <w:rPr>
          <w:rFonts w:cstheme="minorHAnsi"/>
          <w:i/>
          <w:sz w:val="24"/>
          <w:szCs w:val="24"/>
          <w:lang w:val="fr-FR"/>
        </w:rPr>
        <w:t>j’ai tant travaillé que je suis très fatigué.</w:t>
      </w:r>
    </w:p>
    <w:p w:rsidR="00044246" w:rsidRPr="00244B42" w:rsidRDefault="00044246" w:rsidP="00044246">
      <w:pPr>
        <w:jc w:val="both"/>
        <w:rPr>
          <w:rFonts w:cstheme="minorHAnsi"/>
          <w:sz w:val="24"/>
          <w:szCs w:val="24"/>
          <w:lang w:val="fr-FR"/>
        </w:rPr>
      </w:pPr>
      <w:r w:rsidRPr="00244B42">
        <w:rPr>
          <w:rFonts w:cstheme="minorHAnsi"/>
          <w:sz w:val="24"/>
          <w:szCs w:val="24"/>
          <w:lang w:val="fr-FR"/>
        </w:rPr>
        <w:t>L’idée de conséquence est aussi proche de celle de but, quand on souligne qu’une conséquence est le résultat d’une intention.</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Il s’agit donc de subordonnées qui énoncent une suite non pas seulement chronologique, mais aussi rationnelle et logique. On dit souvent que ces subordonnées expriment la conséquence du fait exprimé par la principale ; souvent cette conséquence est le résultat du degré atteint para l’état ou l’action exprimés dans la principale. Mais ce n’est pas toujours comme ça : il y a des subordonnées consécutives liées à une principale impliquant une idée d’intensité et d’autres où il n’y pas d’idée d’intensité. </w:t>
      </w:r>
    </w:p>
    <w:p w:rsidR="00044246" w:rsidRPr="00244B42" w:rsidRDefault="00044246" w:rsidP="00044246">
      <w:pPr>
        <w:jc w:val="both"/>
        <w:rPr>
          <w:rFonts w:cstheme="minorHAnsi"/>
          <w:sz w:val="24"/>
          <w:szCs w:val="24"/>
          <w:lang w:val="fr-FR"/>
        </w:rPr>
      </w:pPr>
      <w:r w:rsidRPr="00244B42">
        <w:rPr>
          <w:rFonts w:cstheme="minorHAnsi"/>
          <w:sz w:val="24"/>
          <w:szCs w:val="24"/>
          <w:lang w:val="fr-FR"/>
        </w:rPr>
        <w:t>Pourtant ces circonstancielles ne constituent pas un ensemble homogène dans leur fonctionnement.</w:t>
      </w:r>
    </w:p>
    <w:p w:rsidR="00044246" w:rsidRPr="00244B42" w:rsidRDefault="00044246" w:rsidP="00044246">
      <w:pPr>
        <w:jc w:val="both"/>
        <w:rPr>
          <w:rFonts w:cstheme="minorHAnsi"/>
          <w:sz w:val="24"/>
          <w:szCs w:val="24"/>
          <w:lang w:val="fr-FR"/>
        </w:rPr>
      </w:pPr>
      <w:r w:rsidRPr="00244B42">
        <w:rPr>
          <w:rFonts w:cstheme="minorHAnsi"/>
          <w:sz w:val="24"/>
          <w:szCs w:val="24"/>
          <w:lang w:val="fr-FR"/>
        </w:rPr>
        <w:t>Elles ne sont pas mobiles</w:t>
      </w:r>
      <w:r w:rsidR="0058502B">
        <w:rPr>
          <w:rFonts w:cstheme="minorHAnsi"/>
          <w:sz w:val="24"/>
          <w:szCs w:val="24"/>
          <w:lang w:val="fr-FR"/>
        </w:rPr>
        <w:t xml:space="preserve"> et l’ordre </w:t>
      </w:r>
      <w:proofErr w:type="gramStart"/>
      <w:r w:rsidR="0058502B">
        <w:rPr>
          <w:rFonts w:cstheme="minorHAnsi"/>
          <w:sz w:val="24"/>
          <w:szCs w:val="24"/>
          <w:lang w:val="fr-FR"/>
        </w:rPr>
        <w:t>principale</w:t>
      </w:r>
      <w:proofErr w:type="gramEnd"/>
      <w:r w:rsidR="0058502B">
        <w:rPr>
          <w:rFonts w:cstheme="minorHAnsi"/>
          <w:sz w:val="24"/>
          <w:szCs w:val="24"/>
          <w:lang w:val="fr-FR"/>
        </w:rPr>
        <w:t> </w:t>
      </w:r>
      <w:r w:rsidRPr="00244B42">
        <w:rPr>
          <w:rFonts w:cstheme="minorHAnsi"/>
          <w:sz w:val="24"/>
          <w:szCs w:val="24"/>
          <w:lang w:val="fr-FR"/>
        </w:rPr>
        <w:t xml:space="preserve">-subordonnée est obligatoire. Certaines consécutives spécifient un constituant de la phrase : elles s’intègrent au groupe qu’elles complètent et peuvent se rattacher à : </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-un adjectif : </w:t>
      </w:r>
      <w:r w:rsidRPr="00244B42">
        <w:rPr>
          <w:rFonts w:cstheme="minorHAnsi"/>
          <w:i/>
          <w:sz w:val="24"/>
          <w:szCs w:val="24"/>
          <w:lang w:val="fr-FR"/>
        </w:rPr>
        <w:t>il est si brillant qu’il s’impose partout</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-un nom : </w:t>
      </w:r>
      <w:r w:rsidRPr="00244B42">
        <w:rPr>
          <w:rFonts w:cstheme="minorHAnsi"/>
          <w:i/>
          <w:sz w:val="24"/>
          <w:szCs w:val="24"/>
          <w:lang w:val="fr-FR"/>
        </w:rPr>
        <w:t>il a accompli tant d’exploits qu’il est très célèbre</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-un adverbe : </w:t>
      </w:r>
      <w:r w:rsidRPr="00244B42">
        <w:rPr>
          <w:rFonts w:cstheme="minorHAnsi"/>
          <w:i/>
          <w:sz w:val="24"/>
          <w:szCs w:val="24"/>
          <w:lang w:val="fr-FR"/>
        </w:rPr>
        <w:t>il parle si vite que personne ne le comprend</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-un verbe : </w:t>
      </w:r>
      <w:r w:rsidRPr="00244B42">
        <w:rPr>
          <w:rFonts w:cstheme="minorHAnsi"/>
          <w:i/>
          <w:sz w:val="24"/>
          <w:szCs w:val="24"/>
          <w:lang w:val="fr-FR"/>
        </w:rPr>
        <w:t>il travaille tant qu’il réussira</w:t>
      </w:r>
    </w:p>
    <w:p w:rsidR="00044246" w:rsidRPr="00244B42" w:rsidRDefault="00044246" w:rsidP="00044246">
      <w:pPr>
        <w:jc w:val="both"/>
        <w:rPr>
          <w:rFonts w:cstheme="minorHAnsi"/>
          <w:sz w:val="24"/>
          <w:szCs w:val="24"/>
          <w:lang w:val="fr-FR"/>
        </w:rPr>
      </w:pP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Certaines consécutives complètent tout simplement l’ensemble auquel elles s’intègrent : </w:t>
      </w:r>
      <w:r w:rsidRPr="00244B42">
        <w:rPr>
          <w:rFonts w:cstheme="minorHAnsi"/>
          <w:i/>
          <w:sz w:val="24"/>
          <w:szCs w:val="24"/>
          <w:lang w:val="fr-FR"/>
        </w:rPr>
        <w:t xml:space="preserve">il a beaucoup travaillé, si bien qu’il réussira/ </w:t>
      </w:r>
      <w:proofErr w:type="spellStart"/>
      <w:r w:rsidRPr="00244B42">
        <w:rPr>
          <w:rFonts w:cstheme="minorHAnsi"/>
          <w:i/>
          <w:sz w:val="24"/>
          <w:szCs w:val="24"/>
          <w:lang w:val="fr-FR"/>
        </w:rPr>
        <w:t>a</w:t>
      </w:r>
      <w:proofErr w:type="spellEnd"/>
      <w:r w:rsidRPr="00244B42">
        <w:rPr>
          <w:rFonts w:cstheme="minorHAnsi"/>
          <w:i/>
          <w:sz w:val="24"/>
          <w:szCs w:val="24"/>
          <w:lang w:val="fr-FR"/>
        </w:rPr>
        <w:t xml:space="preserve"> tel point qu’il réussira/ de telle manière qu’il réussira</w:t>
      </w:r>
      <w:r w:rsidRPr="00244B42">
        <w:rPr>
          <w:rFonts w:cstheme="minorHAnsi"/>
          <w:sz w:val="24"/>
          <w:szCs w:val="24"/>
          <w:lang w:val="fr-FR"/>
        </w:rPr>
        <w:t xml:space="preserve">. </w:t>
      </w:r>
    </w:p>
    <w:p w:rsidR="00044246" w:rsidRPr="00244B42" w:rsidRDefault="00044246" w:rsidP="00044246">
      <w:pPr>
        <w:jc w:val="both"/>
        <w:rPr>
          <w:rFonts w:cstheme="minorHAnsi"/>
          <w:i/>
          <w:sz w:val="24"/>
          <w:szCs w:val="24"/>
          <w:lang w:val="fr-FR"/>
        </w:rPr>
      </w:pPr>
      <w:r w:rsidRPr="00244B42">
        <w:rPr>
          <w:rFonts w:cstheme="minorHAnsi"/>
          <w:sz w:val="24"/>
          <w:szCs w:val="24"/>
          <w:lang w:val="fr-FR"/>
        </w:rPr>
        <w:t xml:space="preserve">D’autres enfin peuvent être détachées par une forte ponctuation (on dirait 2 assertions successives) : </w:t>
      </w:r>
      <w:r w:rsidR="0058502B">
        <w:rPr>
          <w:rFonts w:cstheme="minorHAnsi"/>
          <w:i/>
          <w:sz w:val="24"/>
          <w:szCs w:val="24"/>
          <w:lang w:val="fr-FR"/>
        </w:rPr>
        <w:t xml:space="preserve">je m’attachai à lui, </w:t>
      </w:r>
      <w:r w:rsidRPr="00244B42">
        <w:rPr>
          <w:rFonts w:cstheme="minorHAnsi"/>
          <w:i/>
          <w:sz w:val="24"/>
          <w:szCs w:val="24"/>
          <w:lang w:val="fr-FR"/>
        </w:rPr>
        <w:t xml:space="preserve">il s’attacha à moi ; de sorte que nous nous trouvions toujours l’un auprès de l’autre. </w:t>
      </w:r>
    </w:p>
    <w:p w:rsidR="00044246" w:rsidRPr="00244B42" w:rsidRDefault="00044246" w:rsidP="00044246">
      <w:pPr>
        <w:jc w:val="both"/>
        <w:rPr>
          <w:rFonts w:cstheme="minorHAnsi"/>
          <w:i/>
          <w:sz w:val="24"/>
          <w:szCs w:val="24"/>
          <w:lang w:val="fr-FR"/>
        </w:rPr>
      </w:pPr>
    </w:p>
    <w:p w:rsidR="00044246" w:rsidRPr="00244B42" w:rsidRDefault="00044246" w:rsidP="00044246">
      <w:pPr>
        <w:jc w:val="both"/>
        <w:rPr>
          <w:rFonts w:cstheme="minorHAnsi"/>
          <w:sz w:val="24"/>
          <w:szCs w:val="24"/>
          <w:lang w:val="fr-FR"/>
        </w:rPr>
      </w:pPr>
      <w:r w:rsidRPr="00244B42">
        <w:rPr>
          <w:rFonts w:cstheme="minorHAnsi"/>
          <w:sz w:val="24"/>
          <w:szCs w:val="24"/>
          <w:lang w:val="fr-FR"/>
        </w:rPr>
        <w:t>D’un point</w:t>
      </w:r>
      <w:r w:rsidR="0058502B">
        <w:rPr>
          <w:rFonts w:cstheme="minorHAnsi"/>
          <w:sz w:val="24"/>
          <w:szCs w:val="24"/>
          <w:lang w:val="fr-FR"/>
        </w:rPr>
        <w:t xml:space="preserve"> de vue logique</w:t>
      </w:r>
      <w:r w:rsidRPr="00244B42">
        <w:rPr>
          <w:rFonts w:cstheme="minorHAnsi"/>
          <w:sz w:val="24"/>
          <w:szCs w:val="24"/>
          <w:lang w:val="fr-FR"/>
        </w:rPr>
        <w:t xml:space="preserve"> on établit deux groupes différents : </w:t>
      </w:r>
    </w:p>
    <w:p w:rsidR="00044246" w:rsidRPr="00244B42" w:rsidRDefault="00044246" w:rsidP="00044246">
      <w:pPr>
        <w:numPr>
          <w:ilvl w:val="0"/>
          <w:numId w:val="8"/>
        </w:numPr>
        <w:spacing w:after="0" w:line="240" w:lineRule="auto"/>
        <w:jc w:val="both"/>
        <w:rPr>
          <w:rFonts w:cstheme="minorHAnsi"/>
          <w:sz w:val="24"/>
          <w:szCs w:val="24"/>
          <w:lang w:val="fr-FR"/>
        </w:rPr>
      </w:pPr>
      <w:r w:rsidRPr="00244B42">
        <w:rPr>
          <w:rFonts w:cstheme="minorHAnsi"/>
          <w:sz w:val="24"/>
          <w:szCs w:val="24"/>
          <w:lang w:val="fr-FR"/>
        </w:rPr>
        <w:lastRenderedPageBreak/>
        <w:t>Consécutives sans idée d’intensité (quasi-coordination)</w:t>
      </w:r>
    </w:p>
    <w:p w:rsidR="00044246" w:rsidRPr="00244B42" w:rsidRDefault="00044246" w:rsidP="00044246">
      <w:pPr>
        <w:numPr>
          <w:ilvl w:val="0"/>
          <w:numId w:val="8"/>
        </w:numPr>
        <w:spacing w:after="0" w:line="240" w:lineRule="auto"/>
        <w:jc w:val="both"/>
        <w:rPr>
          <w:rFonts w:cstheme="minorHAnsi"/>
          <w:sz w:val="24"/>
          <w:szCs w:val="24"/>
          <w:lang w:val="fr-FR"/>
        </w:rPr>
      </w:pPr>
      <w:r w:rsidRPr="00244B42">
        <w:rPr>
          <w:rFonts w:cstheme="minorHAnsi"/>
          <w:sz w:val="24"/>
          <w:szCs w:val="24"/>
          <w:lang w:val="fr-FR"/>
        </w:rPr>
        <w:t>Consécutives impliquant une idée d’intensité (systèmes corrélatifs)</w:t>
      </w:r>
    </w:p>
    <w:p w:rsidR="00044246" w:rsidRPr="00244B42" w:rsidRDefault="00044246" w:rsidP="00044246">
      <w:pPr>
        <w:jc w:val="both"/>
        <w:rPr>
          <w:rFonts w:cstheme="minorHAnsi"/>
          <w:sz w:val="24"/>
          <w:szCs w:val="24"/>
          <w:lang w:val="fr-FR"/>
        </w:rPr>
      </w:pP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1. CONSÉCUTIVES SANS IDÉE </w:t>
      </w:r>
      <w:r w:rsidR="0058502B">
        <w:rPr>
          <w:rFonts w:cstheme="minorHAnsi"/>
          <w:sz w:val="24"/>
          <w:szCs w:val="24"/>
          <w:lang w:val="fr-FR"/>
        </w:rPr>
        <w:t>D’INTENSITÉ</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La consécutive est introduite par une des locutions conjonctives </w:t>
      </w:r>
      <w:proofErr w:type="gramStart"/>
      <w:r w:rsidRPr="00244B42">
        <w:rPr>
          <w:rFonts w:cstheme="minorHAnsi"/>
          <w:sz w:val="24"/>
          <w:szCs w:val="24"/>
          <w:lang w:val="fr-FR"/>
        </w:rPr>
        <w:t>suivantes:</w:t>
      </w:r>
      <w:proofErr w:type="gramEnd"/>
      <w:r w:rsidRPr="00244B42">
        <w:rPr>
          <w:rFonts w:cstheme="minorHAnsi"/>
          <w:sz w:val="24"/>
          <w:szCs w:val="24"/>
          <w:lang w:val="fr-FR"/>
        </w:rPr>
        <w:t xml:space="preserve"> </w:t>
      </w:r>
    </w:p>
    <w:p w:rsidR="00044246" w:rsidRPr="00244B42" w:rsidRDefault="00044246" w:rsidP="00044246">
      <w:pPr>
        <w:numPr>
          <w:ilvl w:val="0"/>
          <w:numId w:val="9"/>
        </w:numPr>
        <w:spacing w:after="0" w:line="240" w:lineRule="auto"/>
        <w:jc w:val="both"/>
        <w:rPr>
          <w:rFonts w:cstheme="minorHAnsi"/>
          <w:i/>
          <w:sz w:val="24"/>
          <w:szCs w:val="24"/>
          <w:lang w:val="fr-FR"/>
        </w:rPr>
      </w:pPr>
      <w:r w:rsidRPr="00244B42">
        <w:rPr>
          <w:rFonts w:cstheme="minorHAnsi"/>
          <w:i/>
          <w:sz w:val="24"/>
          <w:szCs w:val="24"/>
          <w:lang w:val="fr-FR"/>
        </w:rPr>
        <w:t>de (telle) manière que, de (telle) sorte que, de (telle façon que, si bien que</w:t>
      </w:r>
      <w:r w:rsidRPr="00244B42">
        <w:rPr>
          <w:rFonts w:cstheme="minorHAnsi"/>
          <w:sz w:val="24"/>
          <w:szCs w:val="24"/>
          <w:lang w:val="fr-FR"/>
        </w:rPr>
        <w:t xml:space="preserve"> (de </w:t>
      </w:r>
      <w:proofErr w:type="spellStart"/>
      <w:r w:rsidRPr="00244B42">
        <w:rPr>
          <w:rFonts w:cstheme="minorHAnsi"/>
          <w:sz w:val="24"/>
          <w:szCs w:val="24"/>
          <w:lang w:val="fr-FR"/>
        </w:rPr>
        <w:t>tal</w:t>
      </w:r>
      <w:proofErr w:type="spellEnd"/>
      <w:r w:rsidRPr="00244B42">
        <w:rPr>
          <w:rFonts w:cstheme="minorHAnsi"/>
          <w:sz w:val="24"/>
          <w:szCs w:val="24"/>
          <w:lang w:val="fr-FR"/>
        </w:rPr>
        <w:t xml:space="preserve"> forma/</w:t>
      </w:r>
      <w:proofErr w:type="spellStart"/>
      <w:r w:rsidRPr="00244B42">
        <w:rPr>
          <w:rFonts w:cstheme="minorHAnsi"/>
          <w:sz w:val="24"/>
          <w:szCs w:val="24"/>
          <w:lang w:val="fr-FR"/>
        </w:rPr>
        <w:t>manera</w:t>
      </w:r>
      <w:proofErr w:type="spellEnd"/>
      <w:r w:rsidRPr="00244B42">
        <w:rPr>
          <w:rFonts w:cstheme="minorHAnsi"/>
          <w:sz w:val="24"/>
          <w:szCs w:val="24"/>
          <w:lang w:val="fr-FR"/>
        </w:rPr>
        <w:t>/</w:t>
      </w:r>
      <w:proofErr w:type="spellStart"/>
      <w:r w:rsidRPr="00244B42">
        <w:rPr>
          <w:rFonts w:cstheme="minorHAnsi"/>
          <w:sz w:val="24"/>
          <w:szCs w:val="24"/>
          <w:lang w:val="fr-FR"/>
        </w:rPr>
        <w:t>suerte</w:t>
      </w:r>
      <w:proofErr w:type="spellEnd"/>
      <w:r w:rsidRPr="00244B42">
        <w:rPr>
          <w:rFonts w:cstheme="minorHAnsi"/>
          <w:sz w:val="24"/>
          <w:szCs w:val="24"/>
          <w:lang w:val="fr-FR"/>
        </w:rPr>
        <w:t xml:space="preserve"> </w:t>
      </w:r>
      <w:proofErr w:type="gramStart"/>
      <w:r w:rsidRPr="00244B42">
        <w:rPr>
          <w:rFonts w:cstheme="minorHAnsi"/>
          <w:sz w:val="24"/>
          <w:szCs w:val="24"/>
          <w:lang w:val="fr-FR"/>
        </w:rPr>
        <w:t>que )</w:t>
      </w:r>
      <w:proofErr w:type="gramEnd"/>
      <w:r w:rsidRPr="00244B42">
        <w:rPr>
          <w:rFonts w:cstheme="minorHAnsi"/>
          <w:sz w:val="24"/>
          <w:szCs w:val="24"/>
          <w:lang w:val="fr-FR"/>
        </w:rPr>
        <w:t xml:space="preserve"> + INDICATIF (conséquence constatée) : </w:t>
      </w:r>
      <w:r w:rsidRPr="00244B42">
        <w:rPr>
          <w:rFonts w:cstheme="minorHAnsi"/>
          <w:i/>
          <w:sz w:val="24"/>
          <w:szCs w:val="24"/>
          <w:lang w:val="fr-FR"/>
        </w:rPr>
        <w:t>il m’a tout raconté, si bien que je comprends mieux maintenant.</w:t>
      </w:r>
    </w:p>
    <w:p w:rsidR="00044246" w:rsidRPr="00244B42" w:rsidRDefault="00044246" w:rsidP="00044246">
      <w:pPr>
        <w:numPr>
          <w:ilvl w:val="0"/>
          <w:numId w:val="9"/>
        </w:numPr>
        <w:spacing w:after="0" w:line="240" w:lineRule="auto"/>
        <w:jc w:val="both"/>
        <w:rPr>
          <w:rFonts w:cstheme="minorHAnsi"/>
          <w:i/>
          <w:sz w:val="24"/>
          <w:szCs w:val="24"/>
          <w:lang w:val="fr-FR"/>
        </w:rPr>
      </w:pPr>
      <w:r w:rsidRPr="00244B42">
        <w:rPr>
          <w:rFonts w:cstheme="minorHAnsi"/>
          <w:i/>
          <w:sz w:val="24"/>
          <w:szCs w:val="24"/>
          <w:lang w:val="fr-FR"/>
        </w:rPr>
        <w:t>de façon (à ce) que, de manière (à ce) que, en sorte que</w:t>
      </w:r>
      <w:r w:rsidRPr="00244B42">
        <w:rPr>
          <w:rFonts w:cstheme="minorHAnsi"/>
          <w:sz w:val="24"/>
          <w:szCs w:val="24"/>
          <w:lang w:val="fr-FR"/>
        </w:rPr>
        <w:t xml:space="preserve"> (de forma/</w:t>
      </w:r>
      <w:proofErr w:type="spellStart"/>
      <w:r w:rsidRPr="00244B42">
        <w:rPr>
          <w:rFonts w:cstheme="minorHAnsi"/>
          <w:sz w:val="24"/>
          <w:szCs w:val="24"/>
          <w:lang w:val="fr-FR"/>
        </w:rPr>
        <w:t>manera</w:t>
      </w:r>
      <w:proofErr w:type="spellEnd"/>
      <w:r w:rsidRPr="00244B42">
        <w:rPr>
          <w:rFonts w:cstheme="minorHAnsi"/>
          <w:sz w:val="24"/>
          <w:szCs w:val="24"/>
          <w:lang w:val="fr-FR"/>
        </w:rPr>
        <w:t xml:space="preserve"> que</w:t>
      </w:r>
      <w:proofErr w:type="gramStart"/>
      <w:r w:rsidRPr="00244B42">
        <w:rPr>
          <w:rFonts w:cstheme="minorHAnsi"/>
          <w:sz w:val="24"/>
          <w:szCs w:val="24"/>
          <w:lang w:val="fr-FR"/>
        </w:rPr>
        <w:t>)+</w:t>
      </w:r>
      <w:proofErr w:type="gramEnd"/>
      <w:r w:rsidRPr="00244B42">
        <w:rPr>
          <w:rFonts w:cstheme="minorHAnsi"/>
          <w:sz w:val="24"/>
          <w:szCs w:val="24"/>
          <w:lang w:val="fr-FR"/>
        </w:rPr>
        <w:t xml:space="preserve"> SUBJONCTIF (conséquence voulue-but à atteindre): </w:t>
      </w:r>
      <w:r w:rsidRPr="00244B42">
        <w:rPr>
          <w:rFonts w:cstheme="minorHAnsi"/>
          <w:i/>
          <w:sz w:val="24"/>
          <w:szCs w:val="24"/>
          <w:lang w:val="fr-FR"/>
        </w:rPr>
        <w:t>il fait les choses de manière que chacun soit content.</w:t>
      </w:r>
    </w:p>
    <w:p w:rsidR="00044246" w:rsidRPr="00244B42" w:rsidRDefault="00044246" w:rsidP="00044246">
      <w:pPr>
        <w:jc w:val="both"/>
        <w:rPr>
          <w:rFonts w:cstheme="minorHAnsi"/>
          <w:sz w:val="24"/>
          <w:szCs w:val="24"/>
          <w:lang w:val="fr-FR"/>
        </w:rPr>
      </w:pP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2. CONSÉCUTIVES IMPLIQUANT UNE IDÉE D’INTENSITÉ </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D’abord on peut citer quelques conjonctions ou locutions conjonctives comme : </w:t>
      </w:r>
      <w:r w:rsidRPr="00244B42">
        <w:rPr>
          <w:rFonts w:cstheme="minorHAnsi"/>
          <w:i/>
          <w:sz w:val="24"/>
          <w:szCs w:val="24"/>
          <w:lang w:val="fr-FR"/>
        </w:rPr>
        <w:t>a</w:t>
      </w:r>
      <w:r w:rsidR="0058502B">
        <w:rPr>
          <w:rFonts w:cstheme="minorHAnsi"/>
          <w:i/>
          <w:sz w:val="24"/>
          <w:szCs w:val="24"/>
          <w:lang w:val="fr-FR"/>
        </w:rPr>
        <w:t>u point que, à tel point que</w:t>
      </w:r>
      <w:r w:rsidRPr="00244B42">
        <w:rPr>
          <w:rFonts w:cstheme="minorHAnsi"/>
          <w:sz w:val="24"/>
          <w:szCs w:val="24"/>
          <w:lang w:val="fr-FR"/>
        </w:rPr>
        <w:t xml:space="preserve"> (</w:t>
      </w:r>
      <w:proofErr w:type="spellStart"/>
      <w:r w:rsidRPr="00244B42">
        <w:rPr>
          <w:rFonts w:cstheme="minorHAnsi"/>
          <w:sz w:val="24"/>
          <w:szCs w:val="24"/>
          <w:lang w:val="fr-FR"/>
        </w:rPr>
        <w:t>hasta</w:t>
      </w:r>
      <w:proofErr w:type="spellEnd"/>
      <w:r w:rsidRPr="00244B42">
        <w:rPr>
          <w:rFonts w:cstheme="minorHAnsi"/>
          <w:sz w:val="24"/>
          <w:szCs w:val="24"/>
          <w:lang w:val="fr-FR"/>
        </w:rPr>
        <w:t xml:space="preserve"> </w:t>
      </w:r>
      <w:proofErr w:type="spellStart"/>
      <w:r w:rsidRPr="00244B42">
        <w:rPr>
          <w:rFonts w:cstheme="minorHAnsi"/>
          <w:sz w:val="24"/>
          <w:szCs w:val="24"/>
          <w:lang w:val="fr-FR"/>
        </w:rPr>
        <w:t>tal</w:t>
      </w:r>
      <w:proofErr w:type="spellEnd"/>
      <w:r w:rsidRPr="00244B42">
        <w:rPr>
          <w:rFonts w:cstheme="minorHAnsi"/>
          <w:sz w:val="24"/>
          <w:szCs w:val="24"/>
          <w:lang w:val="fr-FR"/>
        </w:rPr>
        <w:t xml:space="preserve"> </w:t>
      </w:r>
      <w:proofErr w:type="spellStart"/>
      <w:r w:rsidRPr="00244B42">
        <w:rPr>
          <w:rFonts w:cstheme="minorHAnsi"/>
          <w:sz w:val="24"/>
          <w:szCs w:val="24"/>
          <w:lang w:val="fr-FR"/>
        </w:rPr>
        <w:t>punto</w:t>
      </w:r>
      <w:proofErr w:type="spellEnd"/>
      <w:r w:rsidRPr="00244B42">
        <w:rPr>
          <w:rFonts w:cstheme="minorHAnsi"/>
          <w:sz w:val="24"/>
          <w:szCs w:val="24"/>
          <w:lang w:val="fr-FR"/>
        </w:rPr>
        <w:t xml:space="preserve"> que) : il souffrait beaucoup</w:t>
      </w:r>
      <w:proofErr w:type="gramStart"/>
      <w:r w:rsidRPr="00244B42">
        <w:rPr>
          <w:rFonts w:cstheme="minorHAnsi"/>
          <w:sz w:val="24"/>
          <w:szCs w:val="24"/>
          <w:lang w:val="fr-FR"/>
        </w:rPr>
        <w:t>,  à</w:t>
      </w:r>
      <w:proofErr w:type="gramEnd"/>
      <w:r w:rsidRPr="00244B42">
        <w:rPr>
          <w:rFonts w:cstheme="minorHAnsi"/>
          <w:sz w:val="24"/>
          <w:szCs w:val="24"/>
          <w:lang w:val="fr-FR"/>
        </w:rPr>
        <w:t xml:space="preserve"> tel point que le médecin a dû lui faire une injection de morphine.</w:t>
      </w:r>
    </w:p>
    <w:p w:rsidR="00044246" w:rsidRPr="00244B42" w:rsidRDefault="0058502B" w:rsidP="00044246">
      <w:pPr>
        <w:jc w:val="both"/>
        <w:rPr>
          <w:rFonts w:cstheme="minorHAnsi"/>
          <w:sz w:val="24"/>
          <w:szCs w:val="24"/>
          <w:lang w:val="fr-FR"/>
        </w:rPr>
      </w:pPr>
      <w:r>
        <w:rPr>
          <w:rFonts w:cstheme="minorHAnsi"/>
          <w:sz w:val="24"/>
          <w:szCs w:val="24"/>
          <w:lang w:val="fr-FR"/>
        </w:rPr>
        <w:t>SYSTÈMES CORRÉLATIFS : à deux</w:t>
      </w:r>
      <w:r w:rsidR="00044246" w:rsidRPr="00244B42">
        <w:rPr>
          <w:rFonts w:cstheme="minorHAnsi"/>
          <w:sz w:val="24"/>
          <w:szCs w:val="24"/>
          <w:lang w:val="fr-FR"/>
        </w:rPr>
        <w:t xml:space="preserve"> éléments inter</w:t>
      </w:r>
      <w:r>
        <w:rPr>
          <w:rFonts w:cstheme="minorHAnsi"/>
          <w:sz w:val="24"/>
          <w:szCs w:val="24"/>
          <w:lang w:val="fr-FR"/>
        </w:rPr>
        <w:t>dépendants</w:t>
      </w:r>
    </w:p>
    <w:p w:rsidR="00044246" w:rsidRPr="0058502B" w:rsidRDefault="00044246" w:rsidP="00044246">
      <w:pPr>
        <w:jc w:val="both"/>
        <w:rPr>
          <w:rFonts w:cstheme="minorHAnsi"/>
          <w:i/>
          <w:sz w:val="24"/>
          <w:szCs w:val="24"/>
          <w:lang w:val="fr-FR"/>
        </w:rPr>
      </w:pPr>
      <w:r w:rsidRPr="00244B42">
        <w:rPr>
          <w:rFonts w:cstheme="minorHAnsi"/>
          <w:sz w:val="24"/>
          <w:szCs w:val="24"/>
          <w:lang w:val="fr-FR"/>
        </w:rPr>
        <w:t>A. 2</w:t>
      </w:r>
      <w:r w:rsidRPr="00244B42">
        <w:rPr>
          <w:rFonts w:cstheme="minorHAnsi"/>
          <w:sz w:val="24"/>
          <w:szCs w:val="24"/>
          <w:vertAlign w:val="superscript"/>
          <w:lang w:val="fr-FR"/>
        </w:rPr>
        <w:t>ème</w:t>
      </w:r>
      <w:r w:rsidRPr="00244B42">
        <w:rPr>
          <w:rFonts w:cstheme="minorHAnsi"/>
          <w:sz w:val="24"/>
          <w:szCs w:val="24"/>
          <w:lang w:val="fr-FR"/>
        </w:rPr>
        <w:t xml:space="preserve"> </w:t>
      </w:r>
      <w:proofErr w:type="gramStart"/>
      <w:r w:rsidRPr="00244B42">
        <w:rPr>
          <w:rFonts w:cstheme="minorHAnsi"/>
          <w:sz w:val="24"/>
          <w:szCs w:val="24"/>
          <w:lang w:val="fr-FR"/>
        </w:rPr>
        <w:t>élément  introduit</w:t>
      </w:r>
      <w:proofErr w:type="gramEnd"/>
      <w:r w:rsidRPr="00244B42">
        <w:rPr>
          <w:rFonts w:cstheme="minorHAnsi"/>
          <w:sz w:val="24"/>
          <w:szCs w:val="24"/>
          <w:lang w:val="fr-FR"/>
        </w:rPr>
        <w:t xml:space="preserve"> par </w:t>
      </w:r>
      <w:r w:rsidRPr="00244B42">
        <w:rPr>
          <w:rFonts w:cstheme="minorHAnsi"/>
          <w:i/>
          <w:sz w:val="24"/>
          <w:szCs w:val="24"/>
          <w:lang w:val="fr-FR"/>
        </w:rPr>
        <w:t>QUE</w:t>
      </w:r>
    </w:p>
    <w:p w:rsidR="00044246" w:rsidRPr="0058502B" w:rsidRDefault="00044246" w:rsidP="00044246">
      <w:pPr>
        <w:jc w:val="both"/>
        <w:rPr>
          <w:rFonts w:cstheme="minorHAnsi"/>
          <w:i/>
          <w:sz w:val="24"/>
          <w:szCs w:val="24"/>
          <w:lang w:val="fr-FR"/>
        </w:rPr>
      </w:pPr>
      <w:r w:rsidRPr="00244B42">
        <w:rPr>
          <w:rFonts w:cstheme="minorHAnsi"/>
          <w:sz w:val="24"/>
          <w:szCs w:val="24"/>
          <w:lang w:val="fr-FR"/>
        </w:rPr>
        <w:t xml:space="preserve">- Adjectif : si/tellement + adjectif +que (tan...que) : </w:t>
      </w:r>
      <w:r w:rsidRPr="00244B42">
        <w:rPr>
          <w:rFonts w:cstheme="minorHAnsi"/>
          <w:i/>
          <w:sz w:val="24"/>
          <w:szCs w:val="24"/>
          <w:lang w:val="fr-FR"/>
        </w:rPr>
        <w:t>le temps était si beau et l’air si doux que tous les passagers restaient la nuit sur le pont.</w:t>
      </w:r>
    </w:p>
    <w:p w:rsidR="00044246" w:rsidRPr="00244B42" w:rsidRDefault="00044246" w:rsidP="00044246">
      <w:pPr>
        <w:jc w:val="both"/>
        <w:rPr>
          <w:rFonts w:cstheme="minorHAnsi"/>
          <w:i/>
          <w:sz w:val="24"/>
          <w:szCs w:val="24"/>
          <w:lang w:val="fr-FR"/>
        </w:rPr>
      </w:pPr>
      <w:r w:rsidRPr="00244B42">
        <w:rPr>
          <w:rFonts w:cstheme="minorHAnsi"/>
          <w:sz w:val="24"/>
          <w:szCs w:val="24"/>
          <w:lang w:val="fr-FR"/>
        </w:rPr>
        <w:t xml:space="preserve">- Adverbe : si/tellement+ adverbe+ que (tan...que) : </w:t>
      </w:r>
      <w:r w:rsidRPr="00244B42">
        <w:rPr>
          <w:rFonts w:cstheme="minorHAnsi"/>
          <w:i/>
          <w:sz w:val="24"/>
          <w:szCs w:val="24"/>
          <w:lang w:val="fr-FR"/>
        </w:rPr>
        <w:t>il allait tellement vite qu’il ne nous a pas vus.</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 - Verbe : tant/tellement+ verbe+ que (</w:t>
      </w:r>
      <w:proofErr w:type="spellStart"/>
      <w:r w:rsidRPr="00244B42">
        <w:rPr>
          <w:rFonts w:cstheme="minorHAnsi"/>
          <w:sz w:val="24"/>
          <w:szCs w:val="24"/>
          <w:lang w:val="fr-FR"/>
        </w:rPr>
        <w:t>tanto</w:t>
      </w:r>
      <w:proofErr w:type="spellEnd"/>
      <w:r w:rsidRPr="00244B42">
        <w:rPr>
          <w:rFonts w:cstheme="minorHAnsi"/>
          <w:sz w:val="24"/>
          <w:szCs w:val="24"/>
          <w:lang w:val="fr-FR"/>
        </w:rPr>
        <w:t>...que</w:t>
      </w:r>
      <w:proofErr w:type="gramStart"/>
      <w:r w:rsidRPr="00244B42">
        <w:rPr>
          <w:rFonts w:cstheme="minorHAnsi"/>
          <w:sz w:val="24"/>
          <w:szCs w:val="24"/>
          <w:lang w:val="fr-FR"/>
        </w:rPr>
        <w:t>):</w:t>
      </w:r>
      <w:proofErr w:type="gramEnd"/>
      <w:r w:rsidRPr="00244B42">
        <w:rPr>
          <w:rFonts w:cstheme="minorHAnsi"/>
          <w:sz w:val="24"/>
          <w:szCs w:val="24"/>
          <w:lang w:val="fr-FR"/>
        </w:rPr>
        <w:t xml:space="preserve"> </w:t>
      </w:r>
      <w:r w:rsidRPr="00244B42">
        <w:rPr>
          <w:rFonts w:cstheme="minorHAnsi"/>
          <w:i/>
          <w:sz w:val="24"/>
          <w:szCs w:val="24"/>
          <w:lang w:val="fr-FR"/>
        </w:rPr>
        <w:t>il travaille tant qu’il va se rendre malade</w:t>
      </w:r>
      <w:r w:rsidRPr="00244B42">
        <w:rPr>
          <w:rFonts w:cstheme="minorHAnsi"/>
          <w:sz w:val="24"/>
          <w:szCs w:val="24"/>
          <w:lang w:val="fr-FR"/>
        </w:rPr>
        <w:t>.</w:t>
      </w:r>
    </w:p>
    <w:p w:rsidR="00044246" w:rsidRPr="0058502B" w:rsidRDefault="00044246" w:rsidP="00044246">
      <w:pPr>
        <w:jc w:val="both"/>
        <w:rPr>
          <w:rFonts w:cstheme="minorHAnsi"/>
          <w:i/>
          <w:sz w:val="24"/>
          <w:szCs w:val="24"/>
          <w:lang w:val="fr-FR"/>
        </w:rPr>
      </w:pPr>
      <w:r w:rsidRPr="00244B42">
        <w:rPr>
          <w:rFonts w:cstheme="minorHAnsi"/>
          <w:sz w:val="24"/>
          <w:szCs w:val="24"/>
          <w:lang w:val="fr-FR"/>
        </w:rPr>
        <w:t>- Substantif : tant/tellement +</w:t>
      </w:r>
      <w:proofErr w:type="spellStart"/>
      <w:r w:rsidRPr="00244B42">
        <w:rPr>
          <w:rFonts w:cstheme="minorHAnsi"/>
          <w:sz w:val="24"/>
          <w:szCs w:val="24"/>
          <w:lang w:val="fr-FR"/>
        </w:rPr>
        <w:t>de+substantif+que</w:t>
      </w:r>
      <w:proofErr w:type="spellEnd"/>
      <w:r w:rsidRPr="00244B42">
        <w:rPr>
          <w:rFonts w:cstheme="minorHAnsi"/>
          <w:sz w:val="24"/>
          <w:szCs w:val="24"/>
          <w:lang w:val="fr-FR"/>
        </w:rPr>
        <w:t xml:space="preserve"> (</w:t>
      </w:r>
      <w:proofErr w:type="spellStart"/>
      <w:r w:rsidRPr="00244B42">
        <w:rPr>
          <w:rFonts w:cstheme="minorHAnsi"/>
          <w:sz w:val="24"/>
          <w:szCs w:val="24"/>
          <w:lang w:val="fr-FR"/>
        </w:rPr>
        <w:t>tantos</w:t>
      </w:r>
      <w:proofErr w:type="spellEnd"/>
      <w:r w:rsidRPr="00244B42">
        <w:rPr>
          <w:rFonts w:cstheme="minorHAnsi"/>
          <w:sz w:val="24"/>
          <w:szCs w:val="24"/>
          <w:lang w:val="fr-FR"/>
        </w:rPr>
        <w:t xml:space="preserve">/as...que) : </w:t>
      </w:r>
      <w:r w:rsidRPr="00244B42">
        <w:rPr>
          <w:rFonts w:cstheme="minorHAnsi"/>
          <w:i/>
          <w:sz w:val="24"/>
          <w:szCs w:val="24"/>
          <w:lang w:val="fr-FR"/>
        </w:rPr>
        <w:t>il a tant de livres qu’il ne sait pas où les mettre.</w:t>
      </w:r>
    </w:p>
    <w:p w:rsidR="00044246" w:rsidRPr="0058502B" w:rsidRDefault="00044246" w:rsidP="00044246">
      <w:pPr>
        <w:jc w:val="both"/>
        <w:rPr>
          <w:rFonts w:cstheme="minorHAnsi"/>
          <w:i/>
          <w:sz w:val="24"/>
          <w:szCs w:val="24"/>
          <w:lang w:val="fr-FR"/>
        </w:rPr>
      </w:pPr>
      <w:r w:rsidRPr="00244B42">
        <w:rPr>
          <w:rFonts w:cstheme="minorHAnsi"/>
          <w:sz w:val="24"/>
          <w:szCs w:val="24"/>
          <w:lang w:val="fr-FR"/>
        </w:rPr>
        <w:t>L’adjectif TEL peut servir pour spécifier le substantif </w:t>
      </w:r>
      <w:proofErr w:type="gramStart"/>
      <w:r w:rsidRPr="00244B42">
        <w:rPr>
          <w:rFonts w:cstheme="minorHAnsi"/>
          <w:sz w:val="24"/>
          <w:szCs w:val="24"/>
          <w:lang w:val="fr-FR"/>
        </w:rPr>
        <w:t xml:space="preserve">( </w:t>
      </w:r>
      <w:proofErr w:type="spellStart"/>
      <w:r w:rsidRPr="00244B42">
        <w:rPr>
          <w:rFonts w:cstheme="minorHAnsi"/>
          <w:sz w:val="24"/>
          <w:szCs w:val="24"/>
          <w:lang w:val="fr-FR"/>
        </w:rPr>
        <w:t>tanto</w:t>
      </w:r>
      <w:proofErr w:type="spellEnd"/>
      <w:proofErr w:type="gramEnd"/>
      <w:r w:rsidRPr="00244B42">
        <w:rPr>
          <w:rFonts w:cstheme="minorHAnsi"/>
          <w:sz w:val="24"/>
          <w:szCs w:val="24"/>
          <w:lang w:val="fr-FR"/>
        </w:rPr>
        <w:t>/</w:t>
      </w:r>
      <w:proofErr w:type="spellStart"/>
      <w:r w:rsidRPr="00244B42">
        <w:rPr>
          <w:rFonts w:cstheme="minorHAnsi"/>
          <w:sz w:val="24"/>
          <w:szCs w:val="24"/>
          <w:lang w:val="fr-FR"/>
        </w:rPr>
        <w:t>tal</w:t>
      </w:r>
      <w:proofErr w:type="spellEnd"/>
      <w:r w:rsidRPr="00244B42">
        <w:rPr>
          <w:rFonts w:cstheme="minorHAnsi"/>
          <w:sz w:val="24"/>
          <w:szCs w:val="24"/>
          <w:lang w:val="fr-FR"/>
        </w:rPr>
        <w:t xml:space="preserve">...que): </w:t>
      </w:r>
      <w:r w:rsidRPr="00244B42">
        <w:rPr>
          <w:rFonts w:cstheme="minorHAnsi"/>
          <w:i/>
          <w:sz w:val="24"/>
          <w:szCs w:val="24"/>
          <w:lang w:val="fr-FR"/>
        </w:rPr>
        <w:t>j’ai eu une peur telle que je me suis enfui.</w:t>
      </w:r>
    </w:p>
    <w:p w:rsidR="00044246" w:rsidRPr="0058502B" w:rsidRDefault="00044246" w:rsidP="00044246">
      <w:pPr>
        <w:jc w:val="both"/>
        <w:rPr>
          <w:rFonts w:cstheme="minorHAnsi"/>
          <w:sz w:val="24"/>
          <w:szCs w:val="24"/>
          <w:lang w:val="fr-FR"/>
        </w:rPr>
      </w:pPr>
      <w:r w:rsidRPr="00244B42">
        <w:rPr>
          <w:rFonts w:cstheme="minorHAnsi"/>
          <w:sz w:val="24"/>
          <w:szCs w:val="24"/>
          <w:lang w:val="fr-FR"/>
        </w:rPr>
        <w:t>B. 2</w:t>
      </w:r>
      <w:r w:rsidRPr="00244B42">
        <w:rPr>
          <w:rFonts w:cstheme="minorHAnsi"/>
          <w:sz w:val="24"/>
          <w:szCs w:val="24"/>
          <w:vertAlign w:val="superscript"/>
          <w:lang w:val="fr-FR"/>
        </w:rPr>
        <w:t>ème</w:t>
      </w:r>
      <w:r w:rsidRPr="00244B42">
        <w:rPr>
          <w:rFonts w:cstheme="minorHAnsi"/>
          <w:sz w:val="24"/>
          <w:szCs w:val="24"/>
          <w:lang w:val="fr-FR"/>
        </w:rPr>
        <w:t xml:space="preserve"> </w:t>
      </w:r>
      <w:proofErr w:type="gramStart"/>
      <w:r w:rsidRPr="00244B42">
        <w:rPr>
          <w:rFonts w:cstheme="minorHAnsi"/>
          <w:sz w:val="24"/>
          <w:szCs w:val="24"/>
          <w:lang w:val="fr-FR"/>
        </w:rPr>
        <w:t>élément  introduit</w:t>
      </w:r>
      <w:proofErr w:type="gramEnd"/>
      <w:r w:rsidRPr="00244B42">
        <w:rPr>
          <w:rFonts w:cstheme="minorHAnsi"/>
          <w:sz w:val="24"/>
          <w:szCs w:val="24"/>
          <w:lang w:val="fr-FR"/>
        </w:rPr>
        <w:t xml:space="preserve"> par </w:t>
      </w:r>
      <w:r w:rsidRPr="00244B42">
        <w:rPr>
          <w:rFonts w:cstheme="minorHAnsi"/>
          <w:i/>
          <w:sz w:val="24"/>
          <w:szCs w:val="24"/>
          <w:lang w:val="fr-FR"/>
        </w:rPr>
        <w:t>POUR QUE</w:t>
      </w:r>
      <w:r w:rsidRPr="00244B42">
        <w:rPr>
          <w:rFonts w:cstheme="minorHAnsi"/>
          <w:sz w:val="24"/>
          <w:szCs w:val="24"/>
          <w:lang w:val="fr-FR"/>
        </w:rPr>
        <w:t xml:space="preserve"> (+ Subjonctif)</w:t>
      </w:r>
    </w:p>
    <w:p w:rsidR="00044246" w:rsidRPr="00244B42" w:rsidRDefault="00044246" w:rsidP="00044246">
      <w:pPr>
        <w:jc w:val="both"/>
        <w:rPr>
          <w:rFonts w:cstheme="minorHAnsi"/>
          <w:i/>
          <w:sz w:val="24"/>
          <w:szCs w:val="24"/>
          <w:lang w:val="fr-FR"/>
        </w:rPr>
      </w:pPr>
      <w:r w:rsidRPr="00244B42">
        <w:rPr>
          <w:rFonts w:cstheme="minorHAnsi"/>
          <w:sz w:val="24"/>
          <w:szCs w:val="24"/>
          <w:lang w:val="fr-FR"/>
        </w:rPr>
        <w:t>-Adjectif : trop/assez + adjectif+ pour que (bastante/</w:t>
      </w:r>
      <w:proofErr w:type="spellStart"/>
      <w:r w:rsidRPr="00244B42">
        <w:rPr>
          <w:rFonts w:cstheme="minorHAnsi"/>
          <w:sz w:val="24"/>
          <w:szCs w:val="24"/>
          <w:lang w:val="fr-FR"/>
        </w:rPr>
        <w:t>demasiado</w:t>
      </w:r>
      <w:proofErr w:type="spellEnd"/>
      <w:r w:rsidRPr="00244B42">
        <w:rPr>
          <w:rFonts w:cstheme="minorHAnsi"/>
          <w:sz w:val="24"/>
          <w:szCs w:val="24"/>
          <w:lang w:val="fr-FR"/>
        </w:rPr>
        <w:t>... para que</w:t>
      </w:r>
      <w:proofErr w:type="gramStart"/>
      <w:r w:rsidRPr="00244B42">
        <w:rPr>
          <w:rFonts w:cstheme="minorHAnsi"/>
          <w:sz w:val="24"/>
          <w:szCs w:val="24"/>
          <w:lang w:val="fr-FR"/>
        </w:rPr>
        <w:t>):</w:t>
      </w:r>
      <w:proofErr w:type="gramEnd"/>
      <w:r w:rsidRPr="00244B42">
        <w:rPr>
          <w:rFonts w:cstheme="minorHAnsi"/>
          <w:sz w:val="24"/>
          <w:szCs w:val="24"/>
          <w:lang w:val="fr-FR"/>
        </w:rPr>
        <w:t xml:space="preserve"> </w:t>
      </w:r>
      <w:r w:rsidRPr="00244B42">
        <w:rPr>
          <w:rFonts w:cstheme="minorHAnsi"/>
          <w:i/>
          <w:sz w:val="24"/>
          <w:szCs w:val="24"/>
          <w:lang w:val="fr-FR"/>
        </w:rPr>
        <w:t>l’affaire est trop importante pour qu’on la remette à plus tard.</w:t>
      </w:r>
    </w:p>
    <w:p w:rsidR="00044246" w:rsidRPr="00244B42" w:rsidRDefault="00044246" w:rsidP="00044246">
      <w:pPr>
        <w:jc w:val="both"/>
        <w:rPr>
          <w:rFonts w:cstheme="minorHAnsi"/>
          <w:i/>
          <w:sz w:val="24"/>
          <w:szCs w:val="24"/>
          <w:lang w:val="fr-FR"/>
        </w:rPr>
      </w:pPr>
      <w:r w:rsidRPr="00244B42">
        <w:rPr>
          <w:rFonts w:cstheme="minorHAnsi"/>
          <w:sz w:val="24"/>
          <w:szCs w:val="24"/>
          <w:lang w:val="fr-FR"/>
        </w:rPr>
        <w:t>-Adverbe : trop/</w:t>
      </w:r>
      <w:proofErr w:type="spellStart"/>
      <w:r w:rsidRPr="00244B42">
        <w:rPr>
          <w:rFonts w:cstheme="minorHAnsi"/>
          <w:sz w:val="24"/>
          <w:szCs w:val="24"/>
          <w:lang w:val="fr-FR"/>
        </w:rPr>
        <w:t>assez+adverbe</w:t>
      </w:r>
      <w:proofErr w:type="spellEnd"/>
      <w:r w:rsidRPr="00244B42">
        <w:rPr>
          <w:rFonts w:cstheme="minorHAnsi"/>
          <w:sz w:val="24"/>
          <w:szCs w:val="24"/>
          <w:lang w:val="fr-FR"/>
        </w:rPr>
        <w:t>+ pour que (bastante/</w:t>
      </w:r>
      <w:proofErr w:type="spellStart"/>
      <w:r w:rsidRPr="00244B42">
        <w:rPr>
          <w:rFonts w:cstheme="minorHAnsi"/>
          <w:sz w:val="24"/>
          <w:szCs w:val="24"/>
          <w:lang w:val="fr-FR"/>
        </w:rPr>
        <w:t>demasiado</w:t>
      </w:r>
      <w:proofErr w:type="spellEnd"/>
      <w:r w:rsidRPr="00244B42">
        <w:rPr>
          <w:rFonts w:cstheme="minorHAnsi"/>
          <w:sz w:val="24"/>
          <w:szCs w:val="24"/>
          <w:lang w:val="fr-FR"/>
        </w:rPr>
        <w:t>...para que</w:t>
      </w:r>
      <w:proofErr w:type="gramStart"/>
      <w:r w:rsidRPr="00244B42">
        <w:rPr>
          <w:rFonts w:cstheme="minorHAnsi"/>
          <w:sz w:val="24"/>
          <w:szCs w:val="24"/>
          <w:lang w:val="fr-FR"/>
        </w:rPr>
        <w:t>):</w:t>
      </w:r>
      <w:proofErr w:type="gramEnd"/>
      <w:r w:rsidRPr="00244B42">
        <w:rPr>
          <w:rFonts w:cstheme="minorHAnsi"/>
          <w:sz w:val="24"/>
          <w:szCs w:val="24"/>
          <w:lang w:val="fr-FR"/>
        </w:rPr>
        <w:t xml:space="preserve"> </w:t>
      </w:r>
      <w:r w:rsidRPr="00244B42">
        <w:rPr>
          <w:rFonts w:cstheme="minorHAnsi"/>
          <w:i/>
          <w:sz w:val="24"/>
          <w:szCs w:val="24"/>
          <w:lang w:val="fr-FR"/>
        </w:rPr>
        <w:t>il marche trop vite pour qu’on puisse l’atteindre.</w:t>
      </w:r>
    </w:p>
    <w:p w:rsidR="00044246" w:rsidRPr="00244B42" w:rsidRDefault="00044246" w:rsidP="00044246">
      <w:pPr>
        <w:jc w:val="both"/>
        <w:rPr>
          <w:rFonts w:cstheme="minorHAnsi"/>
          <w:sz w:val="24"/>
          <w:szCs w:val="24"/>
          <w:lang w:val="fr-FR"/>
        </w:rPr>
      </w:pPr>
      <w:r w:rsidRPr="00244B42">
        <w:rPr>
          <w:rFonts w:cstheme="minorHAnsi"/>
          <w:sz w:val="24"/>
          <w:szCs w:val="24"/>
          <w:lang w:val="fr-FR"/>
        </w:rPr>
        <w:lastRenderedPageBreak/>
        <w:t>-Verbe : trop/</w:t>
      </w:r>
      <w:proofErr w:type="spellStart"/>
      <w:r w:rsidRPr="00244B42">
        <w:rPr>
          <w:rFonts w:cstheme="minorHAnsi"/>
          <w:sz w:val="24"/>
          <w:szCs w:val="24"/>
          <w:lang w:val="fr-FR"/>
        </w:rPr>
        <w:t>assez+pour</w:t>
      </w:r>
      <w:proofErr w:type="spellEnd"/>
      <w:r w:rsidRPr="00244B42">
        <w:rPr>
          <w:rFonts w:cstheme="minorHAnsi"/>
          <w:sz w:val="24"/>
          <w:szCs w:val="24"/>
          <w:lang w:val="fr-FR"/>
        </w:rPr>
        <w:t xml:space="preserve"> que (bastante/</w:t>
      </w:r>
      <w:proofErr w:type="spellStart"/>
      <w:r w:rsidRPr="00244B42">
        <w:rPr>
          <w:rFonts w:cstheme="minorHAnsi"/>
          <w:sz w:val="24"/>
          <w:szCs w:val="24"/>
          <w:lang w:val="fr-FR"/>
        </w:rPr>
        <w:t>demasiado</w:t>
      </w:r>
      <w:proofErr w:type="spellEnd"/>
      <w:r w:rsidRPr="00244B42">
        <w:rPr>
          <w:rFonts w:cstheme="minorHAnsi"/>
          <w:sz w:val="24"/>
          <w:szCs w:val="24"/>
          <w:lang w:val="fr-FR"/>
        </w:rPr>
        <w:t>...para que</w:t>
      </w:r>
      <w:proofErr w:type="gramStart"/>
      <w:r w:rsidRPr="00244B42">
        <w:rPr>
          <w:rFonts w:cstheme="minorHAnsi"/>
          <w:sz w:val="24"/>
          <w:szCs w:val="24"/>
          <w:lang w:val="fr-FR"/>
        </w:rPr>
        <w:t>):</w:t>
      </w:r>
      <w:proofErr w:type="gramEnd"/>
      <w:r w:rsidRPr="00244B42">
        <w:rPr>
          <w:rFonts w:cstheme="minorHAnsi"/>
          <w:sz w:val="24"/>
          <w:szCs w:val="24"/>
          <w:lang w:val="fr-FR"/>
        </w:rPr>
        <w:t xml:space="preserve"> </w:t>
      </w:r>
      <w:r w:rsidRPr="00244B42">
        <w:rPr>
          <w:rFonts w:cstheme="minorHAnsi"/>
          <w:i/>
          <w:sz w:val="24"/>
          <w:szCs w:val="24"/>
          <w:lang w:val="fr-FR"/>
        </w:rPr>
        <w:t>il a trop menti pour qu’on le croie</w:t>
      </w:r>
      <w:r w:rsidRPr="00244B42">
        <w:rPr>
          <w:rFonts w:cstheme="minorHAnsi"/>
          <w:sz w:val="24"/>
          <w:szCs w:val="24"/>
          <w:lang w:val="fr-FR"/>
        </w:rPr>
        <w:t>.</w:t>
      </w:r>
    </w:p>
    <w:p w:rsidR="00044246" w:rsidRPr="0058502B" w:rsidRDefault="00044246" w:rsidP="00044246">
      <w:pPr>
        <w:jc w:val="both"/>
        <w:rPr>
          <w:rFonts w:cstheme="minorHAnsi"/>
          <w:i/>
          <w:sz w:val="24"/>
          <w:szCs w:val="24"/>
          <w:lang w:val="fr-FR"/>
        </w:rPr>
      </w:pPr>
      <w:r w:rsidRPr="00244B42">
        <w:rPr>
          <w:rFonts w:cstheme="minorHAnsi"/>
          <w:sz w:val="24"/>
          <w:szCs w:val="24"/>
          <w:lang w:val="fr-FR"/>
        </w:rPr>
        <w:t>-Substantif : assez de/trop de +substantif+ pour que (bastante/</w:t>
      </w:r>
      <w:proofErr w:type="spellStart"/>
      <w:r w:rsidRPr="00244B42">
        <w:rPr>
          <w:rFonts w:cstheme="minorHAnsi"/>
          <w:sz w:val="24"/>
          <w:szCs w:val="24"/>
          <w:lang w:val="fr-FR"/>
        </w:rPr>
        <w:t>demasiado</w:t>
      </w:r>
      <w:proofErr w:type="spellEnd"/>
      <w:r w:rsidRPr="00244B42">
        <w:rPr>
          <w:rFonts w:cstheme="minorHAnsi"/>
          <w:sz w:val="24"/>
          <w:szCs w:val="24"/>
          <w:lang w:val="fr-FR"/>
        </w:rPr>
        <w:t xml:space="preserve">...para que) : </w:t>
      </w:r>
      <w:r w:rsidRPr="00244B42">
        <w:rPr>
          <w:rFonts w:cstheme="minorHAnsi"/>
          <w:i/>
          <w:sz w:val="24"/>
          <w:szCs w:val="24"/>
          <w:lang w:val="fr-FR"/>
        </w:rPr>
        <w:t>il m’a fait trop de bien pour que j’en dise du mal.</w:t>
      </w:r>
    </w:p>
    <w:p w:rsidR="00044246" w:rsidRPr="00244B42" w:rsidRDefault="00044246" w:rsidP="00044246">
      <w:pPr>
        <w:jc w:val="both"/>
        <w:rPr>
          <w:rFonts w:cstheme="minorHAnsi"/>
          <w:sz w:val="24"/>
          <w:szCs w:val="24"/>
          <w:lang w:val="fr-FR"/>
        </w:rPr>
      </w:pPr>
      <w:r w:rsidRPr="00244B42">
        <w:rPr>
          <w:rFonts w:cstheme="minorHAnsi"/>
          <w:sz w:val="24"/>
          <w:szCs w:val="24"/>
          <w:lang w:val="fr-FR"/>
        </w:rPr>
        <w:t>CONSTRUCTION</w:t>
      </w:r>
    </w:p>
    <w:p w:rsidR="00044246" w:rsidRPr="00244B42" w:rsidRDefault="00044246" w:rsidP="00044246">
      <w:pPr>
        <w:jc w:val="both"/>
        <w:rPr>
          <w:rFonts w:cstheme="minorHAnsi"/>
          <w:sz w:val="24"/>
          <w:szCs w:val="24"/>
          <w:lang w:val="fr-FR"/>
        </w:rPr>
      </w:pPr>
      <w:r w:rsidRPr="00244B42">
        <w:rPr>
          <w:rFonts w:cstheme="minorHAnsi"/>
          <w:sz w:val="24"/>
          <w:szCs w:val="24"/>
          <w:lang w:val="fr-FR"/>
        </w:rPr>
        <w:t>Normalement INDICATIF</w:t>
      </w:r>
      <w:proofErr w:type="gramStart"/>
      <w:r w:rsidRPr="00244B42">
        <w:rPr>
          <w:rFonts w:cstheme="minorHAnsi"/>
          <w:sz w:val="24"/>
          <w:szCs w:val="24"/>
          <w:lang w:val="fr-FR"/>
        </w:rPr>
        <w:t>  et</w:t>
      </w:r>
      <w:proofErr w:type="gramEnd"/>
      <w:r w:rsidRPr="00244B42">
        <w:rPr>
          <w:rFonts w:cstheme="minorHAnsi"/>
          <w:sz w:val="24"/>
          <w:szCs w:val="24"/>
          <w:lang w:val="fr-FR"/>
        </w:rPr>
        <w:t xml:space="preserve"> SUBJONCTIF av</w:t>
      </w:r>
      <w:r w:rsidR="0058502B">
        <w:rPr>
          <w:rFonts w:cstheme="minorHAnsi"/>
          <w:sz w:val="24"/>
          <w:szCs w:val="24"/>
          <w:lang w:val="fr-FR"/>
        </w:rPr>
        <w:t>ec les tours corrélatifs avec</w:t>
      </w:r>
      <w:r w:rsidRPr="00244B42">
        <w:rPr>
          <w:rFonts w:cstheme="minorHAnsi"/>
          <w:sz w:val="24"/>
          <w:szCs w:val="24"/>
          <w:lang w:val="fr-FR"/>
        </w:rPr>
        <w:t xml:space="preserve"> </w:t>
      </w:r>
      <w:r w:rsidRPr="00244B42">
        <w:rPr>
          <w:rFonts w:cstheme="minorHAnsi"/>
          <w:i/>
          <w:sz w:val="24"/>
          <w:szCs w:val="24"/>
          <w:lang w:val="fr-FR"/>
        </w:rPr>
        <w:t>pour que</w:t>
      </w:r>
      <w:r w:rsidRPr="00244B42">
        <w:rPr>
          <w:rFonts w:cstheme="minorHAnsi"/>
          <w:sz w:val="24"/>
          <w:szCs w:val="24"/>
          <w:lang w:val="fr-FR"/>
        </w:rPr>
        <w:t>.</w:t>
      </w:r>
    </w:p>
    <w:p w:rsidR="00044246" w:rsidRPr="00244B42" w:rsidRDefault="00044246" w:rsidP="00044246">
      <w:pPr>
        <w:jc w:val="both"/>
        <w:rPr>
          <w:rFonts w:cstheme="minorHAnsi"/>
          <w:sz w:val="24"/>
          <w:szCs w:val="24"/>
          <w:lang w:val="fr-FR"/>
        </w:rPr>
      </w:pPr>
      <w:r w:rsidRPr="00244B42">
        <w:rPr>
          <w:rFonts w:cstheme="minorHAnsi"/>
          <w:sz w:val="24"/>
          <w:szCs w:val="24"/>
          <w:lang w:val="fr-FR"/>
        </w:rPr>
        <w:t xml:space="preserve">Pour éviter la répétition, lors d’une coordination, on emploie QUE : </w:t>
      </w:r>
      <w:r w:rsidRPr="00244B42">
        <w:rPr>
          <w:rFonts w:cstheme="minorHAnsi"/>
          <w:i/>
          <w:sz w:val="24"/>
          <w:szCs w:val="24"/>
          <w:lang w:val="fr-FR"/>
        </w:rPr>
        <w:t>tout le monde fumait dans la classe, si bien que je ne pouvais plus respirer et que je suis sorti.</w:t>
      </w:r>
    </w:p>
    <w:p w:rsidR="00244B42" w:rsidRPr="00244B42" w:rsidRDefault="00244B42" w:rsidP="00244B42">
      <w:pPr>
        <w:jc w:val="both"/>
        <w:rPr>
          <w:rFonts w:cstheme="minorHAnsi"/>
          <w:sz w:val="24"/>
          <w:szCs w:val="24"/>
          <w:lang w:val="fr-FR"/>
        </w:rPr>
      </w:pPr>
      <w:r w:rsidRPr="00244B42">
        <w:rPr>
          <w:rFonts w:cstheme="minorHAnsi"/>
          <w:sz w:val="24"/>
          <w:szCs w:val="24"/>
          <w:lang w:val="fr-FR"/>
        </w:rPr>
        <w:t>À compléter avec la lecture du chapitre correspondant de :</w:t>
      </w:r>
    </w:p>
    <w:p w:rsidR="00244B42" w:rsidRPr="00244B42" w:rsidRDefault="00244B42" w:rsidP="00244B42">
      <w:pPr>
        <w:jc w:val="both"/>
        <w:rPr>
          <w:rFonts w:cstheme="minorHAnsi"/>
          <w:sz w:val="24"/>
          <w:szCs w:val="24"/>
          <w:lang w:val="fr-FR"/>
        </w:rPr>
      </w:pPr>
      <w:r w:rsidRPr="00244B42">
        <w:rPr>
          <w:rFonts w:cstheme="minorHAnsi"/>
          <w:sz w:val="24"/>
          <w:szCs w:val="24"/>
          <w:lang w:val="fr-FR"/>
        </w:rPr>
        <w:t>-</w:t>
      </w:r>
      <w:proofErr w:type="spellStart"/>
      <w:r w:rsidRPr="00244B42">
        <w:rPr>
          <w:rFonts w:cstheme="minorHAnsi"/>
          <w:sz w:val="24"/>
          <w:szCs w:val="24"/>
          <w:lang w:val="fr-FR"/>
        </w:rPr>
        <w:t>Delatour</w:t>
      </w:r>
      <w:proofErr w:type="spellEnd"/>
      <w:r w:rsidRPr="00244B42">
        <w:rPr>
          <w:rFonts w:cstheme="minorHAnsi"/>
          <w:sz w:val="24"/>
          <w:szCs w:val="24"/>
          <w:lang w:val="fr-FR"/>
        </w:rPr>
        <w:t xml:space="preserve"> et al.  (1991) </w:t>
      </w:r>
      <w:r w:rsidRPr="00244B42">
        <w:rPr>
          <w:rFonts w:cstheme="minorHAnsi"/>
          <w:i/>
          <w:sz w:val="24"/>
          <w:szCs w:val="24"/>
          <w:lang w:val="fr-FR"/>
        </w:rPr>
        <w:t>Grammaire du français. Cours de civilisation française de la Sorbonne,</w:t>
      </w:r>
      <w:r w:rsidRPr="00244B42">
        <w:rPr>
          <w:rFonts w:cstheme="minorHAnsi"/>
          <w:sz w:val="24"/>
          <w:szCs w:val="24"/>
          <w:lang w:val="fr-FR"/>
        </w:rPr>
        <w:t xml:space="preserve"> Paris, Hachette.</w:t>
      </w:r>
    </w:p>
    <w:p w:rsidR="00244B42" w:rsidRPr="00244B42" w:rsidRDefault="00244B42" w:rsidP="00244B42">
      <w:pPr>
        <w:jc w:val="both"/>
        <w:rPr>
          <w:rFonts w:cstheme="minorHAnsi"/>
          <w:sz w:val="24"/>
          <w:szCs w:val="24"/>
          <w:lang w:val="fr-FR"/>
        </w:rPr>
      </w:pPr>
      <w:proofErr w:type="gramStart"/>
      <w:r w:rsidRPr="00244B42">
        <w:rPr>
          <w:rFonts w:cstheme="minorHAnsi"/>
          <w:sz w:val="24"/>
          <w:szCs w:val="24"/>
          <w:lang w:val="fr-FR"/>
        </w:rPr>
        <w:t>ou</w:t>
      </w:r>
      <w:proofErr w:type="gramEnd"/>
    </w:p>
    <w:p w:rsidR="00044246" w:rsidRDefault="00244B42" w:rsidP="0058502B">
      <w:pPr>
        <w:jc w:val="both"/>
        <w:rPr>
          <w:rFonts w:cstheme="minorHAnsi"/>
          <w:sz w:val="24"/>
          <w:szCs w:val="24"/>
          <w:lang w:val="fr-FR"/>
        </w:rPr>
      </w:pPr>
      <w:r w:rsidRPr="00244B42">
        <w:rPr>
          <w:rFonts w:cstheme="minorHAnsi"/>
          <w:sz w:val="24"/>
          <w:szCs w:val="24"/>
          <w:lang w:val="fr-FR"/>
        </w:rPr>
        <w:t xml:space="preserve">-Poisson Quinton, S. et al. (2002) </w:t>
      </w:r>
      <w:r w:rsidRPr="00244B42">
        <w:rPr>
          <w:rFonts w:cstheme="minorHAnsi"/>
          <w:i/>
          <w:sz w:val="24"/>
          <w:szCs w:val="24"/>
          <w:lang w:val="fr-FR"/>
        </w:rPr>
        <w:t>Grammaire expliquée du français</w:t>
      </w:r>
      <w:r w:rsidRPr="00244B42">
        <w:rPr>
          <w:rFonts w:cstheme="minorHAnsi"/>
          <w:sz w:val="24"/>
          <w:szCs w:val="24"/>
          <w:lang w:val="fr-FR"/>
        </w:rPr>
        <w:t>, CLE International.</w:t>
      </w:r>
    </w:p>
    <w:p w:rsidR="0058502B" w:rsidRPr="0058502B" w:rsidRDefault="0058502B" w:rsidP="0058502B">
      <w:pPr>
        <w:jc w:val="both"/>
        <w:rPr>
          <w:rFonts w:cstheme="minorHAnsi"/>
          <w:sz w:val="24"/>
          <w:szCs w:val="24"/>
          <w:lang w:val="fr-FR"/>
        </w:rPr>
      </w:pPr>
    </w:p>
    <w:p w:rsidR="00881B08" w:rsidRPr="0058502B" w:rsidRDefault="007E09B1">
      <w:pPr>
        <w:rPr>
          <w:rFonts w:cstheme="minorHAnsi"/>
          <w:sz w:val="24"/>
          <w:szCs w:val="24"/>
          <w:lang w:val="fr-FR"/>
        </w:rPr>
      </w:pPr>
      <w:r w:rsidRPr="0058502B">
        <w:rPr>
          <w:rFonts w:cstheme="minorHAnsi"/>
          <w:sz w:val="24"/>
          <w:szCs w:val="24"/>
          <w:lang w:val="fr-FR"/>
        </w:rPr>
        <w:t xml:space="preserve">LES </w:t>
      </w:r>
      <w:proofErr w:type="gramStart"/>
      <w:r w:rsidRPr="0058502B">
        <w:rPr>
          <w:rFonts w:cstheme="minorHAnsi"/>
          <w:sz w:val="24"/>
          <w:szCs w:val="24"/>
          <w:lang w:val="fr-FR"/>
        </w:rPr>
        <w:t xml:space="preserve">SUBORDONNÉES </w:t>
      </w:r>
      <w:r w:rsidR="00F238D8" w:rsidRPr="0058502B">
        <w:rPr>
          <w:rFonts w:cstheme="minorHAnsi"/>
          <w:sz w:val="24"/>
          <w:szCs w:val="24"/>
          <w:lang w:val="fr-FR"/>
        </w:rPr>
        <w:t xml:space="preserve"> </w:t>
      </w:r>
      <w:r w:rsidRPr="0058502B">
        <w:rPr>
          <w:rFonts w:cstheme="minorHAnsi"/>
          <w:sz w:val="24"/>
          <w:szCs w:val="24"/>
          <w:lang w:val="fr-FR"/>
        </w:rPr>
        <w:t>FINALES</w:t>
      </w:r>
      <w:proofErr w:type="gramEnd"/>
    </w:p>
    <w:p w:rsidR="00F238D8" w:rsidRPr="00244B42" w:rsidRDefault="00F238D8" w:rsidP="00F238D8">
      <w:pPr>
        <w:rPr>
          <w:rFonts w:cstheme="minorHAnsi"/>
          <w:color w:val="FF0000"/>
          <w:sz w:val="24"/>
          <w:szCs w:val="24"/>
          <w:lang w:val="fr-FR"/>
        </w:rPr>
      </w:pPr>
      <w:bookmarkStart w:id="0" w:name="_GoBack"/>
      <w:bookmarkEnd w:id="0"/>
    </w:p>
    <w:p w:rsidR="00F238D8" w:rsidRPr="00244B42" w:rsidRDefault="007E09B1" w:rsidP="00F238D8">
      <w:pPr>
        <w:rPr>
          <w:rFonts w:cstheme="minorHAnsi"/>
          <w:color w:val="FF0000"/>
          <w:sz w:val="24"/>
          <w:szCs w:val="24"/>
          <w:lang w:val="fr-FR"/>
        </w:rPr>
      </w:pPr>
      <w:r w:rsidRPr="00244B42">
        <w:rPr>
          <w:rFonts w:cstheme="minorHAnsi"/>
          <w:color w:val="FF0000"/>
          <w:sz w:val="24"/>
          <w:szCs w:val="24"/>
          <w:lang w:val="fr-FR"/>
        </w:rPr>
        <w:t>Sens et place</w:t>
      </w:r>
    </w:p>
    <w:p w:rsidR="00F238D8" w:rsidRPr="00244B42" w:rsidRDefault="007E09B1" w:rsidP="00F238D8">
      <w:pPr>
        <w:rPr>
          <w:rFonts w:cstheme="minorHAnsi"/>
          <w:sz w:val="24"/>
          <w:szCs w:val="24"/>
          <w:lang w:val="fr-FR"/>
        </w:rPr>
      </w:pPr>
      <w:r w:rsidRPr="00244B42">
        <w:rPr>
          <w:rFonts w:cstheme="minorHAnsi"/>
          <w:sz w:val="24"/>
          <w:szCs w:val="24"/>
          <w:lang w:val="fr-FR"/>
        </w:rPr>
        <w:t>Ces subordonnées servent à l’expression de la finalité, du but à atteindre.</w:t>
      </w:r>
      <w:r w:rsidR="00F238D8" w:rsidRPr="00244B42">
        <w:rPr>
          <w:rFonts w:cstheme="minorHAnsi"/>
          <w:sz w:val="24"/>
          <w:szCs w:val="24"/>
          <w:lang w:val="fr-FR"/>
        </w:rPr>
        <w:t xml:space="preserve">  </w:t>
      </w:r>
      <w:r w:rsidRPr="00244B42">
        <w:rPr>
          <w:rFonts w:cstheme="minorHAnsi"/>
          <w:sz w:val="24"/>
          <w:szCs w:val="24"/>
          <w:lang w:val="fr-FR"/>
        </w:rPr>
        <w:t>Pourtant l’idée de but est parfois mêlée à une idée de cause, de conséquence ou de condition etc.</w:t>
      </w:r>
    </w:p>
    <w:p w:rsidR="007E09B1" w:rsidRPr="00244B42" w:rsidRDefault="007E09B1" w:rsidP="00F238D8">
      <w:pPr>
        <w:rPr>
          <w:rFonts w:cstheme="minorHAnsi"/>
          <w:sz w:val="24"/>
          <w:szCs w:val="24"/>
          <w:lang w:val="fr-FR"/>
        </w:rPr>
      </w:pPr>
      <w:proofErr w:type="gramStart"/>
      <w:r w:rsidRPr="00244B42">
        <w:rPr>
          <w:rFonts w:cstheme="minorHAnsi"/>
          <w:sz w:val="24"/>
          <w:szCs w:val="24"/>
          <w:lang w:val="fr-FR"/>
        </w:rPr>
        <w:t>Elle</w:t>
      </w:r>
      <w:r w:rsidR="00F238D8" w:rsidRPr="00244B42">
        <w:rPr>
          <w:rFonts w:cstheme="minorHAnsi"/>
          <w:sz w:val="24"/>
          <w:szCs w:val="24"/>
          <w:lang w:val="fr-FR"/>
        </w:rPr>
        <w:t xml:space="preserve">s </w:t>
      </w:r>
      <w:r w:rsidRPr="00244B42">
        <w:rPr>
          <w:rFonts w:cstheme="minorHAnsi"/>
          <w:sz w:val="24"/>
          <w:szCs w:val="24"/>
          <w:lang w:val="fr-FR"/>
        </w:rPr>
        <w:t xml:space="preserve"> appartiennent</w:t>
      </w:r>
      <w:proofErr w:type="gramEnd"/>
      <w:r w:rsidRPr="00244B42">
        <w:rPr>
          <w:rFonts w:cstheme="minorHAnsi"/>
          <w:sz w:val="24"/>
          <w:szCs w:val="24"/>
          <w:lang w:val="fr-FR"/>
        </w:rPr>
        <w:t xml:space="preserve"> au groupe des </w:t>
      </w:r>
      <w:r w:rsidR="00F238D8" w:rsidRPr="00244B42">
        <w:rPr>
          <w:rFonts w:cstheme="minorHAnsi"/>
          <w:sz w:val="24"/>
          <w:szCs w:val="24"/>
          <w:lang w:val="fr-FR"/>
        </w:rPr>
        <w:t>circonstancielles adjointes parce que l</w:t>
      </w:r>
      <w:r w:rsidRPr="00244B42">
        <w:rPr>
          <w:rFonts w:cstheme="minorHAnsi"/>
          <w:sz w:val="24"/>
          <w:szCs w:val="24"/>
          <w:lang w:val="fr-FR"/>
        </w:rPr>
        <w:t xml:space="preserve">eur place est libre: elles peuvent précéder, couper ou suivre la principale. </w:t>
      </w:r>
    </w:p>
    <w:p w:rsidR="00F238D8" w:rsidRPr="00244B42" w:rsidRDefault="007E09B1" w:rsidP="00F238D8">
      <w:pPr>
        <w:rPr>
          <w:rFonts w:cstheme="minorHAnsi"/>
          <w:color w:val="FF0000"/>
          <w:sz w:val="24"/>
          <w:szCs w:val="24"/>
          <w:lang w:val="fr-FR"/>
        </w:rPr>
      </w:pPr>
      <w:r w:rsidRPr="00244B42">
        <w:rPr>
          <w:rFonts w:cstheme="minorHAnsi"/>
          <w:color w:val="FF0000"/>
          <w:sz w:val="24"/>
          <w:szCs w:val="24"/>
          <w:lang w:val="fr-FR"/>
        </w:rPr>
        <w:t>Construction</w:t>
      </w:r>
    </w:p>
    <w:p w:rsidR="006537FA" w:rsidRPr="00244B42" w:rsidRDefault="007E09B1" w:rsidP="00F238D8">
      <w:pPr>
        <w:rPr>
          <w:rFonts w:cstheme="minorHAnsi"/>
          <w:sz w:val="24"/>
          <w:szCs w:val="24"/>
          <w:lang w:val="fr-FR"/>
        </w:rPr>
      </w:pPr>
      <w:r w:rsidRPr="00244B42">
        <w:rPr>
          <w:rFonts w:cstheme="minorHAnsi"/>
          <w:sz w:val="24"/>
          <w:szCs w:val="24"/>
          <w:lang w:val="fr-FR"/>
        </w:rPr>
        <w:t xml:space="preserve">Une caractéristique générale et commune à toutes ces subordonnées est l’emploi du </w:t>
      </w:r>
      <w:proofErr w:type="gramStart"/>
      <w:r w:rsidRPr="00244B42">
        <w:rPr>
          <w:rFonts w:cstheme="minorHAnsi"/>
          <w:sz w:val="24"/>
          <w:szCs w:val="24"/>
          <w:lang w:val="fr-FR"/>
        </w:rPr>
        <w:t>SUBJONCTIF  avec</w:t>
      </w:r>
      <w:proofErr w:type="gramEnd"/>
      <w:r w:rsidRPr="00244B42">
        <w:rPr>
          <w:rFonts w:cstheme="minorHAnsi"/>
          <w:sz w:val="24"/>
          <w:szCs w:val="24"/>
          <w:lang w:val="fr-FR"/>
        </w:rPr>
        <w:t xml:space="preserve"> toutes les locutions conjonctives indiquant cette idée.</w:t>
      </w:r>
    </w:p>
    <w:p w:rsidR="00781E0B" w:rsidRPr="00244B42" w:rsidRDefault="007E09B1" w:rsidP="0058502B">
      <w:pPr>
        <w:rPr>
          <w:rFonts w:cstheme="minorHAnsi"/>
          <w:sz w:val="24"/>
          <w:szCs w:val="24"/>
          <w:lang w:val="fr-FR"/>
        </w:rPr>
      </w:pPr>
      <w:proofErr w:type="gramStart"/>
      <w:r w:rsidRPr="00244B42">
        <w:rPr>
          <w:rFonts w:cstheme="minorHAnsi"/>
          <w:sz w:val="24"/>
          <w:szCs w:val="24"/>
          <w:lang w:val="fr-FR"/>
        </w:rPr>
        <w:t>Exemples:</w:t>
      </w:r>
      <w:proofErr w:type="gramEnd"/>
      <w:r w:rsidRPr="00244B42">
        <w:rPr>
          <w:rFonts w:cstheme="minorHAnsi"/>
          <w:sz w:val="24"/>
          <w:szCs w:val="24"/>
          <w:lang w:val="fr-FR"/>
        </w:rPr>
        <w:t xml:space="preserve"> Elle lui a donné un jouet po</w:t>
      </w:r>
      <w:r w:rsidR="00781E0B" w:rsidRPr="00244B42">
        <w:rPr>
          <w:rFonts w:cstheme="minorHAnsi"/>
          <w:sz w:val="24"/>
          <w:szCs w:val="24"/>
          <w:lang w:val="fr-FR"/>
        </w:rPr>
        <w:t>ur qu’il se tienne tranquille.</w:t>
      </w:r>
    </w:p>
    <w:p w:rsidR="00781E0B" w:rsidRPr="00244B42" w:rsidRDefault="007E09B1" w:rsidP="00781E0B">
      <w:pPr>
        <w:ind w:left="720"/>
        <w:rPr>
          <w:rFonts w:cstheme="minorHAnsi"/>
          <w:sz w:val="24"/>
          <w:szCs w:val="24"/>
          <w:lang w:val="fr-FR"/>
        </w:rPr>
      </w:pPr>
      <w:r w:rsidRPr="00244B42">
        <w:rPr>
          <w:rFonts w:cstheme="minorHAnsi"/>
          <w:sz w:val="24"/>
          <w:szCs w:val="24"/>
          <w:lang w:val="fr-FR"/>
        </w:rPr>
        <w:t xml:space="preserve">Finis vite tes devoirs </w:t>
      </w:r>
      <w:r w:rsidR="00781E0B" w:rsidRPr="00244B42">
        <w:rPr>
          <w:rFonts w:cstheme="minorHAnsi"/>
          <w:sz w:val="24"/>
          <w:szCs w:val="24"/>
          <w:lang w:val="fr-FR"/>
        </w:rPr>
        <w:t>afin que nous puissions sortir.</w:t>
      </w:r>
    </w:p>
    <w:p w:rsidR="006537FA" w:rsidRPr="00244B42" w:rsidRDefault="007E09B1" w:rsidP="00781E0B">
      <w:pPr>
        <w:ind w:left="720"/>
        <w:rPr>
          <w:rFonts w:cstheme="minorHAnsi"/>
          <w:sz w:val="24"/>
          <w:szCs w:val="24"/>
          <w:lang w:val="fr-FR"/>
        </w:rPr>
      </w:pPr>
      <w:r w:rsidRPr="00244B42">
        <w:rPr>
          <w:rFonts w:cstheme="minorHAnsi"/>
          <w:sz w:val="24"/>
          <w:szCs w:val="24"/>
          <w:lang w:val="fr-FR"/>
        </w:rPr>
        <w:t xml:space="preserve"> J’allume le feu de peur que tu n’aies froid …</w:t>
      </w:r>
    </w:p>
    <w:p w:rsidR="00F238D8" w:rsidRPr="00244B42" w:rsidRDefault="007E09B1" w:rsidP="00F238D8">
      <w:pPr>
        <w:rPr>
          <w:rFonts w:cstheme="minorHAnsi"/>
          <w:color w:val="FF0000"/>
          <w:sz w:val="24"/>
          <w:szCs w:val="24"/>
          <w:lang w:val="fr-FR"/>
        </w:rPr>
      </w:pPr>
      <w:r w:rsidRPr="00244B42">
        <w:rPr>
          <w:rFonts w:cstheme="minorHAnsi"/>
          <w:color w:val="FF0000"/>
          <w:sz w:val="24"/>
          <w:szCs w:val="24"/>
          <w:lang w:val="fr-FR"/>
        </w:rPr>
        <w:t>Marques de subordination</w:t>
      </w:r>
    </w:p>
    <w:p w:rsidR="0058502B" w:rsidRDefault="007E09B1" w:rsidP="0058502B">
      <w:pPr>
        <w:rPr>
          <w:rFonts w:cstheme="minorHAnsi"/>
          <w:i/>
          <w:iCs/>
          <w:sz w:val="24"/>
          <w:szCs w:val="24"/>
          <w:lang w:val="fr-FR"/>
        </w:rPr>
      </w:pPr>
      <w:r w:rsidRPr="00244B42">
        <w:rPr>
          <w:rFonts w:cstheme="minorHAnsi"/>
          <w:color w:val="FF0000"/>
          <w:sz w:val="24"/>
          <w:szCs w:val="24"/>
          <w:lang w:val="fr-FR"/>
        </w:rPr>
        <w:lastRenderedPageBreak/>
        <w:t xml:space="preserve">A.- But visé dans une structure </w:t>
      </w:r>
      <w:proofErr w:type="gramStart"/>
      <w:r w:rsidRPr="00244B42">
        <w:rPr>
          <w:rFonts w:cstheme="minorHAnsi"/>
          <w:color w:val="FF0000"/>
          <w:sz w:val="24"/>
          <w:szCs w:val="24"/>
          <w:lang w:val="fr-FR"/>
        </w:rPr>
        <w:t>affirmative</w:t>
      </w:r>
      <w:r w:rsidRPr="00244B42">
        <w:rPr>
          <w:rFonts w:cstheme="minorHAnsi"/>
          <w:sz w:val="24"/>
          <w:szCs w:val="24"/>
          <w:lang w:val="fr-FR"/>
        </w:rPr>
        <w:t>:</w:t>
      </w:r>
      <w:proofErr w:type="gramEnd"/>
      <w:r w:rsidRPr="00244B42">
        <w:rPr>
          <w:rFonts w:cstheme="minorHAnsi"/>
          <w:sz w:val="24"/>
          <w:szCs w:val="24"/>
          <w:lang w:val="fr-FR"/>
        </w:rPr>
        <w:t xml:space="preserve"> </w:t>
      </w:r>
      <w:r w:rsidRPr="00244B42">
        <w:rPr>
          <w:rFonts w:cstheme="minorHAnsi"/>
          <w:i/>
          <w:iCs/>
          <w:sz w:val="24"/>
          <w:szCs w:val="24"/>
          <w:lang w:val="fr-FR"/>
        </w:rPr>
        <w:t>pour que, afin que</w:t>
      </w:r>
    </w:p>
    <w:p w:rsidR="006537FA" w:rsidRPr="00244B42" w:rsidRDefault="007E09B1" w:rsidP="0058502B">
      <w:pPr>
        <w:rPr>
          <w:rFonts w:cstheme="minorHAnsi"/>
          <w:sz w:val="24"/>
          <w:szCs w:val="24"/>
          <w:lang w:val="fr-FR"/>
        </w:rPr>
      </w:pPr>
      <w:r w:rsidRPr="00244B42">
        <w:rPr>
          <w:rFonts w:cstheme="minorHAnsi"/>
          <w:sz w:val="24"/>
          <w:szCs w:val="24"/>
          <w:lang w:val="fr-FR"/>
        </w:rPr>
        <w:t xml:space="preserve">La locution la plus fréquente est </w:t>
      </w:r>
      <w:r w:rsidRPr="00244B42">
        <w:rPr>
          <w:rFonts w:cstheme="minorHAnsi"/>
          <w:i/>
          <w:iCs/>
          <w:sz w:val="24"/>
          <w:szCs w:val="24"/>
          <w:lang w:val="fr-FR"/>
        </w:rPr>
        <w:t xml:space="preserve">pour que, </w:t>
      </w:r>
      <w:r w:rsidRPr="00244B42">
        <w:rPr>
          <w:rFonts w:cstheme="minorHAnsi"/>
          <w:sz w:val="24"/>
          <w:szCs w:val="24"/>
          <w:lang w:val="fr-FR"/>
        </w:rPr>
        <w:t xml:space="preserve">qui exprime une idée de finalité sans plus. La locution </w:t>
      </w:r>
      <w:r w:rsidRPr="00244B42">
        <w:rPr>
          <w:rFonts w:cstheme="minorHAnsi"/>
          <w:i/>
          <w:iCs/>
          <w:sz w:val="24"/>
          <w:szCs w:val="24"/>
          <w:lang w:val="fr-FR"/>
        </w:rPr>
        <w:t>afin que</w:t>
      </w:r>
      <w:r w:rsidRPr="00244B42">
        <w:rPr>
          <w:rFonts w:cstheme="minorHAnsi"/>
          <w:sz w:val="24"/>
          <w:szCs w:val="24"/>
          <w:lang w:val="fr-FR"/>
        </w:rPr>
        <w:t xml:space="preserve"> est plus littéraire (langue écrite</w:t>
      </w:r>
      <w:proofErr w:type="gramStart"/>
      <w:r w:rsidRPr="00244B42">
        <w:rPr>
          <w:rFonts w:cstheme="minorHAnsi"/>
          <w:sz w:val="24"/>
          <w:szCs w:val="24"/>
          <w:lang w:val="fr-FR"/>
        </w:rPr>
        <w:t>) ,</w:t>
      </w:r>
      <w:proofErr w:type="gramEnd"/>
      <w:r w:rsidRPr="00244B42">
        <w:rPr>
          <w:rFonts w:cstheme="minorHAnsi"/>
          <w:sz w:val="24"/>
          <w:szCs w:val="24"/>
          <w:lang w:val="fr-FR"/>
        </w:rPr>
        <w:t xml:space="preserve"> mais on peut dire qu’elle forme avec </w:t>
      </w:r>
      <w:r w:rsidRPr="00244B42">
        <w:rPr>
          <w:rFonts w:cstheme="minorHAnsi"/>
          <w:i/>
          <w:iCs/>
          <w:sz w:val="24"/>
          <w:szCs w:val="24"/>
          <w:lang w:val="fr-FR"/>
        </w:rPr>
        <w:t>pour que</w:t>
      </w:r>
      <w:r w:rsidRPr="00244B42">
        <w:rPr>
          <w:rFonts w:cstheme="minorHAnsi"/>
          <w:sz w:val="24"/>
          <w:szCs w:val="24"/>
          <w:lang w:val="fr-FR"/>
        </w:rPr>
        <w:t xml:space="preserve">  les deux tours de finalité les plus utilisés. </w:t>
      </w:r>
    </w:p>
    <w:p w:rsidR="00F238D8" w:rsidRPr="00244B42" w:rsidRDefault="007E09B1" w:rsidP="0058502B">
      <w:pPr>
        <w:rPr>
          <w:rFonts w:cstheme="minorHAnsi"/>
          <w:sz w:val="24"/>
          <w:szCs w:val="24"/>
          <w:lang w:val="fr-FR"/>
        </w:rPr>
      </w:pPr>
      <w:r w:rsidRPr="00244B42">
        <w:rPr>
          <w:rFonts w:cstheme="minorHAnsi"/>
          <w:sz w:val="24"/>
          <w:szCs w:val="24"/>
          <w:lang w:val="fr-FR"/>
        </w:rPr>
        <w:t xml:space="preserve">Les locutions </w:t>
      </w:r>
      <w:r w:rsidRPr="00244B42">
        <w:rPr>
          <w:rFonts w:cstheme="minorHAnsi"/>
          <w:i/>
          <w:iCs/>
          <w:sz w:val="24"/>
          <w:szCs w:val="24"/>
          <w:lang w:val="fr-FR"/>
        </w:rPr>
        <w:t xml:space="preserve">de sorte que, de façon que, de manière </w:t>
      </w:r>
      <w:proofErr w:type="gramStart"/>
      <w:r w:rsidRPr="00244B42">
        <w:rPr>
          <w:rFonts w:cstheme="minorHAnsi"/>
          <w:i/>
          <w:iCs/>
          <w:sz w:val="24"/>
          <w:szCs w:val="24"/>
          <w:lang w:val="fr-FR"/>
        </w:rPr>
        <w:t>que</w:t>
      </w:r>
      <w:r w:rsidRPr="00244B42">
        <w:rPr>
          <w:rFonts w:cstheme="minorHAnsi"/>
          <w:sz w:val="24"/>
          <w:szCs w:val="24"/>
          <w:lang w:val="fr-FR"/>
        </w:rPr>
        <w:t xml:space="preserve">  peuvent</w:t>
      </w:r>
      <w:proofErr w:type="gramEnd"/>
      <w:r w:rsidRPr="00244B42">
        <w:rPr>
          <w:rFonts w:cstheme="minorHAnsi"/>
          <w:sz w:val="24"/>
          <w:szCs w:val="24"/>
          <w:lang w:val="fr-FR"/>
        </w:rPr>
        <w:t xml:space="preserve"> aussi introduire une idée de but, notamment quand elles sont construites  avec le subjonctif: </w:t>
      </w:r>
      <w:r w:rsidRPr="00244B42">
        <w:rPr>
          <w:rFonts w:cstheme="minorHAnsi"/>
          <w:i/>
          <w:iCs/>
          <w:sz w:val="24"/>
          <w:szCs w:val="24"/>
          <w:lang w:val="fr-FR"/>
        </w:rPr>
        <w:t xml:space="preserve">Marchez beaucoup </w:t>
      </w:r>
      <w:r w:rsidR="00781E0B" w:rsidRPr="00244B42">
        <w:rPr>
          <w:rFonts w:cstheme="minorHAnsi"/>
          <w:i/>
          <w:iCs/>
          <w:sz w:val="24"/>
          <w:szCs w:val="24"/>
          <w:lang w:val="fr-FR"/>
        </w:rPr>
        <w:t>de sorte que vous soyez fatigué. N</w:t>
      </w:r>
      <w:r w:rsidRPr="00244B42">
        <w:rPr>
          <w:rFonts w:cstheme="minorHAnsi"/>
          <w:i/>
          <w:iCs/>
          <w:sz w:val="24"/>
          <w:szCs w:val="24"/>
          <w:lang w:val="fr-FR"/>
        </w:rPr>
        <w:t>ous parlerons doucement de façon que vous puissiez travaille</w:t>
      </w:r>
      <w:r w:rsidR="00781E0B" w:rsidRPr="00244B42">
        <w:rPr>
          <w:rFonts w:cstheme="minorHAnsi"/>
          <w:i/>
          <w:iCs/>
          <w:sz w:val="24"/>
          <w:szCs w:val="24"/>
          <w:lang w:val="fr-FR"/>
        </w:rPr>
        <w:t>r.</w:t>
      </w:r>
      <w:r w:rsidRPr="00244B42">
        <w:rPr>
          <w:rFonts w:cstheme="minorHAnsi"/>
          <w:sz w:val="24"/>
          <w:szCs w:val="24"/>
          <w:lang w:val="fr-FR"/>
        </w:rPr>
        <w:t xml:space="preserve"> </w:t>
      </w:r>
      <w:r w:rsidR="00F238D8" w:rsidRPr="00244B42">
        <w:rPr>
          <w:rFonts w:cstheme="minorHAnsi"/>
          <w:sz w:val="24"/>
          <w:szCs w:val="24"/>
          <w:lang w:val="fr-FR"/>
        </w:rPr>
        <w:t xml:space="preserve">  </w:t>
      </w:r>
    </w:p>
    <w:p w:rsidR="006537FA" w:rsidRPr="00244B42" w:rsidRDefault="007E09B1" w:rsidP="0058502B">
      <w:pPr>
        <w:rPr>
          <w:rFonts w:cstheme="minorHAnsi"/>
          <w:sz w:val="24"/>
          <w:szCs w:val="24"/>
          <w:lang w:val="fr-FR"/>
        </w:rPr>
      </w:pPr>
      <w:r w:rsidRPr="00244B42">
        <w:rPr>
          <w:rFonts w:cstheme="minorHAnsi"/>
          <w:color w:val="FF0000"/>
          <w:sz w:val="24"/>
          <w:szCs w:val="24"/>
          <w:lang w:val="fr-FR"/>
        </w:rPr>
        <w:t xml:space="preserve">B.- But écarté dans une structure </w:t>
      </w:r>
      <w:proofErr w:type="gramStart"/>
      <w:r w:rsidRPr="00244B42">
        <w:rPr>
          <w:rFonts w:cstheme="minorHAnsi"/>
          <w:color w:val="FF0000"/>
          <w:sz w:val="24"/>
          <w:szCs w:val="24"/>
          <w:lang w:val="fr-FR"/>
        </w:rPr>
        <w:t>négative</w:t>
      </w:r>
      <w:r w:rsidRPr="00244B42">
        <w:rPr>
          <w:rFonts w:cstheme="minorHAnsi"/>
          <w:sz w:val="24"/>
          <w:szCs w:val="24"/>
          <w:lang w:val="fr-FR"/>
        </w:rPr>
        <w:t>:</w:t>
      </w:r>
      <w:proofErr w:type="gramEnd"/>
      <w:r w:rsidRPr="00244B42">
        <w:rPr>
          <w:rFonts w:cstheme="minorHAnsi"/>
          <w:sz w:val="24"/>
          <w:szCs w:val="24"/>
          <w:lang w:val="fr-FR"/>
        </w:rPr>
        <w:t xml:space="preserve"> </w:t>
      </w:r>
      <w:r w:rsidRPr="00244B42">
        <w:rPr>
          <w:rFonts w:cstheme="minorHAnsi"/>
          <w:i/>
          <w:iCs/>
          <w:sz w:val="24"/>
          <w:szCs w:val="24"/>
          <w:lang w:val="fr-FR"/>
        </w:rPr>
        <w:t>de peur que, de crainte que</w:t>
      </w:r>
    </w:p>
    <w:p w:rsidR="006537FA" w:rsidRPr="00244B42" w:rsidRDefault="007E09B1" w:rsidP="0058502B">
      <w:pPr>
        <w:rPr>
          <w:rFonts w:cstheme="minorHAnsi"/>
          <w:sz w:val="24"/>
          <w:szCs w:val="24"/>
          <w:lang w:val="fr-FR"/>
        </w:rPr>
      </w:pPr>
      <w:r w:rsidRPr="00244B42">
        <w:rPr>
          <w:rFonts w:cstheme="minorHAnsi"/>
          <w:sz w:val="24"/>
          <w:szCs w:val="24"/>
          <w:lang w:val="fr-FR"/>
        </w:rPr>
        <w:t>Ces 2</w:t>
      </w:r>
      <w:r w:rsidR="00781E0B" w:rsidRPr="00244B42">
        <w:rPr>
          <w:rFonts w:cstheme="minorHAnsi"/>
          <w:sz w:val="24"/>
          <w:szCs w:val="24"/>
          <w:lang w:val="fr-FR"/>
        </w:rPr>
        <w:t xml:space="preserve"> deux </w:t>
      </w:r>
      <w:r w:rsidRPr="00244B42">
        <w:rPr>
          <w:rFonts w:cstheme="minorHAnsi"/>
          <w:sz w:val="24"/>
          <w:szCs w:val="24"/>
          <w:lang w:val="fr-FR"/>
        </w:rPr>
        <w:t xml:space="preserve">locutions s’emploient lorsqu’il s’agit d’un but qu’on cherche à éviter. On pourrait dire qu’elles sont équivalentes de </w:t>
      </w:r>
      <w:r w:rsidRPr="00244B42">
        <w:rPr>
          <w:rFonts w:cstheme="minorHAnsi"/>
          <w:i/>
          <w:iCs/>
          <w:sz w:val="24"/>
          <w:szCs w:val="24"/>
          <w:lang w:val="fr-FR"/>
        </w:rPr>
        <w:t xml:space="preserve">pour que...ne pas, afin que…ne </w:t>
      </w:r>
      <w:proofErr w:type="gramStart"/>
      <w:r w:rsidRPr="00244B42">
        <w:rPr>
          <w:rFonts w:cstheme="minorHAnsi"/>
          <w:i/>
          <w:iCs/>
          <w:sz w:val="24"/>
          <w:szCs w:val="24"/>
          <w:lang w:val="fr-FR"/>
        </w:rPr>
        <w:t>pas:</w:t>
      </w:r>
      <w:proofErr w:type="gramEnd"/>
      <w:r w:rsidRPr="00244B42">
        <w:rPr>
          <w:rFonts w:cstheme="minorHAnsi"/>
          <w:i/>
          <w:iCs/>
          <w:sz w:val="24"/>
          <w:szCs w:val="24"/>
          <w:lang w:val="fr-FR"/>
        </w:rPr>
        <w:t xml:space="preserve"> Ils parlaient tout bas de peur qu’on (ne) les entende</w:t>
      </w:r>
      <w:r w:rsidRPr="00244B42">
        <w:rPr>
          <w:rFonts w:cstheme="minorHAnsi"/>
          <w:sz w:val="24"/>
          <w:szCs w:val="24"/>
          <w:lang w:val="fr-FR"/>
        </w:rPr>
        <w:t xml:space="preserve"> = pour qu’on ne les entende pas</w:t>
      </w:r>
      <w:r w:rsidR="00781E0B" w:rsidRPr="00244B42">
        <w:rPr>
          <w:rFonts w:cstheme="minorHAnsi"/>
          <w:sz w:val="24"/>
          <w:szCs w:val="24"/>
          <w:lang w:val="fr-FR"/>
        </w:rPr>
        <w:t>.</w:t>
      </w:r>
      <w:r w:rsidRPr="00244B42">
        <w:rPr>
          <w:rFonts w:cstheme="minorHAnsi"/>
          <w:sz w:val="24"/>
          <w:szCs w:val="24"/>
          <w:lang w:val="fr-FR"/>
        </w:rPr>
        <w:t xml:space="preserve"> </w:t>
      </w:r>
    </w:p>
    <w:p w:rsidR="007E09B1" w:rsidRPr="00244B42" w:rsidRDefault="007E09B1" w:rsidP="007E09B1">
      <w:pPr>
        <w:rPr>
          <w:rFonts w:cstheme="minorHAnsi"/>
          <w:color w:val="FF0000"/>
          <w:sz w:val="24"/>
          <w:szCs w:val="24"/>
          <w:lang w:val="fr-FR"/>
        </w:rPr>
      </w:pPr>
      <w:r w:rsidRPr="00244B42">
        <w:rPr>
          <w:rFonts w:cstheme="minorHAnsi"/>
          <w:color w:val="FF0000"/>
          <w:sz w:val="24"/>
          <w:szCs w:val="24"/>
          <w:lang w:val="fr-FR"/>
        </w:rPr>
        <w:t>Remarques</w:t>
      </w:r>
    </w:p>
    <w:p w:rsidR="006537FA" w:rsidRPr="00244B42" w:rsidRDefault="007E09B1" w:rsidP="0058502B">
      <w:pPr>
        <w:rPr>
          <w:rFonts w:cstheme="minorHAnsi"/>
          <w:sz w:val="24"/>
          <w:szCs w:val="24"/>
          <w:lang w:val="fr-FR"/>
        </w:rPr>
      </w:pPr>
      <w:r w:rsidRPr="00244B42">
        <w:rPr>
          <w:rFonts w:cstheme="minorHAnsi"/>
          <w:sz w:val="24"/>
          <w:szCs w:val="24"/>
          <w:lang w:val="fr-FR"/>
        </w:rPr>
        <w:t xml:space="preserve">Leur place est mobile sauf avec </w:t>
      </w:r>
      <w:proofErr w:type="gramStart"/>
      <w:r w:rsidRPr="00244B42">
        <w:rPr>
          <w:rFonts w:cstheme="minorHAnsi"/>
          <w:sz w:val="24"/>
          <w:szCs w:val="24"/>
          <w:lang w:val="fr-FR"/>
        </w:rPr>
        <w:t>l’impératif:</w:t>
      </w:r>
      <w:proofErr w:type="gramEnd"/>
      <w:r w:rsidRPr="00244B42">
        <w:rPr>
          <w:rFonts w:cstheme="minorHAnsi"/>
          <w:sz w:val="24"/>
          <w:szCs w:val="24"/>
          <w:lang w:val="fr-FR"/>
        </w:rPr>
        <w:t xml:space="preserve"> </w:t>
      </w:r>
      <w:r w:rsidRPr="00244B42">
        <w:rPr>
          <w:rFonts w:cstheme="minorHAnsi"/>
          <w:i/>
          <w:iCs/>
          <w:sz w:val="24"/>
          <w:szCs w:val="24"/>
          <w:lang w:val="fr-FR"/>
        </w:rPr>
        <w:t>Mettez-vous près</w:t>
      </w:r>
      <w:r w:rsidRPr="00244B42">
        <w:rPr>
          <w:rFonts w:cstheme="minorHAnsi"/>
          <w:sz w:val="24"/>
          <w:szCs w:val="24"/>
          <w:lang w:val="fr-FR"/>
        </w:rPr>
        <w:t xml:space="preserve"> </w:t>
      </w:r>
      <w:r w:rsidRPr="00244B42">
        <w:rPr>
          <w:rFonts w:cstheme="minorHAnsi"/>
          <w:i/>
          <w:iCs/>
          <w:sz w:val="24"/>
          <w:szCs w:val="24"/>
          <w:lang w:val="fr-FR"/>
        </w:rPr>
        <w:t>de</w:t>
      </w:r>
      <w:r w:rsidR="00781E0B" w:rsidRPr="00244B42">
        <w:rPr>
          <w:rFonts w:cstheme="minorHAnsi"/>
          <w:i/>
          <w:iCs/>
          <w:sz w:val="24"/>
          <w:szCs w:val="24"/>
          <w:lang w:val="fr-FR"/>
        </w:rPr>
        <w:t xml:space="preserve"> la porte que je vous voie bien. </w:t>
      </w:r>
      <w:r w:rsidRPr="00244B42">
        <w:rPr>
          <w:rFonts w:cstheme="minorHAnsi"/>
          <w:i/>
          <w:iCs/>
          <w:sz w:val="24"/>
          <w:szCs w:val="24"/>
          <w:lang w:val="fr-FR"/>
        </w:rPr>
        <w:t xml:space="preserve"> Viens que je t’embrasse.  </w:t>
      </w:r>
      <w:r w:rsidRPr="00244B42">
        <w:rPr>
          <w:rFonts w:cstheme="minorHAnsi"/>
          <w:sz w:val="24"/>
          <w:szCs w:val="24"/>
          <w:lang w:val="fr-FR"/>
        </w:rPr>
        <w:t xml:space="preserve">Dans ce cas, la place est </w:t>
      </w:r>
      <w:proofErr w:type="gramStart"/>
      <w:r w:rsidRPr="00244B42">
        <w:rPr>
          <w:rFonts w:cstheme="minorHAnsi"/>
          <w:sz w:val="24"/>
          <w:szCs w:val="24"/>
          <w:lang w:val="fr-FR"/>
        </w:rPr>
        <w:t>fixe:</w:t>
      </w:r>
      <w:proofErr w:type="gramEnd"/>
      <w:r w:rsidRPr="00244B42">
        <w:rPr>
          <w:rFonts w:cstheme="minorHAnsi"/>
          <w:sz w:val="24"/>
          <w:szCs w:val="24"/>
          <w:lang w:val="fr-FR"/>
        </w:rPr>
        <w:t xml:space="preserve"> la subordonnée se présente toujours postposée. </w:t>
      </w:r>
    </w:p>
    <w:p w:rsidR="007E09B1" w:rsidRPr="00244B42" w:rsidRDefault="007E09B1" w:rsidP="007E09B1">
      <w:pPr>
        <w:rPr>
          <w:rFonts w:cstheme="minorHAnsi"/>
          <w:i/>
          <w:iCs/>
          <w:sz w:val="24"/>
          <w:szCs w:val="24"/>
          <w:lang w:val="fr-FR"/>
        </w:rPr>
      </w:pPr>
      <w:r w:rsidRPr="00244B42">
        <w:rPr>
          <w:rFonts w:cstheme="minorHAnsi"/>
          <w:sz w:val="24"/>
          <w:szCs w:val="24"/>
          <w:lang w:val="fr-FR"/>
        </w:rPr>
        <w:t xml:space="preserve">Lorsqu’il y a deux subordonnées, on ne répète pas la </w:t>
      </w:r>
      <w:proofErr w:type="gramStart"/>
      <w:r w:rsidRPr="00244B42">
        <w:rPr>
          <w:rFonts w:cstheme="minorHAnsi"/>
          <w:sz w:val="24"/>
          <w:szCs w:val="24"/>
          <w:lang w:val="fr-FR"/>
        </w:rPr>
        <w:t>conjonction;</w:t>
      </w:r>
      <w:proofErr w:type="gramEnd"/>
      <w:r w:rsidRPr="00244B42">
        <w:rPr>
          <w:rFonts w:cstheme="minorHAnsi"/>
          <w:sz w:val="24"/>
          <w:szCs w:val="24"/>
          <w:lang w:val="fr-FR"/>
        </w:rPr>
        <w:t xml:space="preserve"> on la remplace par </w:t>
      </w:r>
      <w:r w:rsidRPr="00244B42">
        <w:rPr>
          <w:rFonts w:cstheme="minorHAnsi"/>
          <w:i/>
          <w:iCs/>
          <w:sz w:val="24"/>
          <w:szCs w:val="24"/>
          <w:lang w:val="fr-FR"/>
        </w:rPr>
        <w:t>que: J’ai laissé ma voiture chez le garagiste pour qu’il vérifie les freins et qu’il change les pneus</w:t>
      </w:r>
    </w:p>
    <w:p w:rsidR="007E09B1" w:rsidRPr="0058502B" w:rsidRDefault="007E09B1" w:rsidP="007E09B1">
      <w:pPr>
        <w:rPr>
          <w:rFonts w:cstheme="minorHAnsi"/>
          <w:color w:val="FF0000"/>
          <w:sz w:val="24"/>
          <w:szCs w:val="24"/>
          <w:lang w:val="fr-FR"/>
        </w:rPr>
      </w:pPr>
      <w:r w:rsidRPr="0058502B">
        <w:rPr>
          <w:rFonts w:cstheme="minorHAnsi"/>
          <w:color w:val="FF0000"/>
          <w:sz w:val="24"/>
          <w:szCs w:val="24"/>
          <w:lang w:val="fr-FR"/>
        </w:rPr>
        <w:t>Modes et temps</w:t>
      </w:r>
    </w:p>
    <w:p w:rsidR="006537FA" w:rsidRPr="00244B42" w:rsidRDefault="007E09B1" w:rsidP="0058502B">
      <w:pPr>
        <w:rPr>
          <w:rFonts w:cstheme="minorHAnsi"/>
          <w:sz w:val="24"/>
          <w:szCs w:val="24"/>
          <w:lang w:val="fr-FR"/>
        </w:rPr>
      </w:pPr>
      <w:r w:rsidRPr="00244B42">
        <w:rPr>
          <w:rFonts w:cstheme="minorHAnsi"/>
          <w:sz w:val="24"/>
          <w:szCs w:val="24"/>
          <w:lang w:val="fr-FR"/>
        </w:rPr>
        <w:t>Le mode employé est toujours le subjonctif, étant donné qu’il s’agit d’un objectif seulement visé.</w:t>
      </w:r>
    </w:p>
    <w:p w:rsidR="006537FA" w:rsidRPr="00244B42" w:rsidRDefault="007E09B1" w:rsidP="0058502B">
      <w:pPr>
        <w:rPr>
          <w:rFonts w:cstheme="minorHAnsi"/>
          <w:sz w:val="24"/>
          <w:szCs w:val="24"/>
          <w:lang w:val="fr-FR"/>
        </w:rPr>
      </w:pPr>
      <w:r w:rsidRPr="00244B42">
        <w:rPr>
          <w:rFonts w:cstheme="minorHAnsi"/>
          <w:sz w:val="24"/>
          <w:szCs w:val="24"/>
          <w:lang w:val="fr-FR"/>
        </w:rPr>
        <w:t xml:space="preserve">Les règles de concordance des temps fonctionnent normalement. Il faut rappeler que les concordances à l’imparfait et au plus-que-parfait du subjonctif appartiennent à la langue littéraire et </w:t>
      </w:r>
      <w:proofErr w:type="gramStart"/>
      <w:r w:rsidRPr="00244B42">
        <w:rPr>
          <w:rFonts w:cstheme="minorHAnsi"/>
          <w:sz w:val="24"/>
          <w:szCs w:val="24"/>
          <w:lang w:val="fr-FR"/>
        </w:rPr>
        <w:t>soutenue:</w:t>
      </w:r>
      <w:proofErr w:type="gramEnd"/>
      <w:r w:rsidRPr="00244B42">
        <w:rPr>
          <w:rFonts w:cstheme="minorHAnsi"/>
          <w:sz w:val="24"/>
          <w:szCs w:val="24"/>
          <w:lang w:val="fr-FR"/>
        </w:rPr>
        <w:t xml:space="preserve"> </w:t>
      </w:r>
      <w:r w:rsidRPr="00244B42">
        <w:rPr>
          <w:rFonts w:cstheme="minorHAnsi"/>
          <w:i/>
          <w:iCs/>
          <w:sz w:val="24"/>
          <w:szCs w:val="24"/>
          <w:lang w:val="fr-FR"/>
        </w:rPr>
        <w:t>On avait envoyé la femme de chambre me réveiller pour que j’allasse (j’aille) chercher le docteur.</w:t>
      </w:r>
    </w:p>
    <w:p w:rsidR="006537FA" w:rsidRPr="00244B42" w:rsidRDefault="007E09B1" w:rsidP="0058502B">
      <w:pPr>
        <w:rPr>
          <w:rFonts w:cstheme="minorHAnsi"/>
          <w:sz w:val="24"/>
          <w:szCs w:val="24"/>
          <w:lang w:val="fr-FR"/>
        </w:rPr>
      </w:pPr>
      <w:r w:rsidRPr="00244B42">
        <w:rPr>
          <w:rFonts w:cstheme="minorHAnsi"/>
          <w:sz w:val="24"/>
          <w:szCs w:val="24"/>
          <w:lang w:val="fr-FR"/>
        </w:rPr>
        <w:t>La langue coura</w:t>
      </w:r>
      <w:r w:rsidR="00F238D8" w:rsidRPr="00244B42">
        <w:rPr>
          <w:rFonts w:cstheme="minorHAnsi"/>
          <w:sz w:val="24"/>
          <w:szCs w:val="24"/>
          <w:lang w:val="fr-FR"/>
        </w:rPr>
        <w:t xml:space="preserve">nte se contente d’un système </w:t>
      </w:r>
      <w:proofErr w:type="gramStart"/>
      <w:r w:rsidR="00F238D8" w:rsidRPr="00244B42">
        <w:rPr>
          <w:rFonts w:cstheme="minorHAnsi"/>
          <w:sz w:val="24"/>
          <w:szCs w:val="24"/>
          <w:lang w:val="fr-FR"/>
        </w:rPr>
        <w:t>à  deux</w:t>
      </w:r>
      <w:proofErr w:type="gramEnd"/>
      <w:r w:rsidRPr="00244B42">
        <w:rPr>
          <w:rFonts w:cstheme="minorHAnsi"/>
          <w:sz w:val="24"/>
          <w:szCs w:val="24"/>
          <w:lang w:val="fr-FR"/>
        </w:rPr>
        <w:t xml:space="preserve"> temps (subjonctif présent/ subjonctif passé)</w:t>
      </w:r>
    </w:p>
    <w:p w:rsidR="006537FA" w:rsidRPr="00244B42" w:rsidRDefault="00F238D8" w:rsidP="0058502B">
      <w:pPr>
        <w:rPr>
          <w:rFonts w:cstheme="minorHAnsi"/>
          <w:sz w:val="24"/>
          <w:szCs w:val="24"/>
          <w:lang w:val="fr-FR"/>
        </w:rPr>
      </w:pPr>
      <w:r w:rsidRPr="00244B42">
        <w:rPr>
          <w:rFonts w:cstheme="minorHAnsi"/>
          <w:sz w:val="24"/>
          <w:szCs w:val="24"/>
          <w:lang w:val="fr-FR"/>
        </w:rPr>
        <w:t>Lorsque les deux</w:t>
      </w:r>
      <w:r w:rsidR="007E09B1" w:rsidRPr="00244B42">
        <w:rPr>
          <w:rFonts w:cstheme="minorHAnsi"/>
          <w:sz w:val="24"/>
          <w:szCs w:val="24"/>
          <w:lang w:val="fr-FR"/>
        </w:rPr>
        <w:t xml:space="preserve"> sous-phrases (propositions) ont le même sujet, il faut recourir à un tour avec </w:t>
      </w:r>
      <w:proofErr w:type="gramStart"/>
      <w:r w:rsidR="007E09B1" w:rsidRPr="00244B42">
        <w:rPr>
          <w:rFonts w:cstheme="minorHAnsi"/>
          <w:sz w:val="24"/>
          <w:szCs w:val="24"/>
          <w:lang w:val="fr-FR"/>
        </w:rPr>
        <w:t>l’infinitif:</w:t>
      </w:r>
      <w:proofErr w:type="gramEnd"/>
      <w:r w:rsidR="007E09B1" w:rsidRPr="00244B42">
        <w:rPr>
          <w:rFonts w:cstheme="minorHAnsi"/>
          <w:sz w:val="24"/>
          <w:szCs w:val="24"/>
          <w:lang w:val="fr-FR"/>
        </w:rPr>
        <w:t xml:space="preserve"> </w:t>
      </w:r>
      <w:r w:rsidR="007E09B1" w:rsidRPr="00244B42">
        <w:rPr>
          <w:rFonts w:cstheme="minorHAnsi"/>
          <w:i/>
          <w:iCs/>
          <w:sz w:val="24"/>
          <w:szCs w:val="24"/>
          <w:lang w:val="fr-FR"/>
        </w:rPr>
        <w:t>Elle a téléphoné pour prendre rendez-vous</w:t>
      </w:r>
      <w:r w:rsidR="007E09B1" w:rsidRPr="00244B42">
        <w:rPr>
          <w:rFonts w:cstheme="minorHAnsi"/>
          <w:sz w:val="24"/>
          <w:szCs w:val="24"/>
          <w:lang w:val="fr-FR"/>
        </w:rPr>
        <w:t xml:space="preserve"> </w:t>
      </w:r>
    </w:p>
    <w:p w:rsidR="007E09B1" w:rsidRPr="00244B42" w:rsidRDefault="007E09B1" w:rsidP="007E09B1">
      <w:pPr>
        <w:rPr>
          <w:rFonts w:cstheme="minorHAnsi"/>
          <w:sz w:val="24"/>
          <w:szCs w:val="24"/>
          <w:lang w:val="fr-FR"/>
        </w:rPr>
      </w:pPr>
    </w:p>
    <w:p w:rsidR="007E09B1" w:rsidRPr="00244B42" w:rsidRDefault="004F1773">
      <w:pPr>
        <w:rPr>
          <w:rFonts w:cstheme="minorHAnsi"/>
          <w:sz w:val="24"/>
          <w:szCs w:val="24"/>
          <w:lang w:val="fr-FR"/>
        </w:rPr>
      </w:pPr>
      <w:r w:rsidRPr="00244B42">
        <w:rPr>
          <w:rFonts w:cstheme="minorHAnsi"/>
          <w:sz w:val="24"/>
          <w:szCs w:val="24"/>
          <w:lang w:val="fr-FR"/>
        </w:rPr>
        <w:t>-------------------------------</w:t>
      </w:r>
    </w:p>
    <w:p w:rsidR="00244B42" w:rsidRPr="00244B42" w:rsidRDefault="00244B42" w:rsidP="00244B42">
      <w:pPr>
        <w:jc w:val="both"/>
        <w:rPr>
          <w:rFonts w:cstheme="minorHAnsi"/>
          <w:sz w:val="24"/>
          <w:szCs w:val="24"/>
          <w:lang w:val="fr-FR"/>
        </w:rPr>
      </w:pPr>
      <w:r w:rsidRPr="00244B42">
        <w:rPr>
          <w:rFonts w:cstheme="minorHAnsi"/>
          <w:sz w:val="24"/>
          <w:szCs w:val="24"/>
          <w:lang w:val="fr-FR"/>
        </w:rPr>
        <w:lastRenderedPageBreak/>
        <w:t>À compléter avec la lecture du chapitre correspondant de :</w:t>
      </w:r>
    </w:p>
    <w:p w:rsidR="00244B42" w:rsidRPr="00244B42" w:rsidRDefault="00244B42" w:rsidP="00244B42">
      <w:pPr>
        <w:jc w:val="both"/>
        <w:rPr>
          <w:rFonts w:cstheme="minorHAnsi"/>
          <w:sz w:val="24"/>
          <w:szCs w:val="24"/>
          <w:lang w:val="fr-FR"/>
        </w:rPr>
      </w:pPr>
      <w:r w:rsidRPr="00244B42">
        <w:rPr>
          <w:rFonts w:cstheme="minorHAnsi"/>
          <w:sz w:val="24"/>
          <w:szCs w:val="24"/>
          <w:lang w:val="fr-FR"/>
        </w:rPr>
        <w:t>-</w:t>
      </w:r>
      <w:proofErr w:type="spellStart"/>
      <w:r w:rsidRPr="00244B42">
        <w:rPr>
          <w:rFonts w:cstheme="minorHAnsi"/>
          <w:sz w:val="24"/>
          <w:szCs w:val="24"/>
          <w:lang w:val="fr-FR"/>
        </w:rPr>
        <w:t>Delatour</w:t>
      </w:r>
      <w:proofErr w:type="spellEnd"/>
      <w:r w:rsidRPr="00244B42">
        <w:rPr>
          <w:rFonts w:cstheme="minorHAnsi"/>
          <w:sz w:val="24"/>
          <w:szCs w:val="24"/>
          <w:lang w:val="fr-FR"/>
        </w:rPr>
        <w:t xml:space="preserve"> et al.  (1991) </w:t>
      </w:r>
      <w:r w:rsidRPr="00244B42">
        <w:rPr>
          <w:rFonts w:cstheme="minorHAnsi"/>
          <w:i/>
          <w:sz w:val="24"/>
          <w:szCs w:val="24"/>
          <w:lang w:val="fr-FR"/>
        </w:rPr>
        <w:t>Grammaire du français. Cours de civilisation française de la Sorbonne,</w:t>
      </w:r>
      <w:r w:rsidRPr="00244B42">
        <w:rPr>
          <w:rFonts w:cstheme="minorHAnsi"/>
          <w:sz w:val="24"/>
          <w:szCs w:val="24"/>
          <w:lang w:val="fr-FR"/>
        </w:rPr>
        <w:t xml:space="preserve"> Paris, Hachette.</w:t>
      </w:r>
    </w:p>
    <w:p w:rsidR="00244B42" w:rsidRPr="00244B42" w:rsidRDefault="00244B42" w:rsidP="00244B42">
      <w:pPr>
        <w:jc w:val="both"/>
        <w:rPr>
          <w:rFonts w:cstheme="minorHAnsi"/>
          <w:sz w:val="24"/>
          <w:szCs w:val="24"/>
          <w:lang w:val="fr-FR"/>
        </w:rPr>
      </w:pPr>
      <w:proofErr w:type="gramStart"/>
      <w:r w:rsidRPr="00244B42">
        <w:rPr>
          <w:rFonts w:cstheme="minorHAnsi"/>
          <w:sz w:val="24"/>
          <w:szCs w:val="24"/>
          <w:lang w:val="fr-FR"/>
        </w:rPr>
        <w:t>ou</w:t>
      </w:r>
      <w:proofErr w:type="gramEnd"/>
    </w:p>
    <w:p w:rsidR="00244B42" w:rsidRPr="00244B42" w:rsidRDefault="00244B42" w:rsidP="00244B42">
      <w:pPr>
        <w:jc w:val="both"/>
        <w:rPr>
          <w:rFonts w:cstheme="minorHAnsi"/>
          <w:sz w:val="24"/>
          <w:szCs w:val="24"/>
          <w:lang w:val="fr-FR"/>
        </w:rPr>
      </w:pPr>
      <w:r w:rsidRPr="00244B42">
        <w:rPr>
          <w:rFonts w:cstheme="minorHAnsi"/>
          <w:sz w:val="24"/>
          <w:szCs w:val="24"/>
          <w:lang w:val="fr-FR"/>
        </w:rPr>
        <w:t xml:space="preserve">-Poisson Quinton, S. et al. (2002) </w:t>
      </w:r>
      <w:r w:rsidRPr="00244B42">
        <w:rPr>
          <w:rFonts w:cstheme="minorHAnsi"/>
          <w:i/>
          <w:sz w:val="24"/>
          <w:szCs w:val="24"/>
          <w:lang w:val="fr-FR"/>
        </w:rPr>
        <w:t>Grammaire expliquée du français</w:t>
      </w:r>
      <w:r w:rsidRPr="00244B42">
        <w:rPr>
          <w:rFonts w:cstheme="minorHAnsi"/>
          <w:sz w:val="24"/>
          <w:szCs w:val="24"/>
          <w:lang w:val="fr-FR"/>
        </w:rPr>
        <w:t>, CLE International.</w:t>
      </w:r>
    </w:p>
    <w:p w:rsidR="004F1773" w:rsidRPr="00244B42" w:rsidRDefault="004F1773">
      <w:pPr>
        <w:rPr>
          <w:rFonts w:cstheme="minorHAnsi"/>
          <w:sz w:val="24"/>
          <w:szCs w:val="24"/>
          <w:lang w:val="fr-FR"/>
        </w:rPr>
      </w:pPr>
    </w:p>
    <w:sectPr w:rsidR="004F1773" w:rsidRPr="00244B42" w:rsidSect="00881B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437C"/>
    <w:multiLevelType w:val="hybridMultilevel"/>
    <w:tmpl w:val="34C6E084"/>
    <w:lvl w:ilvl="0" w:tplc="C1D0C15E">
      <w:start w:val="1"/>
      <w:numFmt w:val="bullet"/>
      <w:lvlText w:val=""/>
      <w:lvlJc w:val="left"/>
      <w:pPr>
        <w:tabs>
          <w:tab w:val="num" w:pos="720"/>
        </w:tabs>
        <w:ind w:left="720" w:hanging="360"/>
      </w:pPr>
      <w:rPr>
        <w:rFonts w:ascii="Wingdings" w:hAnsi="Wingdings" w:hint="default"/>
      </w:rPr>
    </w:lvl>
    <w:lvl w:ilvl="1" w:tplc="E62A82CC" w:tentative="1">
      <w:start w:val="1"/>
      <w:numFmt w:val="bullet"/>
      <w:lvlText w:val=""/>
      <w:lvlJc w:val="left"/>
      <w:pPr>
        <w:tabs>
          <w:tab w:val="num" w:pos="1440"/>
        </w:tabs>
        <w:ind w:left="1440" w:hanging="360"/>
      </w:pPr>
      <w:rPr>
        <w:rFonts w:ascii="Wingdings" w:hAnsi="Wingdings" w:hint="default"/>
      </w:rPr>
    </w:lvl>
    <w:lvl w:ilvl="2" w:tplc="4B3CA5CE" w:tentative="1">
      <w:start w:val="1"/>
      <w:numFmt w:val="bullet"/>
      <w:lvlText w:val=""/>
      <w:lvlJc w:val="left"/>
      <w:pPr>
        <w:tabs>
          <w:tab w:val="num" w:pos="2160"/>
        </w:tabs>
        <w:ind w:left="2160" w:hanging="360"/>
      </w:pPr>
      <w:rPr>
        <w:rFonts w:ascii="Wingdings" w:hAnsi="Wingdings" w:hint="default"/>
      </w:rPr>
    </w:lvl>
    <w:lvl w:ilvl="3" w:tplc="598267F0" w:tentative="1">
      <w:start w:val="1"/>
      <w:numFmt w:val="bullet"/>
      <w:lvlText w:val=""/>
      <w:lvlJc w:val="left"/>
      <w:pPr>
        <w:tabs>
          <w:tab w:val="num" w:pos="2880"/>
        </w:tabs>
        <w:ind w:left="2880" w:hanging="360"/>
      </w:pPr>
      <w:rPr>
        <w:rFonts w:ascii="Wingdings" w:hAnsi="Wingdings" w:hint="default"/>
      </w:rPr>
    </w:lvl>
    <w:lvl w:ilvl="4" w:tplc="CD9C9268" w:tentative="1">
      <w:start w:val="1"/>
      <w:numFmt w:val="bullet"/>
      <w:lvlText w:val=""/>
      <w:lvlJc w:val="left"/>
      <w:pPr>
        <w:tabs>
          <w:tab w:val="num" w:pos="3600"/>
        </w:tabs>
        <w:ind w:left="3600" w:hanging="360"/>
      </w:pPr>
      <w:rPr>
        <w:rFonts w:ascii="Wingdings" w:hAnsi="Wingdings" w:hint="default"/>
      </w:rPr>
    </w:lvl>
    <w:lvl w:ilvl="5" w:tplc="0FE4FF48" w:tentative="1">
      <w:start w:val="1"/>
      <w:numFmt w:val="bullet"/>
      <w:lvlText w:val=""/>
      <w:lvlJc w:val="left"/>
      <w:pPr>
        <w:tabs>
          <w:tab w:val="num" w:pos="4320"/>
        </w:tabs>
        <w:ind w:left="4320" w:hanging="360"/>
      </w:pPr>
      <w:rPr>
        <w:rFonts w:ascii="Wingdings" w:hAnsi="Wingdings" w:hint="default"/>
      </w:rPr>
    </w:lvl>
    <w:lvl w:ilvl="6" w:tplc="32E6E7A6" w:tentative="1">
      <w:start w:val="1"/>
      <w:numFmt w:val="bullet"/>
      <w:lvlText w:val=""/>
      <w:lvlJc w:val="left"/>
      <w:pPr>
        <w:tabs>
          <w:tab w:val="num" w:pos="5040"/>
        </w:tabs>
        <w:ind w:left="5040" w:hanging="360"/>
      </w:pPr>
      <w:rPr>
        <w:rFonts w:ascii="Wingdings" w:hAnsi="Wingdings" w:hint="default"/>
      </w:rPr>
    </w:lvl>
    <w:lvl w:ilvl="7" w:tplc="7C6A5CDC" w:tentative="1">
      <w:start w:val="1"/>
      <w:numFmt w:val="bullet"/>
      <w:lvlText w:val=""/>
      <w:lvlJc w:val="left"/>
      <w:pPr>
        <w:tabs>
          <w:tab w:val="num" w:pos="5760"/>
        </w:tabs>
        <w:ind w:left="5760" w:hanging="360"/>
      </w:pPr>
      <w:rPr>
        <w:rFonts w:ascii="Wingdings" w:hAnsi="Wingdings" w:hint="default"/>
      </w:rPr>
    </w:lvl>
    <w:lvl w:ilvl="8" w:tplc="F44A83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B1693"/>
    <w:multiLevelType w:val="hybridMultilevel"/>
    <w:tmpl w:val="6C28DD3A"/>
    <w:lvl w:ilvl="0" w:tplc="9E3E4A7E">
      <w:start w:val="1"/>
      <w:numFmt w:val="bullet"/>
      <w:lvlText w:val=""/>
      <w:lvlJc w:val="left"/>
      <w:pPr>
        <w:tabs>
          <w:tab w:val="num" w:pos="720"/>
        </w:tabs>
        <w:ind w:left="720" w:hanging="360"/>
      </w:pPr>
      <w:rPr>
        <w:rFonts w:ascii="Wingdings" w:hAnsi="Wingdings" w:hint="default"/>
      </w:rPr>
    </w:lvl>
    <w:lvl w:ilvl="1" w:tplc="42482734" w:tentative="1">
      <w:start w:val="1"/>
      <w:numFmt w:val="bullet"/>
      <w:lvlText w:val=""/>
      <w:lvlJc w:val="left"/>
      <w:pPr>
        <w:tabs>
          <w:tab w:val="num" w:pos="1440"/>
        </w:tabs>
        <w:ind w:left="1440" w:hanging="360"/>
      </w:pPr>
      <w:rPr>
        <w:rFonts w:ascii="Wingdings" w:hAnsi="Wingdings" w:hint="default"/>
      </w:rPr>
    </w:lvl>
    <w:lvl w:ilvl="2" w:tplc="61DC9160" w:tentative="1">
      <w:start w:val="1"/>
      <w:numFmt w:val="bullet"/>
      <w:lvlText w:val=""/>
      <w:lvlJc w:val="left"/>
      <w:pPr>
        <w:tabs>
          <w:tab w:val="num" w:pos="2160"/>
        </w:tabs>
        <w:ind w:left="2160" w:hanging="360"/>
      </w:pPr>
      <w:rPr>
        <w:rFonts w:ascii="Wingdings" w:hAnsi="Wingdings" w:hint="default"/>
      </w:rPr>
    </w:lvl>
    <w:lvl w:ilvl="3" w:tplc="B068F9D6" w:tentative="1">
      <w:start w:val="1"/>
      <w:numFmt w:val="bullet"/>
      <w:lvlText w:val=""/>
      <w:lvlJc w:val="left"/>
      <w:pPr>
        <w:tabs>
          <w:tab w:val="num" w:pos="2880"/>
        </w:tabs>
        <w:ind w:left="2880" w:hanging="360"/>
      </w:pPr>
      <w:rPr>
        <w:rFonts w:ascii="Wingdings" w:hAnsi="Wingdings" w:hint="default"/>
      </w:rPr>
    </w:lvl>
    <w:lvl w:ilvl="4" w:tplc="11FEB116" w:tentative="1">
      <w:start w:val="1"/>
      <w:numFmt w:val="bullet"/>
      <w:lvlText w:val=""/>
      <w:lvlJc w:val="left"/>
      <w:pPr>
        <w:tabs>
          <w:tab w:val="num" w:pos="3600"/>
        </w:tabs>
        <w:ind w:left="3600" w:hanging="360"/>
      </w:pPr>
      <w:rPr>
        <w:rFonts w:ascii="Wingdings" w:hAnsi="Wingdings" w:hint="default"/>
      </w:rPr>
    </w:lvl>
    <w:lvl w:ilvl="5" w:tplc="4060F9C4" w:tentative="1">
      <w:start w:val="1"/>
      <w:numFmt w:val="bullet"/>
      <w:lvlText w:val=""/>
      <w:lvlJc w:val="left"/>
      <w:pPr>
        <w:tabs>
          <w:tab w:val="num" w:pos="4320"/>
        </w:tabs>
        <w:ind w:left="4320" w:hanging="360"/>
      </w:pPr>
      <w:rPr>
        <w:rFonts w:ascii="Wingdings" w:hAnsi="Wingdings" w:hint="default"/>
      </w:rPr>
    </w:lvl>
    <w:lvl w:ilvl="6" w:tplc="829AB63E" w:tentative="1">
      <w:start w:val="1"/>
      <w:numFmt w:val="bullet"/>
      <w:lvlText w:val=""/>
      <w:lvlJc w:val="left"/>
      <w:pPr>
        <w:tabs>
          <w:tab w:val="num" w:pos="5040"/>
        </w:tabs>
        <w:ind w:left="5040" w:hanging="360"/>
      </w:pPr>
      <w:rPr>
        <w:rFonts w:ascii="Wingdings" w:hAnsi="Wingdings" w:hint="default"/>
      </w:rPr>
    </w:lvl>
    <w:lvl w:ilvl="7" w:tplc="EA02165E" w:tentative="1">
      <w:start w:val="1"/>
      <w:numFmt w:val="bullet"/>
      <w:lvlText w:val=""/>
      <w:lvlJc w:val="left"/>
      <w:pPr>
        <w:tabs>
          <w:tab w:val="num" w:pos="5760"/>
        </w:tabs>
        <w:ind w:left="5760" w:hanging="360"/>
      </w:pPr>
      <w:rPr>
        <w:rFonts w:ascii="Wingdings" w:hAnsi="Wingdings" w:hint="default"/>
      </w:rPr>
    </w:lvl>
    <w:lvl w:ilvl="8" w:tplc="63F4F4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994AAD"/>
    <w:multiLevelType w:val="hybridMultilevel"/>
    <w:tmpl w:val="0BB8F1FC"/>
    <w:lvl w:ilvl="0" w:tplc="DC623986">
      <w:start w:val="1"/>
      <w:numFmt w:val="bullet"/>
      <w:lvlText w:val=""/>
      <w:lvlJc w:val="left"/>
      <w:pPr>
        <w:tabs>
          <w:tab w:val="num" w:pos="720"/>
        </w:tabs>
        <w:ind w:left="720" w:hanging="360"/>
      </w:pPr>
      <w:rPr>
        <w:rFonts w:ascii="Wingdings" w:hAnsi="Wingdings" w:hint="default"/>
      </w:rPr>
    </w:lvl>
    <w:lvl w:ilvl="1" w:tplc="529CAD56" w:tentative="1">
      <w:start w:val="1"/>
      <w:numFmt w:val="bullet"/>
      <w:lvlText w:val=""/>
      <w:lvlJc w:val="left"/>
      <w:pPr>
        <w:tabs>
          <w:tab w:val="num" w:pos="1440"/>
        </w:tabs>
        <w:ind w:left="1440" w:hanging="360"/>
      </w:pPr>
      <w:rPr>
        <w:rFonts w:ascii="Wingdings" w:hAnsi="Wingdings" w:hint="default"/>
      </w:rPr>
    </w:lvl>
    <w:lvl w:ilvl="2" w:tplc="5CD6E0F4" w:tentative="1">
      <w:start w:val="1"/>
      <w:numFmt w:val="bullet"/>
      <w:lvlText w:val=""/>
      <w:lvlJc w:val="left"/>
      <w:pPr>
        <w:tabs>
          <w:tab w:val="num" w:pos="2160"/>
        </w:tabs>
        <w:ind w:left="2160" w:hanging="360"/>
      </w:pPr>
      <w:rPr>
        <w:rFonts w:ascii="Wingdings" w:hAnsi="Wingdings" w:hint="default"/>
      </w:rPr>
    </w:lvl>
    <w:lvl w:ilvl="3" w:tplc="B14671A6" w:tentative="1">
      <w:start w:val="1"/>
      <w:numFmt w:val="bullet"/>
      <w:lvlText w:val=""/>
      <w:lvlJc w:val="left"/>
      <w:pPr>
        <w:tabs>
          <w:tab w:val="num" w:pos="2880"/>
        </w:tabs>
        <w:ind w:left="2880" w:hanging="360"/>
      </w:pPr>
      <w:rPr>
        <w:rFonts w:ascii="Wingdings" w:hAnsi="Wingdings" w:hint="default"/>
      </w:rPr>
    </w:lvl>
    <w:lvl w:ilvl="4" w:tplc="5A9A56F4" w:tentative="1">
      <w:start w:val="1"/>
      <w:numFmt w:val="bullet"/>
      <w:lvlText w:val=""/>
      <w:lvlJc w:val="left"/>
      <w:pPr>
        <w:tabs>
          <w:tab w:val="num" w:pos="3600"/>
        </w:tabs>
        <w:ind w:left="3600" w:hanging="360"/>
      </w:pPr>
      <w:rPr>
        <w:rFonts w:ascii="Wingdings" w:hAnsi="Wingdings" w:hint="default"/>
      </w:rPr>
    </w:lvl>
    <w:lvl w:ilvl="5" w:tplc="2DDC9AB0" w:tentative="1">
      <w:start w:val="1"/>
      <w:numFmt w:val="bullet"/>
      <w:lvlText w:val=""/>
      <w:lvlJc w:val="left"/>
      <w:pPr>
        <w:tabs>
          <w:tab w:val="num" w:pos="4320"/>
        </w:tabs>
        <w:ind w:left="4320" w:hanging="360"/>
      </w:pPr>
      <w:rPr>
        <w:rFonts w:ascii="Wingdings" w:hAnsi="Wingdings" w:hint="default"/>
      </w:rPr>
    </w:lvl>
    <w:lvl w:ilvl="6" w:tplc="DEE22028" w:tentative="1">
      <w:start w:val="1"/>
      <w:numFmt w:val="bullet"/>
      <w:lvlText w:val=""/>
      <w:lvlJc w:val="left"/>
      <w:pPr>
        <w:tabs>
          <w:tab w:val="num" w:pos="5040"/>
        </w:tabs>
        <w:ind w:left="5040" w:hanging="360"/>
      </w:pPr>
      <w:rPr>
        <w:rFonts w:ascii="Wingdings" w:hAnsi="Wingdings" w:hint="default"/>
      </w:rPr>
    </w:lvl>
    <w:lvl w:ilvl="7" w:tplc="1080703E" w:tentative="1">
      <w:start w:val="1"/>
      <w:numFmt w:val="bullet"/>
      <w:lvlText w:val=""/>
      <w:lvlJc w:val="left"/>
      <w:pPr>
        <w:tabs>
          <w:tab w:val="num" w:pos="5760"/>
        </w:tabs>
        <w:ind w:left="5760" w:hanging="360"/>
      </w:pPr>
      <w:rPr>
        <w:rFonts w:ascii="Wingdings" w:hAnsi="Wingdings" w:hint="default"/>
      </w:rPr>
    </w:lvl>
    <w:lvl w:ilvl="8" w:tplc="8E2488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11607"/>
    <w:multiLevelType w:val="hybridMultilevel"/>
    <w:tmpl w:val="588EB014"/>
    <w:lvl w:ilvl="0" w:tplc="71CC12EE">
      <w:start w:val="1"/>
      <w:numFmt w:val="bullet"/>
      <w:lvlText w:val=""/>
      <w:lvlJc w:val="left"/>
      <w:pPr>
        <w:tabs>
          <w:tab w:val="num" w:pos="720"/>
        </w:tabs>
        <w:ind w:left="720" w:hanging="360"/>
      </w:pPr>
      <w:rPr>
        <w:rFonts w:ascii="Wingdings" w:hAnsi="Wingdings" w:hint="default"/>
      </w:rPr>
    </w:lvl>
    <w:lvl w:ilvl="1" w:tplc="8C1A5714" w:tentative="1">
      <w:start w:val="1"/>
      <w:numFmt w:val="bullet"/>
      <w:lvlText w:val=""/>
      <w:lvlJc w:val="left"/>
      <w:pPr>
        <w:tabs>
          <w:tab w:val="num" w:pos="1440"/>
        </w:tabs>
        <w:ind w:left="1440" w:hanging="360"/>
      </w:pPr>
      <w:rPr>
        <w:rFonts w:ascii="Wingdings" w:hAnsi="Wingdings" w:hint="default"/>
      </w:rPr>
    </w:lvl>
    <w:lvl w:ilvl="2" w:tplc="27E4BF92" w:tentative="1">
      <w:start w:val="1"/>
      <w:numFmt w:val="bullet"/>
      <w:lvlText w:val=""/>
      <w:lvlJc w:val="left"/>
      <w:pPr>
        <w:tabs>
          <w:tab w:val="num" w:pos="2160"/>
        </w:tabs>
        <w:ind w:left="2160" w:hanging="360"/>
      </w:pPr>
      <w:rPr>
        <w:rFonts w:ascii="Wingdings" w:hAnsi="Wingdings" w:hint="default"/>
      </w:rPr>
    </w:lvl>
    <w:lvl w:ilvl="3" w:tplc="DA14AA8A" w:tentative="1">
      <w:start w:val="1"/>
      <w:numFmt w:val="bullet"/>
      <w:lvlText w:val=""/>
      <w:lvlJc w:val="left"/>
      <w:pPr>
        <w:tabs>
          <w:tab w:val="num" w:pos="2880"/>
        </w:tabs>
        <w:ind w:left="2880" w:hanging="360"/>
      </w:pPr>
      <w:rPr>
        <w:rFonts w:ascii="Wingdings" w:hAnsi="Wingdings" w:hint="default"/>
      </w:rPr>
    </w:lvl>
    <w:lvl w:ilvl="4" w:tplc="E0188B2A" w:tentative="1">
      <w:start w:val="1"/>
      <w:numFmt w:val="bullet"/>
      <w:lvlText w:val=""/>
      <w:lvlJc w:val="left"/>
      <w:pPr>
        <w:tabs>
          <w:tab w:val="num" w:pos="3600"/>
        </w:tabs>
        <w:ind w:left="3600" w:hanging="360"/>
      </w:pPr>
      <w:rPr>
        <w:rFonts w:ascii="Wingdings" w:hAnsi="Wingdings" w:hint="default"/>
      </w:rPr>
    </w:lvl>
    <w:lvl w:ilvl="5" w:tplc="652CDB98" w:tentative="1">
      <w:start w:val="1"/>
      <w:numFmt w:val="bullet"/>
      <w:lvlText w:val=""/>
      <w:lvlJc w:val="left"/>
      <w:pPr>
        <w:tabs>
          <w:tab w:val="num" w:pos="4320"/>
        </w:tabs>
        <w:ind w:left="4320" w:hanging="360"/>
      </w:pPr>
      <w:rPr>
        <w:rFonts w:ascii="Wingdings" w:hAnsi="Wingdings" w:hint="default"/>
      </w:rPr>
    </w:lvl>
    <w:lvl w:ilvl="6" w:tplc="EF24E192" w:tentative="1">
      <w:start w:val="1"/>
      <w:numFmt w:val="bullet"/>
      <w:lvlText w:val=""/>
      <w:lvlJc w:val="left"/>
      <w:pPr>
        <w:tabs>
          <w:tab w:val="num" w:pos="5040"/>
        </w:tabs>
        <w:ind w:left="5040" w:hanging="360"/>
      </w:pPr>
      <w:rPr>
        <w:rFonts w:ascii="Wingdings" w:hAnsi="Wingdings" w:hint="default"/>
      </w:rPr>
    </w:lvl>
    <w:lvl w:ilvl="7" w:tplc="52EA6276" w:tentative="1">
      <w:start w:val="1"/>
      <w:numFmt w:val="bullet"/>
      <w:lvlText w:val=""/>
      <w:lvlJc w:val="left"/>
      <w:pPr>
        <w:tabs>
          <w:tab w:val="num" w:pos="5760"/>
        </w:tabs>
        <w:ind w:left="5760" w:hanging="360"/>
      </w:pPr>
      <w:rPr>
        <w:rFonts w:ascii="Wingdings" w:hAnsi="Wingdings" w:hint="default"/>
      </w:rPr>
    </w:lvl>
    <w:lvl w:ilvl="8" w:tplc="BCE0946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CC5744"/>
    <w:multiLevelType w:val="hybridMultilevel"/>
    <w:tmpl w:val="3474B8D2"/>
    <w:lvl w:ilvl="0" w:tplc="D7B0141A">
      <w:start w:val="1"/>
      <w:numFmt w:val="bullet"/>
      <w:lvlText w:val=""/>
      <w:lvlJc w:val="left"/>
      <w:pPr>
        <w:tabs>
          <w:tab w:val="num" w:pos="720"/>
        </w:tabs>
        <w:ind w:left="720" w:hanging="360"/>
      </w:pPr>
      <w:rPr>
        <w:rFonts w:ascii="Wingdings" w:hAnsi="Wingdings" w:hint="default"/>
      </w:rPr>
    </w:lvl>
    <w:lvl w:ilvl="1" w:tplc="937CA156" w:tentative="1">
      <w:start w:val="1"/>
      <w:numFmt w:val="bullet"/>
      <w:lvlText w:val=""/>
      <w:lvlJc w:val="left"/>
      <w:pPr>
        <w:tabs>
          <w:tab w:val="num" w:pos="1440"/>
        </w:tabs>
        <w:ind w:left="1440" w:hanging="360"/>
      </w:pPr>
      <w:rPr>
        <w:rFonts w:ascii="Wingdings" w:hAnsi="Wingdings" w:hint="default"/>
      </w:rPr>
    </w:lvl>
    <w:lvl w:ilvl="2" w:tplc="F1FE37EE" w:tentative="1">
      <w:start w:val="1"/>
      <w:numFmt w:val="bullet"/>
      <w:lvlText w:val=""/>
      <w:lvlJc w:val="left"/>
      <w:pPr>
        <w:tabs>
          <w:tab w:val="num" w:pos="2160"/>
        </w:tabs>
        <w:ind w:left="2160" w:hanging="360"/>
      </w:pPr>
      <w:rPr>
        <w:rFonts w:ascii="Wingdings" w:hAnsi="Wingdings" w:hint="default"/>
      </w:rPr>
    </w:lvl>
    <w:lvl w:ilvl="3" w:tplc="246CA488" w:tentative="1">
      <w:start w:val="1"/>
      <w:numFmt w:val="bullet"/>
      <w:lvlText w:val=""/>
      <w:lvlJc w:val="left"/>
      <w:pPr>
        <w:tabs>
          <w:tab w:val="num" w:pos="2880"/>
        </w:tabs>
        <w:ind w:left="2880" w:hanging="360"/>
      </w:pPr>
      <w:rPr>
        <w:rFonts w:ascii="Wingdings" w:hAnsi="Wingdings" w:hint="default"/>
      </w:rPr>
    </w:lvl>
    <w:lvl w:ilvl="4" w:tplc="78E4699E" w:tentative="1">
      <w:start w:val="1"/>
      <w:numFmt w:val="bullet"/>
      <w:lvlText w:val=""/>
      <w:lvlJc w:val="left"/>
      <w:pPr>
        <w:tabs>
          <w:tab w:val="num" w:pos="3600"/>
        </w:tabs>
        <w:ind w:left="3600" w:hanging="360"/>
      </w:pPr>
      <w:rPr>
        <w:rFonts w:ascii="Wingdings" w:hAnsi="Wingdings" w:hint="default"/>
      </w:rPr>
    </w:lvl>
    <w:lvl w:ilvl="5" w:tplc="49442738" w:tentative="1">
      <w:start w:val="1"/>
      <w:numFmt w:val="bullet"/>
      <w:lvlText w:val=""/>
      <w:lvlJc w:val="left"/>
      <w:pPr>
        <w:tabs>
          <w:tab w:val="num" w:pos="4320"/>
        </w:tabs>
        <w:ind w:left="4320" w:hanging="360"/>
      </w:pPr>
      <w:rPr>
        <w:rFonts w:ascii="Wingdings" w:hAnsi="Wingdings" w:hint="default"/>
      </w:rPr>
    </w:lvl>
    <w:lvl w:ilvl="6" w:tplc="DA8CB4F2" w:tentative="1">
      <w:start w:val="1"/>
      <w:numFmt w:val="bullet"/>
      <w:lvlText w:val=""/>
      <w:lvlJc w:val="left"/>
      <w:pPr>
        <w:tabs>
          <w:tab w:val="num" w:pos="5040"/>
        </w:tabs>
        <w:ind w:left="5040" w:hanging="360"/>
      </w:pPr>
      <w:rPr>
        <w:rFonts w:ascii="Wingdings" w:hAnsi="Wingdings" w:hint="default"/>
      </w:rPr>
    </w:lvl>
    <w:lvl w:ilvl="7" w:tplc="32CC3DD6" w:tentative="1">
      <w:start w:val="1"/>
      <w:numFmt w:val="bullet"/>
      <w:lvlText w:val=""/>
      <w:lvlJc w:val="left"/>
      <w:pPr>
        <w:tabs>
          <w:tab w:val="num" w:pos="5760"/>
        </w:tabs>
        <w:ind w:left="5760" w:hanging="360"/>
      </w:pPr>
      <w:rPr>
        <w:rFonts w:ascii="Wingdings" w:hAnsi="Wingdings" w:hint="default"/>
      </w:rPr>
    </w:lvl>
    <w:lvl w:ilvl="8" w:tplc="905461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AC4FF2"/>
    <w:multiLevelType w:val="hybridMultilevel"/>
    <w:tmpl w:val="6E567C96"/>
    <w:lvl w:ilvl="0" w:tplc="1E7AACCA">
      <w:start w:val="1"/>
      <w:numFmt w:val="bullet"/>
      <w:lvlText w:val=""/>
      <w:lvlJc w:val="left"/>
      <w:pPr>
        <w:tabs>
          <w:tab w:val="num" w:pos="720"/>
        </w:tabs>
        <w:ind w:left="720" w:hanging="360"/>
      </w:pPr>
      <w:rPr>
        <w:rFonts w:ascii="Wingdings" w:hAnsi="Wingdings" w:hint="default"/>
      </w:rPr>
    </w:lvl>
    <w:lvl w:ilvl="1" w:tplc="5694C4B2" w:tentative="1">
      <w:start w:val="1"/>
      <w:numFmt w:val="bullet"/>
      <w:lvlText w:val=""/>
      <w:lvlJc w:val="left"/>
      <w:pPr>
        <w:tabs>
          <w:tab w:val="num" w:pos="1440"/>
        </w:tabs>
        <w:ind w:left="1440" w:hanging="360"/>
      </w:pPr>
      <w:rPr>
        <w:rFonts w:ascii="Wingdings" w:hAnsi="Wingdings" w:hint="default"/>
      </w:rPr>
    </w:lvl>
    <w:lvl w:ilvl="2" w:tplc="6494049A" w:tentative="1">
      <w:start w:val="1"/>
      <w:numFmt w:val="bullet"/>
      <w:lvlText w:val=""/>
      <w:lvlJc w:val="left"/>
      <w:pPr>
        <w:tabs>
          <w:tab w:val="num" w:pos="2160"/>
        </w:tabs>
        <w:ind w:left="2160" w:hanging="360"/>
      </w:pPr>
      <w:rPr>
        <w:rFonts w:ascii="Wingdings" w:hAnsi="Wingdings" w:hint="default"/>
      </w:rPr>
    </w:lvl>
    <w:lvl w:ilvl="3" w:tplc="F588E644" w:tentative="1">
      <w:start w:val="1"/>
      <w:numFmt w:val="bullet"/>
      <w:lvlText w:val=""/>
      <w:lvlJc w:val="left"/>
      <w:pPr>
        <w:tabs>
          <w:tab w:val="num" w:pos="2880"/>
        </w:tabs>
        <w:ind w:left="2880" w:hanging="360"/>
      </w:pPr>
      <w:rPr>
        <w:rFonts w:ascii="Wingdings" w:hAnsi="Wingdings" w:hint="default"/>
      </w:rPr>
    </w:lvl>
    <w:lvl w:ilvl="4" w:tplc="5BFAEFC0" w:tentative="1">
      <w:start w:val="1"/>
      <w:numFmt w:val="bullet"/>
      <w:lvlText w:val=""/>
      <w:lvlJc w:val="left"/>
      <w:pPr>
        <w:tabs>
          <w:tab w:val="num" w:pos="3600"/>
        </w:tabs>
        <w:ind w:left="3600" w:hanging="360"/>
      </w:pPr>
      <w:rPr>
        <w:rFonts w:ascii="Wingdings" w:hAnsi="Wingdings" w:hint="default"/>
      </w:rPr>
    </w:lvl>
    <w:lvl w:ilvl="5" w:tplc="51800512" w:tentative="1">
      <w:start w:val="1"/>
      <w:numFmt w:val="bullet"/>
      <w:lvlText w:val=""/>
      <w:lvlJc w:val="left"/>
      <w:pPr>
        <w:tabs>
          <w:tab w:val="num" w:pos="4320"/>
        </w:tabs>
        <w:ind w:left="4320" w:hanging="360"/>
      </w:pPr>
      <w:rPr>
        <w:rFonts w:ascii="Wingdings" w:hAnsi="Wingdings" w:hint="default"/>
      </w:rPr>
    </w:lvl>
    <w:lvl w:ilvl="6" w:tplc="E0C81E9C" w:tentative="1">
      <w:start w:val="1"/>
      <w:numFmt w:val="bullet"/>
      <w:lvlText w:val=""/>
      <w:lvlJc w:val="left"/>
      <w:pPr>
        <w:tabs>
          <w:tab w:val="num" w:pos="5040"/>
        </w:tabs>
        <w:ind w:left="5040" w:hanging="360"/>
      </w:pPr>
      <w:rPr>
        <w:rFonts w:ascii="Wingdings" w:hAnsi="Wingdings" w:hint="default"/>
      </w:rPr>
    </w:lvl>
    <w:lvl w:ilvl="7" w:tplc="B77A6350" w:tentative="1">
      <w:start w:val="1"/>
      <w:numFmt w:val="bullet"/>
      <w:lvlText w:val=""/>
      <w:lvlJc w:val="left"/>
      <w:pPr>
        <w:tabs>
          <w:tab w:val="num" w:pos="5760"/>
        </w:tabs>
        <w:ind w:left="5760" w:hanging="360"/>
      </w:pPr>
      <w:rPr>
        <w:rFonts w:ascii="Wingdings" w:hAnsi="Wingdings" w:hint="default"/>
      </w:rPr>
    </w:lvl>
    <w:lvl w:ilvl="8" w:tplc="7EB204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7218E6"/>
    <w:multiLevelType w:val="hybridMultilevel"/>
    <w:tmpl w:val="D160D6D6"/>
    <w:lvl w:ilvl="0" w:tplc="059221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4E6D2D"/>
    <w:multiLevelType w:val="hybridMultilevel"/>
    <w:tmpl w:val="4CB2E02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79C127B1"/>
    <w:multiLevelType w:val="hybridMultilevel"/>
    <w:tmpl w:val="BBEE207C"/>
    <w:lvl w:ilvl="0" w:tplc="A6F23DA2">
      <w:start w:val="1"/>
      <w:numFmt w:val="bullet"/>
      <w:lvlText w:val=""/>
      <w:lvlJc w:val="left"/>
      <w:pPr>
        <w:tabs>
          <w:tab w:val="num" w:pos="720"/>
        </w:tabs>
        <w:ind w:left="720" w:hanging="360"/>
      </w:pPr>
      <w:rPr>
        <w:rFonts w:ascii="Wingdings" w:hAnsi="Wingdings" w:hint="default"/>
      </w:rPr>
    </w:lvl>
    <w:lvl w:ilvl="1" w:tplc="C862CF32" w:tentative="1">
      <w:start w:val="1"/>
      <w:numFmt w:val="bullet"/>
      <w:lvlText w:val=""/>
      <w:lvlJc w:val="left"/>
      <w:pPr>
        <w:tabs>
          <w:tab w:val="num" w:pos="1440"/>
        </w:tabs>
        <w:ind w:left="1440" w:hanging="360"/>
      </w:pPr>
      <w:rPr>
        <w:rFonts w:ascii="Wingdings" w:hAnsi="Wingdings" w:hint="default"/>
      </w:rPr>
    </w:lvl>
    <w:lvl w:ilvl="2" w:tplc="6800639A" w:tentative="1">
      <w:start w:val="1"/>
      <w:numFmt w:val="bullet"/>
      <w:lvlText w:val=""/>
      <w:lvlJc w:val="left"/>
      <w:pPr>
        <w:tabs>
          <w:tab w:val="num" w:pos="2160"/>
        </w:tabs>
        <w:ind w:left="2160" w:hanging="360"/>
      </w:pPr>
      <w:rPr>
        <w:rFonts w:ascii="Wingdings" w:hAnsi="Wingdings" w:hint="default"/>
      </w:rPr>
    </w:lvl>
    <w:lvl w:ilvl="3" w:tplc="97A29DAC" w:tentative="1">
      <w:start w:val="1"/>
      <w:numFmt w:val="bullet"/>
      <w:lvlText w:val=""/>
      <w:lvlJc w:val="left"/>
      <w:pPr>
        <w:tabs>
          <w:tab w:val="num" w:pos="2880"/>
        </w:tabs>
        <w:ind w:left="2880" w:hanging="360"/>
      </w:pPr>
      <w:rPr>
        <w:rFonts w:ascii="Wingdings" w:hAnsi="Wingdings" w:hint="default"/>
      </w:rPr>
    </w:lvl>
    <w:lvl w:ilvl="4" w:tplc="6C4287A2" w:tentative="1">
      <w:start w:val="1"/>
      <w:numFmt w:val="bullet"/>
      <w:lvlText w:val=""/>
      <w:lvlJc w:val="left"/>
      <w:pPr>
        <w:tabs>
          <w:tab w:val="num" w:pos="3600"/>
        </w:tabs>
        <w:ind w:left="3600" w:hanging="360"/>
      </w:pPr>
      <w:rPr>
        <w:rFonts w:ascii="Wingdings" w:hAnsi="Wingdings" w:hint="default"/>
      </w:rPr>
    </w:lvl>
    <w:lvl w:ilvl="5" w:tplc="BF00F9DA" w:tentative="1">
      <w:start w:val="1"/>
      <w:numFmt w:val="bullet"/>
      <w:lvlText w:val=""/>
      <w:lvlJc w:val="left"/>
      <w:pPr>
        <w:tabs>
          <w:tab w:val="num" w:pos="4320"/>
        </w:tabs>
        <w:ind w:left="4320" w:hanging="360"/>
      </w:pPr>
      <w:rPr>
        <w:rFonts w:ascii="Wingdings" w:hAnsi="Wingdings" w:hint="default"/>
      </w:rPr>
    </w:lvl>
    <w:lvl w:ilvl="6" w:tplc="A8A40446" w:tentative="1">
      <w:start w:val="1"/>
      <w:numFmt w:val="bullet"/>
      <w:lvlText w:val=""/>
      <w:lvlJc w:val="left"/>
      <w:pPr>
        <w:tabs>
          <w:tab w:val="num" w:pos="5040"/>
        </w:tabs>
        <w:ind w:left="5040" w:hanging="360"/>
      </w:pPr>
      <w:rPr>
        <w:rFonts w:ascii="Wingdings" w:hAnsi="Wingdings" w:hint="default"/>
      </w:rPr>
    </w:lvl>
    <w:lvl w:ilvl="7" w:tplc="3982AC58" w:tentative="1">
      <w:start w:val="1"/>
      <w:numFmt w:val="bullet"/>
      <w:lvlText w:val=""/>
      <w:lvlJc w:val="left"/>
      <w:pPr>
        <w:tabs>
          <w:tab w:val="num" w:pos="5760"/>
        </w:tabs>
        <w:ind w:left="5760" w:hanging="360"/>
      </w:pPr>
      <w:rPr>
        <w:rFonts w:ascii="Wingdings" w:hAnsi="Wingdings" w:hint="default"/>
      </w:rPr>
    </w:lvl>
    <w:lvl w:ilvl="8" w:tplc="4D483F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B1"/>
    <w:rsid w:val="00044246"/>
    <w:rsid w:val="00244B42"/>
    <w:rsid w:val="002A7FD4"/>
    <w:rsid w:val="003347A2"/>
    <w:rsid w:val="004F1773"/>
    <w:rsid w:val="0058502B"/>
    <w:rsid w:val="006537FA"/>
    <w:rsid w:val="00690A2C"/>
    <w:rsid w:val="00781E0B"/>
    <w:rsid w:val="007E09B1"/>
    <w:rsid w:val="00816F6C"/>
    <w:rsid w:val="00881B08"/>
    <w:rsid w:val="00C15C79"/>
    <w:rsid w:val="00EB7040"/>
    <w:rsid w:val="00F238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82970-D590-4873-B62B-C355258E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69551">
      <w:bodyDiv w:val="1"/>
      <w:marLeft w:val="0"/>
      <w:marRight w:val="0"/>
      <w:marTop w:val="0"/>
      <w:marBottom w:val="0"/>
      <w:divBdr>
        <w:top w:val="none" w:sz="0" w:space="0" w:color="auto"/>
        <w:left w:val="none" w:sz="0" w:space="0" w:color="auto"/>
        <w:bottom w:val="none" w:sz="0" w:space="0" w:color="auto"/>
        <w:right w:val="none" w:sz="0" w:space="0" w:color="auto"/>
      </w:divBdr>
    </w:div>
    <w:div w:id="905457160">
      <w:bodyDiv w:val="1"/>
      <w:marLeft w:val="0"/>
      <w:marRight w:val="0"/>
      <w:marTop w:val="0"/>
      <w:marBottom w:val="0"/>
      <w:divBdr>
        <w:top w:val="none" w:sz="0" w:space="0" w:color="auto"/>
        <w:left w:val="none" w:sz="0" w:space="0" w:color="auto"/>
        <w:bottom w:val="none" w:sz="0" w:space="0" w:color="auto"/>
        <w:right w:val="none" w:sz="0" w:space="0" w:color="auto"/>
      </w:divBdr>
    </w:div>
    <w:div w:id="992682910">
      <w:bodyDiv w:val="1"/>
      <w:marLeft w:val="0"/>
      <w:marRight w:val="0"/>
      <w:marTop w:val="0"/>
      <w:marBottom w:val="0"/>
      <w:divBdr>
        <w:top w:val="none" w:sz="0" w:space="0" w:color="auto"/>
        <w:left w:val="none" w:sz="0" w:space="0" w:color="auto"/>
        <w:bottom w:val="none" w:sz="0" w:space="0" w:color="auto"/>
        <w:right w:val="none" w:sz="0" w:space="0" w:color="auto"/>
      </w:divBdr>
      <w:divsChild>
        <w:div w:id="1505240952">
          <w:marLeft w:val="547"/>
          <w:marRight w:val="0"/>
          <w:marTop w:val="149"/>
          <w:marBottom w:val="0"/>
          <w:divBdr>
            <w:top w:val="none" w:sz="0" w:space="0" w:color="auto"/>
            <w:left w:val="none" w:sz="0" w:space="0" w:color="auto"/>
            <w:bottom w:val="none" w:sz="0" w:space="0" w:color="auto"/>
            <w:right w:val="none" w:sz="0" w:space="0" w:color="auto"/>
          </w:divBdr>
        </w:div>
        <w:div w:id="1212762479">
          <w:marLeft w:val="547"/>
          <w:marRight w:val="0"/>
          <w:marTop w:val="149"/>
          <w:marBottom w:val="0"/>
          <w:divBdr>
            <w:top w:val="none" w:sz="0" w:space="0" w:color="auto"/>
            <w:left w:val="none" w:sz="0" w:space="0" w:color="auto"/>
            <w:bottom w:val="none" w:sz="0" w:space="0" w:color="auto"/>
            <w:right w:val="none" w:sz="0" w:space="0" w:color="auto"/>
          </w:divBdr>
        </w:div>
      </w:divsChild>
    </w:div>
    <w:div w:id="1034961793">
      <w:bodyDiv w:val="1"/>
      <w:marLeft w:val="0"/>
      <w:marRight w:val="0"/>
      <w:marTop w:val="0"/>
      <w:marBottom w:val="0"/>
      <w:divBdr>
        <w:top w:val="none" w:sz="0" w:space="0" w:color="auto"/>
        <w:left w:val="none" w:sz="0" w:space="0" w:color="auto"/>
        <w:bottom w:val="none" w:sz="0" w:space="0" w:color="auto"/>
        <w:right w:val="none" w:sz="0" w:space="0" w:color="auto"/>
      </w:divBdr>
    </w:div>
    <w:div w:id="1242763293">
      <w:bodyDiv w:val="1"/>
      <w:marLeft w:val="0"/>
      <w:marRight w:val="0"/>
      <w:marTop w:val="0"/>
      <w:marBottom w:val="0"/>
      <w:divBdr>
        <w:top w:val="none" w:sz="0" w:space="0" w:color="auto"/>
        <w:left w:val="none" w:sz="0" w:space="0" w:color="auto"/>
        <w:bottom w:val="none" w:sz="0" w:space="0" w:color="auto"/>
        <w:right w:val="none" w:sz="0" w:space="0" w:color="auto"/>
      </w:divBdr>
      <w:divsChild>
        <w:div w:id="2140104597">
          <w:marLeft w:val="547"/>
          <w:marRight w:val="0"/>
          <w:marTop w:val="101"/>
          <w:marBottom w:val="0"/>
          <w:divBdr>
            <w:top w:val="none" w:sz="0" w:space="0" w:color="auto"/>
            <w:left w:val="none" w:sz="0" w:space="0" w:color="auto"/>
            <w:bottom w:val="none" w:sz="0" w:space="0" w:color="auto"/>
            <w:right w:val="none" w:sz="0" w:space="0" w:color="auto"/>
          </w:divBdr>
        </w:div>
        <w:div w:id="1567260562">
          <w:marLeft w:val="547"/>
          <w:marRight w:val="0"/>
          <w:marTop w:val="101"/>
          <w:marBottom w:val="0"/>
          <w:divBdr>
            <w:top w:val="none" w:sz="0" w:space="0" w:color="auto"/>
            <w:left w:val="none" w:sz="0" w:space="0" w:color="auto"/>
            <w:bottom w:val="none" w:sz="0" w:space="0" w:color="auto"/>
            <w:right w:val="none" w:sz="0" w:space="0" w:color="auto"/>
          </w:divBdr>
        </w:div>
        <w:div w:id="794255884">
          <w:marLeft w:val="547"/>
          <w:marRight w:val="0"/>
          <w:marTop w:val="101"/>
          <w:marBottom w:val="0"/>
          <w:divBdr>
            <w:top w:val="none" w:sz="0" w:space="0" w:color="auto"/>
            <w:left w:val="none" w:sz="0" w:space="0" w:color="auto"/>
            <w:bottom w:val="none" w:sz="0" w:space="0" w:color="auto"/>
            <w:right w:val="none" w:sz="0" w:space="0" w:color="auto"/>
          </w:divBdr>
        </w:div>
        <w:div w:id="2052337879">
          <w:marLeft w:val="547"/>
          <w:marRight w:val="0"/>
          <w:marTop w:val="101"/>
          <w:marBottom w:val="0"/>
          <w:divBdr>
            <w:top w:val="none" w:sz="0" w:space="0" w:color="auto"/>
            <w:left w:val="none" w:sz="0" w:space="0" w:color="auto"/>
            <w:bottom w:val="none" w:sz="0" w:space="0" w:color="auto"/>
            <w:right w:val="none" w:sz="0" w:space="0" w:color="auto"/>
          </w:divBdr>
        </w:div>
      </w:divsChild>
    </w:div>
    <w:div w:id="1498956201">
      <w:bodyDiv w:val="1"/>
      <w:marLeft w:val="0"/>
      <w:marRight w:val="0"/>
      <w:marTop w:val="0"/>
      <w:marBottom w:val="0"/>
      <w:divBdr>
        <w:top w:val="none" w:sz="0" w:space="0" w:color="auto"/>
        <w:left w:val="none" w:sz="0" w:space="0" w:color="auto"/>
        <w:bottom w:val="none" w:sz="0" w:space="0" w:color="auto"/>
        <w:right w:val="none" w:sz="0" w:space="0" w:color="auto"/>
      </w:divBdr>
      <w:divsChild>
        <w:div w:id="1836219214">
          <w:marLeft w:val="547"/>
          <w:marRight w:val="0"/>
          <w:marTop w:val="149"/>
          <w:marBottom w:val="0"/>
          <w:divBdr>
            <w:top w:val="none" w:sz="0" w:space="0" w:color="auto"/>
            <w:left w:val="none" w:sz="0" w:space="0" w:color="auto"/>
            <w:bottom w:val="none" w:sz="0" w:space="0" w:color="auto"/>
            <w:right w:val="none" w:sz="0" w:space="0" w:color="auto"/>
          </w:divBdr>
        </w:div>
        <w:div w:id="4868223">
          <w:marLeft w:val="547"/>
          <w:marRight w:val="0"/>
          <w:marTop w:val="149"/>
          <w:marBottom w:val="0"/>
          <w:divBdr>
            <w:top w:val="none" w:sz="0" w:space="0" w:color="auto"/>
            <w:left w:val="none" w:sz="0" w:space="0" w:color="auto"/>
            <w:bottom w:val="none" w:sz="0" w:space="0" w:color="auto"/>
            <w:right w:val="none" w:sz="0" w:space="0" w:color="auto"/>
          </w:divBdr>
        </w:div>
      </w:divsChild>
    </w:div>
    <w:div w:id="1598252370">
      <w:bodyDiv w:val="1"/>
      <w:marLeft w:val="0"/>
      <w:marRight w:val="0"/>
      <w:marTop w:val="0"/>
      <w:marBottom w:val="0"/>
      <w:divBdr>
        <w:top w:val="none" w:sz="0" w:space="0" w:color="auto"/>
        <w:left w:val="none" w:sz="0" w:space="0" w:color="auto"/>
        <w:bottom w:val="none" w:sz="0" w:space="0" w:color="auto"/>
        <w:right w:val="none" w:sz="0" w:space="0" w:color="auto"/>
      </w:divBdr>
      <w:divsChild>
        <w:div w:id="112214438">
          <w:marLeft w:val="547"/>
          <w:marRight w:val="0"/>
          <w:marTop w:val="130"/>
          <w:marBottom w:val="0"/>
          <w:divBdr>
            <w:top w:val="none" w:sz="0" w:space="0" w:color="auto"/>
            <w:left w:val="none" w:sz="0" w:space="0" w:color="auto"/>
            <w:bottom w:val="none" w:sz="0" w:space="0" w:color="auto"/>
            <w:right w:val="none" w:sz="0" w:space="0" w:color="auto"/>
          </w:divBdr>
        </w:div>
        <w:div w:id="362174776">
          <w:marLeft w:val="547"/>
          <w:marRight w:val="0"/>
          <w:marTop w:val="130"/>
          <w:marBottom w:val="0"/>
          <w:divBdr>
            <w:top w:val="none" w:sz="0" w:space="0" w:color="auto"/>
            <w:left w:val="none" w:sz="0" w:space="0" w:color="auto"/>
            <w:bottom w:val="none" w:sz="0" w:space="0" w:color="auto"/>
            <w:right w:val="none" w:sz="0" w:space="0" w:color="auto"/>
          </w:divBdr>
        </w:div>
      </w:divsChild>
    </w:div>
    <w:div w:id="1678463753">
      <w:bodyDiv w:val="1"/>
      <w:marLeft w:val="0"/>
      <w:marRight w:val="0"/>
      <w:marTop w:val="0"/>
      <w:marBottom w:val="0"/>
      <w:divBdr>
        <w:top w:val="none" w:sz="0" w:space="0" w:color="auto"/>
        <w:left w:val="none" w:sz="0" w:space="0" w:color="auto"/>
        <w:bottom w:val="none" w:sz="0" w:space="0" w:color="auto"/>
        <w:right w:val="none" w:sz="0" w:space="0" w:color="auto"/>
      </w:divBdr>
      <w:divsChild>
        <w:div w:id="216355141">
          <w:marLeft w:val="547"/>
          <w:marRight w:val="0"/>
          <w:marTop w:val="130"/>
          <w:marBottom w:val="0"/>
          <w:divBdr>
            <w:top w:val="none" w:sz="0" w:space="0" w:color="auto"/>
            <w:left w:val="none" w:sz="0" w:space="0" w:color="auto"/>
            <w:bottom w:val="none" w:sz="0" w:space="0" w:color="auto"/>
            <w:right w:val="none" w:sz="0" w:space="0" w:color="auto"/>
          </w:divBdr>
        </w:div>
      </w:divsChild>
    </w:div>
    <w:div w:id="1979384455">
      <w:bodyDiv w:val="1"/>
      <w:marLeft w:val="0"/>
      <w:marRight w:val="0"/>
      <w:marTop w:val="0"/>
      <w:marBottom w:val="0"/>
      <w:divBdr>
        <w:top w:val="none" w:sz="0" w:space="0" w:color="auto"/>
        <w:left w:val="none" w:sz="0" w:space="0" w:color="auto"/>
        <w:bottom w:val="none" w:sz="0" w:space="0" w:color="auto"/>
        <w:right w:val="none" w:sz="0" w:space="0" w:color="auto"/>
      </w:divBdr>
      <w:divsChild>
        <w:div w:id="2054503482">
          <w:marLeft w:val="547"/>
          <w:marRight w:val="0"/>
          <w:marTop w:val="149"/>
          <w:marBottom w:val="0"/>
          <w:divBdr>
            <w:top w:val="none" w:sz="0" w:space="0" w:color="auto"/>
            <w:left w:val="none" w:sz="0" w:space="0" w:color="auto"/>
            <w:bottom w:val="none" w:sz="0" w:space="0" w:color="auto"/>
            <w:right w:val="none" w:sz="0" w:space="0" w:color="auto"/>
          </w:divBdr>
        </w:div>
        <w:div w:id="179395513">
          <w:marLeft w:val="547"/>
          <w:marRight w:val="0"/>
          <w:marTop w:val="149"/>
          <w:marBottom w:val="0"/>
          <w:divBdr>
            <w:top w:val="none" w:sz="0" w:space="0" w:color="auto"/>
            <w:left w:val="none" w:sz="0" w:space="0" w:color="auto"/>
            <w:bottom w:val="none" w:sz="0" w:space="0" w:color="auto"/>
            <w:right w:val="none" w:sz="0" w:space="0" w:color="auto"/>
          </w:divBdr>
        </w:div>
      </w:divsChild>
    </w:div>
    <w:div w:id="2082168938">
      <w:bodyDiv w:val="1"/>
      <w:marLeft w:val="0"/>
      <w:marRight w:val="0"/>
      <w:marTop w:val="0"/>
      <w:marBottom w:val="0"/>
      <w:divBdr>
        <w:top w:val="none" w:sz="0" w:space="0" w:color="auto"/>
        <w:left w:val="none" w:sz="0" w:space="0" w:color="auto"/>
        <w:bottom w:val="none" w:sz="0" w:space="0" w:color="auto"/>
        <w:right w:val="none" w:sz="0" w:space="0" w:color="auto"/>
      </w:divBdr>
      <w:divsChild>
        <w:div w:id="107314938">
          <w:marLeft w:val="547"/>
          <w:marRight w:val="0"/>
          <w:marTop w:val="130"/>
          <w:marBottom w:val="0"/>
          <w:divBdr>
            <w:top w:val="none" w:sz="0" w:space="0" w:color="auto"/>
            <w:left w:val="none" w:sz="0" w:space="0" w:color="auto"/>
            <w:bottom w:val="none" w:sz="0" w:space="0" w:color="auto"/>
            <w:right w:val="none" w:sz="0" w:space="0" w:color="auto"/>
          </w:divBdr>
        </w:div>
        <w:div w:id="2018849319">
          <w:marLeft w:val="547"/>
          <w:marRight w:val="0"/>
          <w:marTop w:val="130"/>
          <w:marBottom w:val="0"/>
          <w:divBdr>
            <w:top w:val="none" w:sz="0" w:space="0" w:color="auto"/>
            <w:left w:val="none" w:sz="0" w:space="0" w:color="auto"/>
            <w:bottom w:val="none" w:sz="0" w:space="0" w:color="auto"/>
            <w:right w:val="none" w:sz="0" w:space="0" w:color="auto"/>
          </w:divBdr>
        </w:div>
        <w:div w:id="562716153">
          <w:marLeft w:val="547"/>
          <w:marRight w:val="0"/>
          <w:marTop w:val="130"/>
          <w:marBottom w:val="0"/>
          <w:divBdr>
            <w:top w:val="none" w:sz="0" w:space="0" w:color="auto"/>
            <w:left w:val="none" w:sz="0" w:space="0" w:color="auto"/>
            <w:bottom w:val="none" w:sz="0" w:space="0" w:color="auto"/>
            <w:right w:val="none" w:sz="0" w:space="0" w:color="auto"/>
          </w:divBdr>
        </w:div>
        <w:div w:id="939919841">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1175</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Usuario</cp:lastModifiedBy>
  <cp:revision>5</cp:revision>
  <dcterms:created xsi:type="dcterms:W3CDTF">2021-11-09T17:36:00Z</dcterms:created>
  <dcterms:modified xsi:type="dcterms:W3CDTF">2022-01-05T18:14:00Z</dcterms:modified>
</cp:coreProperties>
</file>