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506EE" w14:textId="4BDBA505" w:rsidR="00ED06C7" w:rsidRDefault="00ED06C7" w:rsidP="0048673F">
      <w:pPr>
        <w:jc w:val="center"/>
        <w:rPr>
          <w:b/>
          <w:bCs/>
          <w:sz w:val="32"/>
          <w:szCs w:val="32"/>
        </w:rPr>
      </w:pPr>
      <w:r w:rsidRPr="00ED06C7">
        <w:rPr>
          <w:b/>
          <w:bCs/>
          <w:sz w:val="32"/>
          <w:szCs w:val="32"/>
        </w:rPr>
        <w:t xml:space="preserve">Fuguet, Alberto e Sergio Gómez. 1996. «Presentación del País </w:t>
      </w:r>
      <w:proofErr w:type="spellStart"/>
      <w:r w:rsidRPr="00ED06C7">
        <w:rPr>
          <w:b/>
          <w:bCs/>
          <w:sz w:val="32"/>
          <w:szCs w:val="32"/>
        </w:rPr>
        <w:t>McOndo</w:t>
      </w:r>
      <w:proofErr w:type="spellEnd"/>
      <w:r w:rsidRPr="00ED06C7">
        <w:rPr>
          <w:b/>
          <w:bCs/>
          <w:sz w:val="32"/>
          <w:szCs w:val="32"/>
        </w:rPr>
        <w:t>»</w:t>
      </w:r>
    </w:p>
    <w:p w14:paraId="10C4E337" w14:textId="20B28CF4" w:rsidR="0048673F" w:rsidRDefault="0048673F" w:rsidP="0048673F">
      <w:pPr>
        <w:jc w:val="both"/>
        <w:rPr>
          <w:sz w:val="24"/>
          <w:szCs w:val="24"/>
        </w:rPr>
      </w:pPr>
      <w:r>
        <w:rPr>
          <w:sz w:val="24"/>
          <w:szCs w:val="24"/>
        </w:rPr>
        <w:t>Un escritor latinoamericano obtiene una beca para participar en una Universidad muy prestigiosa. Lo latinoamericano está “</w:t>
      </w:r>
      <w:proofErr w:type="spellStart"/>
      <w:r>
        <w:rPr>
          <w:sz w:val="24"/>
          <w:szCs w:val="24"/>
        </w:rPr>
        <w:t>hot</w:t>
      </w:r>
      <w:proofErr w:type="spellEnd"/>
      <w:r>
        <w:rPr>
          <w:sz w:val="24"/>
          <w:szCs w:val="24"/>
        </w:rPr>
        <w:t>”.</w:t>
      </w:r>
    </w:p>
    <w:p w14:paraId="7CD622A9" w14:textId="42C87E92" w:rsidR="0048673F" w:rsidRDefault="0048673F" w:rsidP="0048673F">
      <w:pPr>
        <w:jc w:val="both"/>
        <w:rPr>
          <w:sz w:val="24"/>
          <w:szCs w:val="24"/>
        </w:rPr>
      </w:pPr>
      <w:r>
        <w:rPr>
          <w:sz w:val="24"/>
          <w:szCs w:val="24"/>
        </w:rPr>
        <w:t>Contratan a 3 y asisten para ver si serán publicados. Rechazan a 2 por carecer de “realismo mágico”. Y Les dices: “sus obras bien pudieron ser escritos en cualquier país del Primer Mundo”.</w:t>
      </w:r>
    </w:p>
    <w:p w14:paraId="39676D9E" w14:textId="01501688" w:rsidR="0048673F" w:rsidRDefault="0048673F" w:rsidP="0048673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McOndo</w:t>
      </w:r>
      <w:proofErr w:type="spellEnd"/>
      <w:r>
        <w:rPr>
          <w:sz w:val="24"/>
          <w:szCs w:val="24"/>
        </w:rPr>
        <w:t xml:space="preserve"> es imparcial, incompleto y arbitrario.</w:t>
      </w:r>
      <w:r w:rsidR="00D42D00">
        <w:rPr>
          <w:sz w:val="24"/>
          <w:szCs w:val="24"/>
        </w:rPr>
        <w:t xml:space="preserve"> Quisieron recolectar relatos rechazando el realismo mágico. Recopilación de escritores de numerosos países</w:t>
      </w:r>
      <w:r w:rsidR="00ED06C7">
        <w:rPr>
          <w:sz w:val="24"/>
          <w:szCs w:val="24"/>
        </w:rPr>
        <w:t xml:space="preserve"> hispanoamericanos que escriben en español</w:t>
      </w:r>
      <w:r w:rsidR="00D42D00">
        <w:rPr>
          <w:sz w:val="24"/>
          <w:szCs w:val="24"/>
        </w:rPr>
        <w:t xml:space="preserve">. Muchos de estos autores eran </w:t>
      </w:r>
      <w:proofErr w:type="spellStart"/>
      <w:r w:rsidR="00D42D00">
        <w:rPr>
          <w:sz w:val="24"/>
          <w:szCs w:val="24"/>
        </w:rPr>
        <w:t>deconocidos</w:t>
      </w:r>
      <w:proofErr w:type="spellEnd"/>
      <w:r w:rsidR="00D42D00">
        <w:rPr>
          <w:sz w:val="24"/>
          <w:szCs w:val="24"/>
        </w:rPr>
        <w:t xml:space="preserve"> fuera de su país y </w:t>
      </w:r>
      <w:proofErr w:type="spellStart"/>
      <w:r w:rsidR="00D42D00">
        <w:rPr>
          <w:sz w:val="24"/>
          <w:szCs w:val="24"/>
        </w:rPr>
        <w:t>otrxs</w:t>
      </w:r>
      <w:proofErr w:type="spellEnd"/>
      <w:r w:rsidR="00D42D00">
        <w:rPr>
          <w:sz w:val="24"/>
          <w:szCs w:val="24"/>
        </w:rPr>
        <w:t xml:space="preserve"> apenas </w:t>
      </w:r>
      <w:proofErr w:type="spellStart"/>
      <w:r w:rsidR="00D42D00">
        <w:rPr>
          <w:sz w:val="24"/>
          <w:szCs w:val="24"/>
        </w:rPr>
        <w:t>conocidxs</w:t>
      </w:r>
      <w:proofErr w:type="spellEnd"/>
      <w:r w:rsidR="00D42D00">
        <w:rPr>
          <w:sz w:val="24"/>
          <w:szCs w:val="24"/>
        </w:rPr>
        <w:t xml:space="preserve"> en su casa. Ausencia femenina. </w:t>
      </w:r>
    </w:p>
    <w:p w14:paraId="556C02A0" w14:textId="2B417FDF" w:rsidR="00D42D00" w:rsidRDefault="00D42D00" w:rsidP="0048673F">
      <w:pPr>
        <w:jc w:val="both"/>
        <w:rPr>
          <w:sz w:val="24"/>
          <w:szCs w:val="24"/>
        </w:rPr>
      </w:pPr>
      <w:r>
        <w:rPr>
          <w:sz w:val="24"/>
          <w:szCs w:val="24"/>
        </w:rPr>
        <w:t>Sobre este volumen de cuentos no valen dobles interpretaciones.</w:t>
      </w:r>
    </w:p>
    <w:p w14:paraId="0AD363CF" w14:textId="551208B7" w:rsidR="00D42D00" w:rsidRDefault="00D42D00" w:rsidP="0048673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McOndo</w:t>
      </w:r>
      <w:proofErr w:type="spellEnd"/>
      <w:r>
        <w:rPr>
          <w:sz w:val="24"/>
          <w:szCs w:val="24"/>
        </w:rPr>
        <w:t xml:space="preserve"> es un chiste, es tan latinoamericano y mágico como el Macondo Real, y está muy avanzado tecnológicamente. </w:t>
      </w:r>
    </w:p>
    <w:p w14:paraId="2FE54A45" w14:textId="3BAD862B" w:rsidR="00D42D00" w:rsidRDefault="00D42D00" w:rsidP="0048673F">
      <w:pPr>
        <w:jc w:val="both"/>
        <w:rPr>
          <w:sz w:val="24"/>
          <w:szCs w:val="24"/>
        </w:rPr>
      </w:pPr>
      <w:r>
        <w:rPr>
          <w:sz w:val="24"/>
          <w:szCs w:val="24"/>
        </w:rPr>
        <w:t>Los más ortodoxos creen que lo latinoamericano es lo indígena, lo folklórico, lo izquierdista.</w:t>
      </w:r>
    </w:p>
    <w:p w14:paraId="0B010527" w14:textId="13CA69E2" w:rsidR="00ED06C7" w:rsidRDefault="00ED06C7" w:rsidP="00486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Vender un continente rural cuando es urbano, nos parece aberrante. </w:t>
      </w:r>
    </w:p>
    <w:p w14:paraId="4D173738" w14:textId="137F89D5" w:rsidR="0048673F" w:rsidRDefault="00ED06C7" w:rsidP="00486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David </w:t>
      </w:r>
      <w:proofErr w:type="spellStart"/>
      <w:r>
        <w:rPr>
          <w:sz w:val="24"/>
          <w:szCs w:val="24"/>
        </w:rPr>
        <w:t>Gallagner</w:t>
      </w:r>
      <w:proofErr w:type="spellEnd"/>
      <w:r>
        <w:rPr>
          <w:sz w:val="24"/>
          <w:szCs w:val="24"/>
        </w:rPr>
        <w:t>.</w:t>
      </w:r>
    </w:p>
    <w:p w14:paraId="1ED77C82" w14:textId="44568722" w:rsidR="00ED06C7" w:rsidRDefault="00ED06C7" w:rsidP="0048673F">
      <w:pPr>
        <w:jc w:val="both"/>
        <w:rPr>
          <w:sz w:val="24"/>
          <w:szCs w:val="24"/>
        </w:rPr>
      </w:pPr>
      <w:r>
        <w:rPr>
          <w:sz w:val="24"/>
          <w:szCs w:val="24"/>
        </w:rPr>
        <w:t>Finalidad: dar a conocer voces perdidas por no responder a los cánones establecidos y legitimados.</w:t>
      </w:r>
    </w:p>
    <w:p w14:paraId="468B06C8" w14:textId="37E34E4F" w:rsidR="00ED06C7" w:rsidRDefault="00ED06C7" w:rsidP="00ED06C7">
      <w:pPr>
        <w:jc w:val="center"/>
        <w:rPr>
          <w:b/>
          <w:bCs/>
          <w:sz w:val="32"/>
          <w:szCs w:val="32"/>
        </w:rPr>
      </w:pPr>
      <w:proofErr w:type="spellStart"/>
      <w:r w:rsidRPr="00ED06C7">
        <w:rPr>
          <w:b/>
          <w:bCs/>
          <w:sz w:val="32"/>
          <w:szCs w:val="32"/>
        </w:rPr>
        <w:t>Fresán</w:t>
      </w:r>
      <w:proofErr w:type="spellEnd"/>
      <w:r w:rsidRPr="00ED06C7">
        <w:rPr>
          <w:b/>
          <w:bCs/>
          <w:sz w:val="32"/>
          <w:szCs w:val="32"/>
        </w:rPr>
        <w:t>, Rodrigo. 1996. «Señales captadas en el corazón de una fiesta»</w:t>
      </w:r>
    </w:p>
    <w:p w14:paraId="5D06DF46" w14:textId="0FFB6614" w:rsidR="00A73AB5" w:rsidRDefault="0053206D" w:rsidP="00ED06C7">
      <w:pPr>
        <w:jc w:val="both"/>
        <w:rPr>
          <w:sz w:val="24"/>
          <w:szCs w:val="24"/>
        </w:rPr>
      </w:pPr>
      <w:r>
        <w:rPr>
          <w:sz w:val="24"/>
          <w:szCs w:val="24"/>
        </w:rPr>
        <w:t>Mirar las fiestas cómo si fueran cuadros, hay que mirarlas 5 minutos e irse a ver oro cuadro.</w:t>
      </w:r>
      <w:r w:rsidR="00615F7F">
        <w:rPr>
          <w:sz w:val="24"/>
          <w:szCs w:val="24"/>
        </w:rPr>
        <w:t xml:space="preserve"> </w:t>
      </w:r>
      <w:r w:rsidR="00A73AB5">
        <w:rPr>
          <w:sz w:val="24"/>
          <w:szCs w:val="24"/>
        </w:rPr>
        <w:t>Casi nadie tiene ganar de ver al prota y nadie sabe quién es: “soy yo, el hombre invisible”.</w:t>
      </w:r>
    </w:p>
    <w:p w14:paraId="40EF6C63" w14:textId="16BC8C71" w:rsidR="001D2636" w:rsidRDefault="00A73AB5" w:rsidP="00ED06C7">
      <w:pPr>
        <w:jc w:val="both"/>
        <w:rPr>
          <w:sz w:val="24"/>
          <w:szCs w:val="24"/>
        </w:rPr>
      </w:pPr>
      <w:r>
        <w:rPr>
          <w:sz w:val="24"/>
          <w:szCs w:val="24"/>
        </w:rPr>
        <w:t>Descodificar, comprender, emitir.</w:t>
      </w:r>
      <w:r w:rsidR="001D2636">
        <w:rPr>
          <w:sz w:val="24"/>
          <w:szCs w:val="24"/>
        </w:rPr>
        <w:t xml:space="preserve"> </w:t>
      </w:r>
      <w:proofErr w:type="spellStart"/>
      <w:r w:rsidR="001D2636">
        <w:rPr>
          <w:sz w:val="24"/>
          <w:szCs w:val="24"/>
        </w:rPr>
        <w:t>Willi</w:t>
      </w:r>
      <w:proofErr w:type="spellEnd"/>
      <w:r w:rsidR="001D2636">
        <w:rPr>
          <w:sz w:val="24"/>
          <w:szCs w:val="24"/>
        </w:rPr>
        <w:t>, su amigo que está muerto.</w:t>
      </w:r>
      <w:r w:rsidR="004F3D3B">
        <w:rPr>
          <w:sz w:val="24"/>
          <w:szCs w:val="24"/>
        </w:rPr>
        <w:t xml:space="preserve"> </w:t>
      </w:r>
      <w:r w:rsidR="001D2636">
        <w:rPr>
          <w:sz w:val="24"/>
          <w:szCs w:val="24"/>
        </w:rPr>
        <w:t>“La idea de la muerte sólo les funciona a aquellos que todavía tienen la muerte por delante”.</w:t>
      </w:r>
      <w:r w:rsidR="004F3D3B">
        <w:rPr>
          <w:sz w:val="24"/>
          <w:szCs w:val="24"/>
        </w:rPr>
        <w:t xml:space="preserve"> </w:t>
      </w:r>
      <w:r w:rsidR="001D2636">
        <w:rPr>
          <w:sz w:val="24"/>
          <w:szCs w:val="24"/>
        </w:rPr>
        <w:t>Cree en la posesión fantasmagórica pero no en los fantasmas.</w:t>
      </w:r>
    </w:p>
    <w:p w14:paraId="71D79EA3" w14:textId="5C795129" w:rsidR="004F3D3B" w:rsidRDefault="001D2636" w:rsidP="00ED06C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Findel</w:t>
      </w:r>
      <w:proofErr w:type="spellEnd"/>
      <w:r>
        <w:rPr>
          <w:sz w:val="24"/>
          <w:szCs w:val="24"/>
        </w:rPr>
        <w:t xml:space="preserve"> milenio, 1999.</w:t>
      </w:r>
      <w:r w:rsidR="004F3D3B">
        <w:rPr>
          <w:sz w:val="24"/>
          <w:szCs w:val="24"/>
        </w:rPr>
        <w:t xml:space="preserve"> Irrealista virtual.</w:t>
      </w:r>
    </w:p>
    <w:p w14:paraId="2BE73FAD" w14:textId="2D517AD4" w:rsidR="004F3D3B" w:rsidRDefault="004F3D3B" w:rsidP="00ED06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Sabe que está a punto de morirse. </w:t>
      </w:r>
      <w:proofErr w:type="spellStart"/>
      <w:r>
        <w:rPr>
          <w:sz w:val="24"/>
          <w:szCs w:val="24"/>
        </w:rPr>
        <w:t>Willi</w:t>
      </w:r>
      <w:proofErr w:type="spellEnd"/>
      <w:r>
        <w:rPr>
          <w:sz w:val="24"/>
          <w:szCs w:val="24"/>
        </w:rPr>
        <w:t xml:space="preserve"> murió gritando. </w:t>
      </w:r>
      <w:proofErr w:type="spellStart"/>
      <w:r>
        <w:rPr>
          <w:sz w:val="24"/>
          <w:szCs w:val="24"/>
        </w:rPr>
        <w:t>Willi</w:t>
      </w:r>
      <w:proofErr w:type="spellEnd"/>
      <w:r>
        <w:rPr>
          <w:sz w:val="24"/>
          <w:szCs w:val="24"/>
        </w:rPr>
        <w:t xml:space="preserve"> creía en </w:t>
      </w:r>
      <w:proofErr w:type="gramStart"/>
      <w:r>
        <w:rPr>
          <w:sz w:val="24"/>
          <w:szCs w:val="24"/>
        </w:rPr>
        <w:t>Dios</w:t>
      </w:r>
      <w:proofErr w:type="gramEnd"/>
      <w:r>
        <w:rPr>
          <w:sz w:val="24"/>
          <w:szCs w:val="24"/>
        </w:rPr>
        <w:t xml:space="preserve"> pero le indignaba su desaparición. Prota gay (su madre le vestía de niña hasta los 10).</w:t>
      </w:r>
    </w:p>
    <w:p w14:paraId="29E1DCB3" w14:textId="3F2F8D08" w:rsidR="00DB45CE" w:rsidRDefault="00DB45CE" w:rsidP="00ED06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prota se acuesta en la cama que se usa de guardarropas y dice que es </w:t>
      </w:r>
      <w:proofErr w:type="spellStart"/>
      <w:r>
        <w:rPr>
          <w:sz w:val="24"/>
          <w:szCs w:val="24"/>
        </w:rPr>
        <w:t>Willi</w:t>
      </w:r>
      <w:proofErr w:type="spellEnd"/>
      <w:r>
        <w:rPr>
          <w:sz w:val="24"/>
          <w:szCs w:val="24"/>
        </w:rPr>
        <w:t>. Recuerda cómo nació y la fiesta que hubo.</w:t>
      </w:r>
    </w:p>
    <w:p w14:paraId="771ED551" w14:textId="261BB466" w:rsidR="00C05C06" w:rsidRDefault="00C05C06" w:rsidP="00C05C06">
      <w:pPr>
        <w:jc w:val="center"/>
        <w:rPr>
          <w:b/>
          <w:bCs/>
          <w:sz w:val="32"/>
          <w:szCs w:val="32"/>
        </w:rPr>
      </w:pPr>
      <w:r w:rsidRPr="00C05C06">
        <w:rPr>
          <w:b/>
          <w:bCs/>
          <w:sz w:val="32"/>
          <w:szCs w:val="32"/>
        </w:rPr>
        <w:lastRenderedPageBreak/>
        <w:t>Mañas, José Ángel e Antonio Domínguez. 1996. «Peter Pan W. C.»</w:t>
      </w:r>
    </w:p>
    <w:p w14:paraId="0FE47D4E" w14:textId="7FBC97E5" w:rsidR="00C05C06" w:rsidRPr="00C05C06" w:rsidRDefault="00DB45CE" w:rsidP="00C05C06">
      <w:pPr>
        <w:jc w:val="both"/>
        <w:rPr>
          <w:sz w:val="24"/>
          <w:szCs w:val="24"/>
        </w:rPr>
      </w:pPr>
      <w:r>
        <w:rPr>
          <w:sz w:val="24"/>
          <w:szCs w:val="24"/>
        </w:rPr>
        <w:t>Nel y Antonio (30) en una fiesta.</w:t>
      </w:r>
      <w:r w:rsidR="00BF7874">
        <w:rPr>
          <w:sz w:val="24"/>
          <w:szCs w:val="24"/>
        </w:rPr>
        <w:t xml:space="preserve"> Es viejo y no encuentra cacho. Finalmente le dice a María que le quiere.</w:t>
      </w:r>
    </w:p>
    <w:p w14:paraId="1C9ABBC1" w14:textId="4BA7E16B" w:rsidR="00C05C06" w:rsidRDefault="00C05C06" w:rsidP="00C05C06">
      <w:pPr>
        <w:jc w:val="center"/>
        <w:rPr>
          <w:b/>
          <w:bCs/>
          <w:sz w:val="32"/>
          <w:szCs w:val="32"/>
        </w:rPr>
      </w:pPr>
      <w:r w:rsidRPr="00C05C06">
        <w:rPr>
          <w:b/>
          <w:bCs/>
          <w:sz w:val="32"/>
          <w:szCs w:val="32"/>
        </w:rPr>
        <w:t xml:space="preserve">Barrera </w:t>
      </w:r>
      <w:proofErr w:type="spellStart"/>
      <w:r w:rsidRPr="00C05C06">
        <w:rPr>
          <w:b/>
          <w:bCs/>
          <w:sz w:val="32"/>
          <w:szCs w:val="32"/>
        </w:rPr>
        <w:t>Enderle</w:t>
      </w:r>
      <w:proofErr w:type="spellEnd"/>
      <w:r w:rsidRPr="00C05C06">
        <w:rPr>
          <w:b/>
          <w:bCs/>
          <w:sz w:val="32"/>
          <w:szCs w:val="32"/>
        </w:rPr>
        <w:t>, Víctor. 2002. «Entradas y salidas del fenómeno literario actual o la "</w:t>
      </w:r>
      <w:proofErr w:type="spellStart"/>
      <w:r w:rsidRPr="00C05C06">
        <w:rPr>
          <w:b/>
          <w:bCs/>
          <w:sz w:val="32"/>
          <w:szCs w:val="32"/>
        </w:rPr>
        <w:t>alfaguarización</w:t>
      </w:r>
      <w:proofErr w:type="spellEnd"/>
      <w:r w:rsidRPr="00C05C06">
        <w:rPr>
          <w:b/>
          <w:bCs/>
          <w:sz w:val="32"/>
          <w:szCs w:val="32"/>
        </w:rPr>
        <w:t>" de la literatura hispanoamericana»</w:t>
      </w:r>
    </w:p>
    <w:p w14:paraId="027F95AC" w14:textId="749EF7DF" w:rsidR="00C05C06" w:rsidRPr="00722E86" w:rsidRDefault="00722E86" w:rsidP="00C05C06">
      <w:pPr>
        <w:jc w:val="both"/>
        <w:rPr>
          <w:sz w:val="24"/>
          <w:szCs w:val="24"/>
        </w:rPr>
      </w:pPr>
      <w:r w:rsidRPr="00722E86">
        <w:rPr>
          <w:sz w:val="24"/>
          <w:szCs w:val="24"/>
        </w:rPr>
        <w:t>El canon litera</w:t>
      </w:r>
      <w:r>
        <w:rPr>
          <w:sz w:val="24"/>
          <w:szCs w:val="24"/>
        </w:rPr>
        <w:t>r</w:t>
      </w:r>
      <w:r w:rsidRPr="00722E86">
        <w:rPr>
          <w:sz w:val="24"/>
          <w:szCs w:val="24"/>
        </w:rPr>
        <w:t>io</w:t>
      </w:r>
      <w:r>
        <w:rPr>
          <w:sz w:val="24"/>
          <w:szCs w:val="24"/>
        </w:rPr>
        <w:t xml:space="preserve"> </w:t>
      </w:r>
      <w:r w:rsidRPr="00722E86">
        <w:rPr>
          <w:sz w:val="24"/>
          <w:szCs w:val="24"/>
        </w:rPr>
        <w:t>dejó de ser monolítico,</w:t>
      </w:r>
      <w:r>
        <w:rPr>
          <w:sz w:val="24"/>
          <w:szCs w:val="24"/>
        </w:rPr>
        <w:t xml:space="preserve"> </w:t>
      </w:r>
      <w:r w:rsidRPr="00722E86">
        <w:rPr>
          <w:sz w:val="24"/>
          <w:szCs w:val="24"/>
        </w:rPr>
        <w:t xml:space="preserve">unívoco, y cedió ante un corpus polifónico y </w:t>
      </w:r>
      <w:proofErr w:type="spellStart"/>
      <w:r w:rsidRPr="00722E86">
        <w:rPr>
          <w:sz w:val="24"/>
          <w:szCs w:val="24"/>
        </w:rPr>
        <w:t>multigenérico</w:t>
      </w:r>
      <w:proofErr w:type="spellEnd"/>
      <w:r w:rsidRPr="00722E86">
        <w:rPr>
          <w:sz w:val="24"/>
          <w:szCs w:val="24"/>
        </w:rPr>
        <w:t>, pero siempre relacionado, de una manera u otra, con las nuevas estrategias de difusión.</w:t>
      </w:r>
    </w:p>
    <w:p w14:paraId="74997C2A" w14:textId="11F6C0A6" w:rsidR="00722E86" w:rsidRPr="00722E86" w:rsidRDefault="00722E86" w:rsidP="00C05C06">
      <w:pPr>
        <w:jc w:val="both"/>
        <w:rPr>
          <w:sz w:val="24"/>
          <w:szCs w:val="24"/>
        </w:rPr>
      </w:pPr>
      <w:r w:rsidRPr="00722E86">
        <w:rPr>
          <w:sz w:val="24"/>
          <w:szCs w:val="24"/>
        </w:rPr>
        <w:t>l929. &lt;&lt;Hacer llegar el libro excelso a las manos más humildes y lograr de esta</w:t>
      </w:r>
      <w:r>
        <w:rPr>
          <w:sz w:val="24"/>
          <w:szCs w:val="24"/>
        </w:rPr>
        <w:t xml:space="preserve"> </w:t>
      </w:r>
      <w:r w:rsidRPr="00722E86">
        <w:rPr>
          <w:sz w:val="24"/>
          <w:szCs w:val="24"/>
        </w:rPr>
        <w:t>manera la regeneración espiritual»</w:t>
      </w:r>
    </w:p>
    <w:p w14:paraId="12DA3F44" w14:textId="0575D191" w:rsidR="00722E86" w:rsidRPr="00722E86" w:rsidRDefault="00722E86" w:rsidP="00C05C06">
      <w:pPr>
        <w:jc w:val="both"/>
        <w:rPr>
          <w:sz w:val="24"/>
          <w:szCs w:val="24"/>
        </w:rPr>
      </w:pPr>
      <w:r w:rsidRPr="00722E86">
        <w:rPr>
          <w:sz w:val="24"/>
          <w:szCs w:val="24"/>
        </w:rPr>
        <w:t>A la par de las vanguardias, la escritura latinoamericana volvió al tema de la naturaleza, pero no ya para do</w:t>
      </w:r>
      <w:r>
        <w:rPr>
          <w:sz w:val="24"/>
          <w:szCs w:val="24"/>
        </w:rPr>
        <w:t>m</w:t>
      </w:r>
      <w:r w:rsidRPr="00722E86">
        <w:rPr>
          <w:sz w:val="24"/>
          <w:szCs w:val="24"/>
        </w:rPr>
        <w:t>inarla y hacerla productiva sino para</w:t>
      </w:r>
      <w:r>
        <w:rPr>
          <w:sz w:val="24"/>
          <w:szCs w:val="24"/>
        </w:rPr>
        <w:t xml:space="preserve"> </w:t>
      </w:r>
      <w:r w:rsidRPr="00722E86">
        <w:rPr>
          <w:sz w:val="24"/>
          <w:szCs w:val="24"/>
        </w:rPr>
        <w:t>convertirla en me</w:t>
      </w:r>
      <w:r>
        <w:rPr>
          <w:sz w:val="24"/>
          <w:szCs w:val="24"/>
        </w:rPr>
        <w:t>t</w:t>
      </w:r>
      <w:r w:rsidRPr="00722E86">
        <w:rPr>
          <w:sz w:val="24"/>
          <w:szCs w:val="24"/>
        </w:rPr>
        <w:t>áfora de la explotación sistemática y brutal que</w:t>
      </w:r>
      <w:r>
        <w:rPr>
          <w:sz w:val="24"/>
          <w:szCs w:val="24"/>
        </w:rPr>
        <w:t xml:space="preserve"> </w:t>
      </w:r>
      <w:r w:rsidRPr="00722E86">
        <w:rPr>
          <w:sz w:val="24"/>
          <w:szCs w:val="24"/>
        </w:rPr>
        <w:t>América Latina</w:t>
      </w:r>
      <w:r>
        <w:rPr>
          <w:sz w:val="24"/>
          <w:szCs w:val="24"/>
        </w:rPr>
        <w:t xml:space="preserve"> h</w:t>
      </w:r>
      <w:r w:rsidRPr="00722E86">
        <w:rPr>
          <w:sz w:val="24"/>
          <w:szCs w:val="24"/>
        </w:rPr>
        <w:t>a sufrido por su condición impuesta de exportadora de mano de obra y bienes</w:t>
      </w:r>
      <w:r>
        <w:rPr>
          <w:sz w:val="24"/>
          <w:szCs w:val="24"/>
        </w:rPr>
        <w:t xml:space="preserve"> </w:t>
      </w:r>
      <w:r w:rsidRPr="00722E86">
        <w:rPr>
          <w:sz w:val="24"/>
          <w:szCs w:val="24"/>
        </w:rPr>
        <w:t>primarios.</w:t>
      </w:r>
    </w:p>
    <w:p w14:paraId="71BB8D81" w14:textId="11E820C3" w:rsidR="00722E86" w:rsidRPr="004B19B4" w:rsidRDefault="00722E86" w:rsidP="00C05C06">
      <w:pPr>
        <w:jc w:val="both"/>
        <w:rPr>
          <w:rFonts w:cstheme="minorHAnsi"/>
          <w:sz w:val="24"/>
          <w:szCs w:val="24"/>
        </w:rPr>
      </w:pPr>
      <w:r w:rsidRPr="00722E86">
        <w:rPr>
          <w:sz w:val="24"/>
          <w:szCs w:val="24"/>
        </w:rPr>
        <w:t>Un día amanecimos convertidos en el &lt;&lt;tercer mundo&gt;»: nuestra tutela quedó bajo el</w:t>
      </w:r>
      <w:r>
        <w:rPr>
          <w:sz w:val="24"/>
          <w:szCs w:val="24"/>
        </w:rPr>
        <w:t xml:space="preserve"> </w:t>
      </w:r>
      <w:r w:rsidRPr="00722E86">
        <w:rPr>
          <w:sz w:val="24"/>
          <w:szCs w:val="24"/>
        </w:rPr>
        <w:t>cuidado de las grandes potencias de Occidente y nuestra producción, tanto crítica</w:t>
      </w:r>
      <w:r>
        <w:rPr>
          <w:sz w:val="24"/>
          <w:szCs w:val="24"/>
        </w:rPr>
        <w:t xml:space="preserve"> </w:t>
      </w:r>
      <w:r w:rsidRPr="00722E86">
        <w:rPr>
          <w:sz w:val="24"/>
          <w:szCs w:val="24"/>
        </w:rPr>
        <w:t xml:space="preserve">como </w:t>
      </w:r>
      <w:r w:rsidRPr="004B19B4">
        <w:rPr>
          <w:rFonts w:cstheme="minorHAnsi"/>
          <w:sz w:val="24"/>
          <w:szCs w:val="24"/>
        </w:rPr>
        <w:t>literaria, fue vista como mera curiosidad, como otra más de las artesanías latino americanas.</w:t>
      </w:r>
    </w:p>
    <w:p w14:paraId="05724C8E" w14:textId="425E50EA" w:rsidR="00722E86" w:rsidRPr="004B19B4" w:rsidRDefault="00722E86" w:rsidP="00C05C06">
      <w:pPr>
        <w:jc w:val="both"/>
        <w:rPr>
          <w:rFonts w:cstheme="minorHAnsi"/>
          <w:sz w:val="24"/>
          <w:szCs w:val="24"/>
        </w:rPr>
      </w:pPr>
      <w:r w:rsidRPr="004B19B4">
        <w:rPr>
          <w:rFonts w:cstheme="minorHAnsi"/>
          <w:sz w:val="24"/>
          <w:szCs w:val="24"/>
        </w:rPr>
        <w:t xml:space="preserve">Entonces, cabría hacerse la eterna pregunta sobre el boom: ¿qué fue?: ¿estrategia editorial, «accidente histérico», conciencia política, reforma literaria? Yo pienso que fue todo eso aunado a un nuevo cuestionamiento sobre la identidad latinoamericana, surgido a raíz de las posibilidades abiertas por </w:t>
      </w:r>
      <w:proofErr w:type="spellStart"/>
      <w:r w:rsidRPr="004B19B4">
        <w:rPr>
          <w:rFonts w:cstheme="minorHAnsi"/>
          <w:sz w:val="24"/>
          <w:szCs w:val="24"/>
        </w:rPr>
        <w:t>Ia</w:t>
      </w:r>
      <w:proofErr w:type="spellEnd"/>
      <w:r w:rsidRPr="004B19B4">
        <w:rPr>
          <w:rFonts w:cstheme="minorHAnsi"/>
          <w:sz w:val="24"/>
          <w:szCs w:val="24"/>
        </w:rPr>
        <w:t xml:space="preserve"> Revolución Cubana; al a contracultura de una juventud que crecía con los </w:t>
      </w:r>
      <w:proofErr w:type="gramStart"/>
      <w:r w:rsidRPr="004B19B4">
        <w:rPr>
          <w:rFonts w:cstheme="minorHAnsi"/>
          <w:sz w:val="24"/>
          <w:szCs w:val="24"/>
        </w:rPr>
        <w:t>mismo patrones</w:t>
      </w:r>
      <w:proofErr w:type="gramEnd"/>
      <w:r w:rsidRPr="004B19B4">
        <w:rPr>
          <w:rFonts w:cstheme="minorHAnsi"/>
          <w:sz w:val="24"/>
          <w:szCs w:val="24"/>
        </w:rPr>
        <w:t xml:space="preserve"> en todo el subcontinente; y al crecimiento</w:t>
      </w:r>
      <w:r w:rsidR="004B19B4" w:rsidRPr="004B19B4">
        <w:rPr>
          <w:rFonts w:cstheme="minorHAnsi"/>
          <w:sz w:val="24"/>
          <w:szCs w:val="24"/>
        </w:rPr>
        <w:t xml:space="preserve"> </w:t>
      </w:r>
      <w:r w:rsidRPr="004B19B4">
        <w:rPr>
          <w:rFonts w:cstheme="minorHAnsi"/>
          <w:sz w:val="24"/>
          <w:szCs w:val="24"/>
        </w:rPr>
        <w:t>de las universidades públicas.</w:t>
      </w:r>
    </w:p>
    <w:p w14:paraId="304EABC8" w14:textId="7DA41D75" w:rsidR="00722E86" w:rsidRPr="004B19B4" w:rsidRDefault="00722E86" w:rsidP="00C05C06">
      <w:pPr>
        <w:jc w:val="both"/>
        <w:rPr>
          <w:rFonts w:cstheme="minorHAnsi"/>
          <w:sz w:val="24"/>
          <w:szCs w:val="24"/>
        </w:rPr>
      </w:pPr>
      <w:r w:rsidRPr="004B19B4">
        <w:rPr>
          <w:rFonts w:cstheme="minorHAnsi"/>
          <w:sz w:val="24"/>
          <w:szCs w:val="24"/>
        </w:rPr>
        <w:t xml:space="preserve">El debate final del boom </w:t>
      </w:r>
      <w:r w:rsidR="004B19B4" w:rsidRPr="004B19B4">
        <w:rPr>
          <w:rFonts w:cstheme="minorHAnsi"/>
          <w:sz w:val="24"/>
          <w:szCs w:val="24"/>
        </w:rPr>
        <w:t>tuv</w:t>
      </w:r>
      <w:r w:rsidRPr="004B19B4">
        <w:rPr>
          <w:rFonts w:cstheme="minorHAnsi"/>
          <w:sz w:val="24"/>
          <w:szCs w:val="24"/>
        </w:rPr>
        <w:t>o que ver con su &lt;&lt;misteriosa» extinción para 1972«todos»» comenzaban a comentar su</w:t>
      </w:r>
      <w:r w:rsidR="004B19B4" w:rsidRPr="004B19B4">
        <w:rPr>
          <w:rFonts w:cstheme="minorHAnsi"/>
          <w:sz w:val="24"/>
          <w:szCs w:val="24"/>
        </w:rPr>
        <w:t xml:space="preserve"> </w:t>
      </w:r>
      <w:r w:rsidRPr="004B19B4">
        <w:rPr>
          <w:rFonts w:cstheme="minorHAnsi"/>
          <w:sz w:val="24"/>
          <w:szCs w:val="24"/>
        </w:rPr>
        <w:t>muerte, pero sus miembros seguían publican-do y nuevos escritores y nuevas obras importantes continuaban apareciendo.</w:t>
      </w:r>
    </w:p>
    <w:p w14:paraId="35BD7D79" w14:textId="00CE4182" w:rsidR="00722E86" w:rsidRPr="004B19B4" w:rsidRDefault="00722E86" w:rsidP="00C05C06">
      <w:pPr>
        <w:jc w:val="both"/>
        <w:rPr>
          <w:rFonts w:cstheme="minorHAnsi"/>
          <w:sz w:val="24"/>
          <w:szCs w:val="24"/>
        </w:rPr>
      </w:pPr>
      <w:r w:rsidRPr="004B19B4">
        <w:rPr>
          <w:rFonts w:cstheme="minorHAnsi"/>
          <w:sz w:val="24"/>
          <w:szCs w:val="24"/>
        </w:rPr>
        <w:t>La «</w:t>
      </w:r>
      <w:proofErr w:type="spellStart"/>
      <w:r w:rsidRPr="004B19B4">
        <w:rPr>
          <w:rFonts w:cstheme="minorHAnsi"/>
          <w:sz w:val="24"/>
          <w:szCs w:val="24"/>
        </w:rPr>
        <w:t>alfaguarización</w:t>
      </w:r>
      <w:proofErr w:type="spellEnd"/>
      <w:r w:rsidRPr="004B19B4">
        <w:rPr>
          <w:rFonts w:cstheme="minorHAnsi"/>
          <w:sz w:val="24"/>
          <w:szCs w:val="24"/>
        </w:rPr>
        <w:t>»,</w:t>
      </w:r>
      <w:r w:rsidR="004B19B4" w:rsidRPr="004B19B4">
        <w:rPr>
          <w:rFonts w:cstheme="minorHAnsi"/>
          <w:sz w:val="24"/>
          <w:szCs w:val="24"/>
        </w:rPr>
        <w:t xml:space="preserve"> </w:t>
      </w:r>
      <w:r w:rsidRPr="004B19B4">
        <w:rPr>
          <w:rFonts w:cstheme="minorHAnsi"/>
          <w:sz w:val="24"/>
          <w:szCs w:val="24"/>
        </w:rPr>
        <w:t>ha</w:t>
      </w:r>
      <w:r w:rsidR="004B19B4" w:rsidRPr="004B19B4">
        <w:rPr>
          <w:rFonts w:cstheme="minorHAnsi"/>
          <w:sz w:val="24"/>
          <w:szCs w:val="24"/>
        </w:rPr>
        <w:t xml:space="preserve"> </w:t>
      </w:r>
      <w:r w:rsidRPr="004B19B4">
        <w:rPr>
          <w:rFonts w:cstheme="minorHAnsi"/>
          <w:sz w:val="24"/>
          <w:szCs w:val="24"/>
        </w:rPr>
        <w:t>creado un nuevo horizonte de expectativas, sobre todo a</w:t>
      </w:r>
      <w:r w:rsidR="004B19B4" w:rsidRPr="004B19B4">
        <w:rPr>
          <w:rFonts w:cstheme="minorHAnsi"/>
          <w:sz w:val="24"/>
          <w:szCs w:val="24"/>
        </w:rPr>
        <w:t xml:space="preserve"> </w:t>
      </w:r>
      <w:r w:rsidRPr="004B19B4">
        <w:rPr>
          <w:rFonts w:cstheme="minorHAnsi"/>
          <w:sz w:val="24"/>
          <w:szCs w:val="24"/>
        </w:rPr>
        <w:t xml:space="preserve">los lectores jóvenes, que han accedido (y asociado) a nuestro </w:t>
      </w:r>
      <w:r w:rsidR="004B19B4" w:rsidRPr="004B19B4">
        <w:rPr>
          <w:rFonts w:cstheme="minorHAnsi"/>
          <w:sz w:val="24"/>
          <w:szCs w:val="24"/>
        </w:rPr>
        <w:t xml:space="preserve">canon con esta </w:t>
      </w:r>
      <w:r w:rsidRPr="004B19B4">
        <w:rPr>
          <w:rFonts w:cstheme="minorHAnsi"/>
          <w:sz w:val="24"/>
          <w:szCs w:val="24"/>
        </w:rPr>
        <w:t xml:space="preserve">nueva industria editorial; </w:t>
      </w:r>
      <w:r w:rsidR="004B19B4" w:rsidRPr="004B19B4">
        <w:rPr>
          <w:rFonts w:cstheme="minorHAnsi"/>
          <w:sz w:val="24"/>
          <w:szCs w:val="24"/>
        </w:rPr>
        <w:t>l</w:t>
      </w:r>
      <w:r w:rsidRPr="004B19B4">
        <w:rPr>
          <w:rFonts w:cstheme="minorHAnsi"/>
          <w:sz w:val="24"/>
          <w:szCs w:val="24"/>
        </w:rPr>
        <w:t xml:space="preserve">a </w:t>
      </w:r>
      <w:r w:rsidR="004B19B4" w:rsidRPr="004B19B4">
        <w:rPr>
          <w:rFonts w:cstheme="minorHAnsi"/>
          <w:sz w:val="24"/>
          <w:szCs w:val="24"/>
        </w:rPr>
        <w:t>relación</w:t>
      </w:r>
      <w:r w:rsidRPr="004B19B4">
        <w:rPr>
          <w:rFonts w:cstheme="minorHAnsi"/>
          <w:sz w:val="24"/>
          <w:szCs w:val="24"/>
        </w:rPr>
        <w:t xml:space="preserve"> es inevitable.</w:t>
      </w:r>
    </w:p>
    <w:p w14:paraId="03B3BC32" w14:textId="21FE472A" w:rsidR="004B19B4" w:rsidRPr="004B19B4" w:rsidRDefault="004B19B4" w:rsidP="00C05C06">
      <w:pPr>
        <w:jc w:val="both"/>
        <w:rPr>
          <w:rFonts w:cstheme="minorHAnsi"/>
          <w:sz w:val="24"/>
          <w:szCs w:val="24"/>
        </w:rPr>
      </w:pPr>
      <w:r w:rsidRPr="004B19B4">
        <w:rPr>
          <w:rFonts w:cstheme="minorHAnsi"/>
          <w:sz w:val="24"/>
          <w:szCs w:val="24"/>
        </w:rPr>
        <w:t>Hasta ahora, la &lt;&lt;</w:t>
      </w:r>
      <w:proofErr w:type="spellStart"/>
      <w:r w:rsidRPr="004B19B4">
        <w:rPr>
          <w:rFonts w:cstheme="minorHAnsi"/>
          <w:sz w:val="24"/>
          <w:szCs w:val="24"/>
        </w:rPr>
        <w:t>alfaguaización</w:t>
      </w:r>
      <w:proofErr w:type="spellEnd"/>
      <w:r w:rsidRPr="004B19B4">
        <w:rPr>
          <w:rFonts w:cstheme="minorHAnsi"/>
          <w:sz w:val="24"/>
          <w:szCs w:val="24"/>
        </w:rPr>
        <w:t xml:space="preserve">» ha «afectado» principalmente a la narrativa aunque ya el ensayo ha experimentado algunos cambios que empiezan a afectar la producción de conocimiento hecha desde Latinoamérica, quizá este cercano el momento en que la reflexión crítica y, por </w:t>
      </w:r>
      <w:proofErr w:type="spellStart"/>
      <w:r w:rsidRPr="004B19B4">
        <w:rPr>
          <w:rFonts w:cstheme="minorHAnsi"/>
          <w:sz w:val="24"/>
          <w:szCs w:val="24"/>
        </w:rPr>
        <w:t>gué</w:t>
      </w:r>
      <w:proofErr w:type="spellEnd"/>
      <w:r w:rsidRPr="004B19B4">
        <w:rPr>
          <w:rFonts w:cstheme="minorHAnsi"/>
          <w:sz w:val="24"/>
          <w:szCs w:val="24"/>
        </w:rPr>
        <w:t xml:space="preserve"> no, la académica, entren en este proceso, aunque hasta ahora </w:t>
      </w:r>
      <w:r w:rsidRPr="004B19B4">
        <w:rPr>
          <w:rFonts w:cstheme="minorHAnsi"/>
          <w:sz w:val="24"/>
          <w:szCs w:val="24"/>
        </w:rPr>
        <w:lastRenderedPageBreak/>
        <w:t xml:space="preserve">sólo ha sido los </w:t>
      </w:r>
      <w:proofErr w:type="spellStart"/>
      <w:r w:rsidRPr="004B19B4">
        <w:rPr>
          <w:rFonts w:cstheme="minorHAnsi"/>
          <w:sz w:val="24"/>
          <w:szCs w:val="24"/>
        </w:rPr>
        <w:t>creadorescríticos</w:t>
      </w:r>
      <w:proofErr w:type="spellEnd"/>
      <w:r w:rsidRPr="004B19B4">
        <w:rPr>
          <w:rFonts w:cstheme="minorHAnsi"/>
          <w:sz w:val="24"/>
          <w:szCs w:val="24"/>
        </w:rPr>
        <w:t xml:space="preserve"> los que han utilizado el lado creador para introducir la reflexión crítica, de esta manera, sacarla de su subordinación para con la teoría.</w:t>
      </w:r>
    </w:p>
    <w:p w14:paraId="24E37E93" w14:textId="70C9A923" w:rsidR="00C05C06" w:rsidRDefault="00C05C06" w:rsidP="00C05C06">
      <w:pPr>
        <w:jc w:val="center"/>
        <w:rPr>
          <w:b/>
          <w:bCs/>
          <w:sz w:val="32"/>
          <w:szCs w:val="32"/>
        </w:rPr>
      </w:pPr>
      <w:r w:rsidRPr="00C05C06">
        <w:rPr>
          <w:b/>
          <w:bCs/>
          <w:sz w:val="32"/>
          <w:szCs w:val="32"/>
        </w:rPr>
        <w:t>Quesada Gómez, Catalina. 2014. «Literatura y globalización: la narrativa hispanoamericana en el siglo XXI (espacio, tiempo, géneros)»</w:t>
      </w:r>
    </w:p>
    <w:p w14:paraId="036A8677" w14:textId="28B53702" w:rsidR="00C05C06" w:rsidRPr="00C05C06" w:rsidRDefault="00C05C06" w:rsidP="00C05C06">
      <w:pPr>
        <w:jc w:val="both"/>
        <w:rPr>
          <w:sz w:val="24"/>
          <w:szCs w:val="24"/>
        </w:rPr>
      </w:pPr>
      <w:r w:rsidRPr="00C05C06">
        <w:rPr>
          <w:sz w:val="24"/>
          <w:szCs w:val="24"/>
        </w:rPr>
        <w:t>l</w:t>
      </w:r>
    </w:p>
    <w:p w14:paraId="55B92023" w14:textId="4B0C0EE8" w:rsidR="00C05C06" w:rsidRDefault="00C05C06" w:rsidP="00C05C06">
      <w:pPr>
        <w:jc w:val="center"/>
        <w:rPr>
          <w:b/>
          <w:bCs/>
          <w:sz w:val="32"/>
          <w:szCs w:val="32"/>
        </w:rPr>
      </w:pPr>
      <w:proofErr w:type="spellStart"/>
      <w:r w:rsidRPr="00C05C06">
        <w:rPr>
          <w:b/>
          <w:bCs/>
          <w:sz w:val="32"/>
          <w:szCs w:val="32"/>
        </w:rPr>
        <w:t>Ludmer</w:t>
      </w:r>
      <w:proofErr w:type="spellEnd"/>
      <w:r w:rsidRPr="00C05C06">
        <w:rPr>
          <w:b/>
          <w:bCs/>
          <w:sz w:val="32"/>
          <w:szCs w:val="32"/>
        </w:rPr>
        <w:t>, Josefina. 2007. «</w:t>
      </w:r>
      <w:hyperlink r:id="rId4" w:tgtFrame="_blank" w:history="1">
        <w:r w:rsidRPr="00C05C06">
          <w:rPr>
            <w:b/>
            <w:bCs/>
            <w:sz w:val="32"/>
            <w:szCs w:val="32"/>
          </w:rPr>
          <w:t xml:space="preserve">Literaturas </w:t>
        </w:r>
        <w:proofErr w:type="spellStart"/>
        <w:r w:rsidRPr="00C05C06">
          <w:rPr>
            <w:b/>
            <w:bCs/>
            <w:sz w:val="32"/>
            <w:szCs w:val="32"/>
          </w:rPr>
          <w:t>postautónomas</w:t>
        </w:r>
        <w:proofErr w:type="spellEnd"/>
      </w:hyperlink>
      <w:r w:rsidRPr="00C05C06">
        <w:rPr>
          <w:b/>
          <w:bCs/>
          <w:sz w:val="32"/>
          <w:szCs w:val="32"/>
        </w:rPr>
        <w:t>»</w:t>
      </w:r>
    </w:p>
    <w:p w14:paraId="28A4C98D" w14:textId="7D39DC3C" w:rsidR="00C05C06" w:rsidRPr="004B19B4" w:rsidRDefault="004B19B4" w:rsidP="00C05C06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4B19B4">
        <w:rPr>
          <w:sz w:val="24"/>
          <w:szCs w:val="24"/>
        </w:rPr>
        <w:t xml:space="preserve">osición </w:t>
      </w:r>
      <w:proofErr w:type="spellStart"/>
      <w:r w:rsidRPr="004B19B4">
        <w:rPr>
          <w:sz w:val="24"/>
          <w:szCs w:val="24"/>
        </w:rPr>
        <w:t>diaspórica</w:t>
      </w:r>
      <w:proofErr w:type="spellEnd"/>
      <w:r w:rsidRPr="004B19B4">
        <w:rPr>
          <w:sz w:val="24"/>
          <w:szCs w:val="24"/>
        </w:rPr>
        <w:t xml:space="preserve">: afuera </w:t>
      </w:r>
      <w:proofErr w:type="gramStart"/>
      <w:r w:rsidRPr="004B19B4">
        <w:rPr>
          <w:sz w:val="24"/>
          <w:szCs w:val="24"/>
        </w:rPr>
        <w:t>pero  atrapadas</w:t>
      </w:r>
      <w:proofErr w:type="gramEnd"/>
      <w:r w:rsidRPr="004B19B4">
        <w:rPr>
          <w:sz w:val="24"/>
          <w:szCs w:val="24"/>
        </w:rPr>
        <w:t xml:space="preserve"> en su interior.</w:t>
      </w:r>
    </w:p>
    <w:p w14:paraId="34ACC58A" w14:textId="62672174" w:rsidR="004B19B4" w:rsidRPr="004B19B4" w:rsidRDefault="004B19B4" w:rsidP="004B19B4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4B19B4">
        <w:rPr>
          <w:sz w:val="24"/>
          <w:szCs w:val="24"/>
        </w:rPr>
        <w:t xml:space="preserve">scrituras o literaturas </w:t>
      </w:r>
      <w:proofErr w:type="spellStart"/>
      <w:r w:rsidRPr="004B19B4">
        <w:rPr>
          <w:sz w:val="24"/>
          <w:szCs w:val="24"/>
        </w:rPr>
        <w:t>postautónomas</w:t>
      </w:r>
      <w:proofErr w:type="spellEnd"/>
      <w:r w:rsidRPr="004B19B4">
        <w:rPr>
          <w:sz w:val="24"/>
          <w:szCs w:val="24"/>
        </w:rPr>
        <w:t xml:space="preserve">: Aparecen como literatura pero no se las puede leer con criterios o categorías literarias   como autor, obra, estilo, escritura, texto, </w:t>
      </w:r>
      <w:proofErr w:type="gramStart"/>
      <w:r w:rsidRPr="004B19B4">
        <w:rPr>
          <w:sz w:val="24"/>
          <w:szCs w:val="24"/>
        </w:rPr>
        <w:t>y  sentido</w:t>
      </w:r>
      <w:proofErr w:type="gramEnd"/>
      <w:r w:rsidRPr="004B19B4">
        <w:rPr>
          <w:sz w:val="24"/>
          <w:szCs w:val="24"/>
        </w:rPr>
        <w:t xml:space="preserve">. No se las puede leer como literatura porque aplican a ‘la literatura’ una drástica operación de vaciamiento: el sentido </w:t>
      </w:r>
      <w:proofErr w:type="gramStart"/>
      <w:r w:rsidRPr="004B19B4">
        <w:rPr>
          <w:sz w:val="24"/>
          <w:szCs w:val="24"/>
        </w:rPr>
        <w:t>( o</w:t>
      </w:r>
      <w:proofErr w:type="gramEnd"/>
      <w:r w:rsidRPr="004B19B4">
        <w:rPr>
          <w:sz w:val="24"/>
          <w:szCs w:val="24"/>
        </w:rPr>
        <w:t xml:space="preserve"> el autor, o la escritura) queda sin densidad, sin paradoja, sin indecidibilidad, “sin metáfora”,  y  es ocupado totalmente por la  ambivalencia: son y no son literatura al mismo tiempo, son ficción y realidad.</w:t>
      </w:r>
    </w:p>
    <w:p w14:paraId="63231F7D" w14:textId="77777777" w:rsidR="004B19B4" w:rsidRPr="004B19B4" w:rsidRDefault="004B19B4" w:rsidP="004B19B4">
      <w:pPr>
        <w:jc w:val="both"/>
        <w:rPr>
          <w:sz w:val="24"/>
          <w:szCs w:val="24"/>
        </w:rPr>
      </w:pPr>
      <w:r w:rsidRPr="004B19B4">
        <w:rPr>
          <w:sz w:val="24"/>
          <w:szCs w:val="24"/>
        </w:rPr>
        <w:t xml:space="preserve">Representarían a la literatura en el fin del ciclo de la autonomía literaria, en la época de las empresas transnacionales del libro o de las oficinas del libro en las grandes cadenas de diarios, radios, TV y otros medios. Ese fin de ciclo implica nuevas condiciones de producción y </w:t>
      </w:r>
      <w:proofErr w:type="gramStart"/>
      <w:r w:rsidRPr="004B19B4">
        <w:rPr>
          <w:sz w:val="24"/>
          <w:szCs w:val="24"/>
        </w:rPr>
        <w:t>circulación  del</w:t>
      </w:r>
      <w:proofErr w:type="gramEnd"/>
      <w:r w:rsidRPr="004B19B4">
        <w:rPr>
          <w:sz w:val="24"/>
          <w:szCs w:val="24"/>
        </w:rPr>
        <w:t xml:space="preserve"> libro que modifican los modos de leer. </w:t>
      </w:r>
    </w:p>
    <w:p w14:paraId="0152A970" w14:textId="098C5297" w:rsidR="004B19B4" w:rsidRPr="004B19B4" w:rsidRDefault="004B19B4" w:rsidP="004B19B4">
      <w:pPr>
        <w:jc w:val="both"/>
        <w:rPr>
          <w:sz w:val="24"/>
          <w:szCs w:val="24"/>
        </w:rPr>
      </w:pPr>
      <w:r w:rsidRPr="004B19B4">
        <w:rPr>
          <w:sz w:val="24"/>
          <w:szCs w:val="24"/>
        </w:rPr>
        <w:t xml:space="preserve">Las literaturas </w:t>
      </w:r>
      <w:proofErr w:type="spellStart"/>
      <w:r w:rsidRPr="004B19B4">
        <w:rPr>
          <w:sz w:val="24"/>
          <w:szCs w:val="24"/>
        </w:rPr>
        <w:t>posautónomas</w:t>
      </w:r>
      <w:proofErr w:type="spellEnd"/>
      <w:r w:rsidRPr="004B19B4">
        <w:rPr>
          <w:sz w:val="24"/>
          <w:szCs w:val="24"/>
        </w:rPr>
        <w:t xml:space="preserve"> se fundarían </w:t>
      </w:r>
      <w:proofErr w:type="gramStart"/>
      <w:r w:rsidRPr="004B19B4">
        <w:rPr>
          <w:sz w:val="24"/>
          <w:szCs w:val="24"/>
        </w:rPr>
        <w:t>en  dos</w:t>
      </w:r>
      <w:proofErr w:type="gramEnd"/>
      <w:r w:rsidRPr="004B19B4">
        <w:rPr>
          <w:sz w:val="24"/>
          <w:szCs w:val="24"/>
        </w:rPr>
        <w:t xml:space="preserve">  postulados: El primero es que todo lo cultural y literario es económico y todo lo económico es cultural y literario] Y el segundo postulado de esas escrituras sería que  la realidad [si se la piensa desde los medios, que la constituirían constantemente] es ficción y que la ficción es  la realidad. </w:t>
      </w:r>
    </w:p>
    <w:p w14:paraId="5B3ADB9E" w14:textId="02411530" w:rsidR="004B19B4" w:rsidRPr="00052EA5" w:rsidRDefault="004B19B4" w:rsidP="00052EA5">
      <w:pPr>
        <w:jc w:val="both"/>
        <w:rPr>
          <w:sz w:val="24"/>
          <w:szCs w:val="24"/>
        </w:rPr>
      </w:pPr>
      <w:r w:rsidRPr="00052EA5">
        <w:rPr>
          <w:sz w:val="24"/>
          <w:szCs w:val="24"/>
        </w:rPr>
        <w:t xml:space="preserve"> Porque estas escrituras </w:t>
      </w:r>
      <w:proofErr w:type="spellStart"/>
      <w:r w:rsidRPr="00052EA5">
        <w:rPr>
          <w:sz w:val="24"/>
          <w:szCs w:val="24"/>
        </w:rPr>
        <w:t>diaspóricas</w:t>
      </w:r>
      <w:proofErr w:type="spellEnd"/>
      <w:r w:rsidRPr="00052EA5">
        <w:rPr>
          <w:sz w:val="24"/>
          <w:szCs w:val="24"/>
        </w:rPr>
        <w:t xml:space="preserve"> no solo atraviesan la frontera de ‘la literatura’ sino también la </w:t>
      </w:r>
      <w:proofErr w:type="gramStart"/>
      <w:r w:rsidRPr="00052EA5">
        <w:rPr>
          <w:sz w:val="24"/>
          <w:szCs w:val="24"/>
        </w:rPr>
        <w:t>de  ‘</w:t>
      </w:r>
      <w:proofErr w:type="gramEnd"/>
      <w:r w:rsidRPr="00052EA5">
        <w:rPr>
          <w:sz w:val="24"/>
          <w:szCs w:val="24"/>
        </w:rPr>
        <w:t>la ficción’ [y quedan afuera-adentro en las dos fronteras].</w:t>
      </w:r>
    </w:p>
    <w:p w14:paraId="15D680D2" w14:textId="139F7497" w:rsidR="004B19B4" w:rsidRPr="00052EA5" w:rsidRDefault="004B19B4" w:rsidP="00052EA5">
      <w:pPr>
        <w:jc w:val="both"/>
        <w:rPr>
          <w:sz w:val="24"/>
          <w:szCs w:val="24"/>
        </w:rPr>
      </w:pPr>
      <w:r w:rsidRPr="00052EA5">
        <w:rPr>
          <w:sz w:val="24"/>
          <w:szCs w:val="24"/>
        </w:rPr>
        <w:t>escrituras ‘sin metáfora’ serían ‘las ficciones’ en la era de los medios y de la industria de la lengua.</w:t>
      </w:r>
    </w:p>
    <w:p w14:paraId="70FC11B5" w14:textId="42DC390E" w:rsidR="004B19B4" w:rsidRDefault="004B19B4" w:rsidP="00C05C06">
      <w:pPr>
        <w:jc w:val="both"/>
        <w:rPr>
          <w:sz w:val="24"/>
          <w:szCs w:val="24"/>
        </w:rPr>
      </w:pPr>
      <w:r w:rsidRPr="00052EA5">
        <w:rPr>
          <w:sz w:val="24"/>
          <w:szCs w:val="24"/>
        </w:rPr>
        <w:t>La situación de pérdida de autonomía de ‘la literatura’ es la del fin de las esferas o del pensamiento de las esferas.</w:t>
      </w:r>
    </w:p>
    <w:p w14:paraId="3EDB91B4" w14:textId="77777777" w:rsidR="00052EA5" w:rsidRPr="00052EA5" w:rsidRDefault="00052EA5" w:rsidP="00052EA5">
      <w:pPr>
        <w:jc w:val="both"/>
        <w:rPr>
          <w:sz w:val="24"/>
          <w:szCs w:val="24"/>
        </w:rPr>
      </w:pPr>
      <w:r w:rsidRPr="00052EA5">
        <w:rPr>
          <w:sz w:val="24"/>
          <w:szCs w:val="24"/>
        </w:rPr>
        <w:t xml:space="preserve">Al perder voluntariamente especificidad y atributos literarios, al perder ‘el valor literario’ [y al perder ‘la ficción’] la literatura </w:t>
      </w:r>
      <w:proofErr w:type="spellStart"/>
      <w:r w:rsidRPr="00052EA5">
        <w:rPr>
          <w:sz w:val="24"/>
          <w:szCs w:val="24"/>
        </w:rPr>
        <w:t>posautónoma</w:t>
      </w:r>
      <w:proofErr w:type="spellEnd"/>
      <w:r w:rsidRPr="00052EA5">
        <w:rPr>
          <w:sz w:val="24"/>
          <w:szCs w:val="24"/>
        </w:rPr>
        <w:t xml:space="preserve"> perdería el  poder crítico, emancipador y hasta subversivo que le asignó  la autonomía  a la literatura como política propia, específica. La literatura pierde poder o ya no puede ejercer ese poder. </w:t>
      </w:r>
    </w:p>
    <w:p w14:paraId="3C400E50" w14:textId="4720E181" w:rsidR="004B19B4" w:rsidRDefault="00052EA5" w:rsidP="00C05C06">
      <w:pPr>
        <w:jc w:val="both"/>
        <w:rPr>
          <w:sz w:val="24"/>
          <w:szCs w:val="24"/>
        </w:rPr>
      </w:pPr>
      <w:r w:rsidRPr="00052EA5">
        <w:rPr>
          <w:sz w:val="24"/>
          <w:szCs w:val="24"/>
        </w:rPr>
        <w:t xml:space="preserve">Las escrituras </w:t>
      </w:r>
      <w:proofErr w:type="spellStart"/>
      <w:r w:rsidRPr="00052EA5">
        <w:rPr>
          <w:sz w:val="24"/>
          <w:szCs w:val="24"/>
        </w:rPr>
        <w:t>posautónomas</w:t>
      </w:r>
      <w:proofErr w:type="spellEnd"/>
      <w:r w:rsidRPr="00052EA5">
        <w:rPr>
          <w:sz w:val="24"/>
          <w:szCs w:val="24"/>
        </w:rPr>
        <w:t xml:space="preserve"> pueden exhibir o no sus marcas de pertenencia a la literatura y los tópicos de la </w:t>
      </w:r>
      <w:proofErr w:type="spellStart"/>
      <w:r w:rsidRPr="00052EA5">
        <w:rPr>
          <w:sz w:val="24"/>
          <w:szCs w:val="24"/>
        </w:rPr>
        <w:t>autorreferencialidad</w:t>
      </w:r>
      <w:proofErr w:type="spellEnd"/>
      <w:r w:rsidRPr="00052EA5">
        <w:rPr>
          <w:sz w:val="24"/>
          <w:szCs w:val="24"/>
        </w:rPr>
        <w:t xml:space="preserve"> que marcaron la era de la literatura autónoma</w:t>
      </w:r>
    </w:p>
    <w:p w14:paraId="15BF5604" w14:textId="77777777" w:rsidR="00052EA5" w:rsidRPr="00052EA5" w:rsidRDefault="00052EA5" w:rsidP="00052EA5">
      <w:pPr>
        <w:jc w:val="both"/>
        <w:rPr>
          <w:sz w:val="24"/>
          <w:szCs w:val="24"/>
        </w:rPr>
      </w:pPr>
      <w:r w:rsidRPr="00052EA5">
        <w:rPr>
          <w:sz w:val="24"/>
          <w:szCs w:val="24"/>
        </w:rPr>
        <w:lastRenderedPageBreak/>
        <w:t>o se ve el cambio en el estatuto de la literatura, y entonces aparece otra episteme y otros modos de leer. O no se lo ve o se lo niega, y entonces seguiría habiendo literatura y no literatura, o mala y buena literatura.</w:t>
      </w:r>
    </w:p>
    <w:p w14:paraId="2BB46173" w14:textId="420B31B9" w:rsidR="004B19B4" w:rsidRDefault="004B19B4" w:rsidP="00C05C06">
      <w:pPr>
        <w:jc w:val="both"/>
        <w:rPr>
          <w:sz w:val="24"/>
          <w:szCs w:val="24"/>
        </w:rPr>
      </w:pPr>
    </w:p>
    <w:p w14:paraId="427F6D59" w14:textId="2D92B71D" w:rsidR="004B19B4" w:rsidRDefault="004B19B4" w:rsidP="00C05C06">
      <w:pPr>
        <w:jc w:val="both"/>
        <w:rPr>
          <w:sz w:val="24"/>
          <w:szCs w:val="24"/>
        </w:rPr>
      </w:pPr>
    </w:p>
    <w:p w14:paraId="7087ADD2" w14:textId="20244CC6" w:rsidR="004B19B4" w:rsidRDefault="004B19B4" w:rsidP="00C05C06">
      <w:pPr>
        <w:jc w:val="both"/>
        <w:rPr>
          <w:sz w:val="24"/>
          <w:szCs w:val="24"/>
        </w:rPr>
      </w:pPr>
    </w:p>
    <w:p w14:paraId="2BA20898" w14:textId="02307FB2" w:rsidR="004B19B4" w:rsidRDefault="004B19B4" w:rsidP="00C05C06">
      <w:pPr>
        <w:jc w:val="both"/>
        <w:rPr>
          <w:sz w:val="24"/>
          <w:szCs w:val="24"/>
        </w:rPr>
      </w:pPr>
    </w:p>
    <w:p w14:paraId="199F864A" w14:textId="17EF8853" w:rsidR="004B19B4" w:rsidRDefault="004B19B4" w:rsidP="00C05C06">
      <w:pPr>
        <w:jc w:val="both"/>
        <w:rPr>
          <w:sz w:val="24"/>
          <w:szCs w:val="24"/>
        </w:rPr>
      </w:pPr>
    </w:p>
    <w:p w14:paraId="5B4D8E8D" w14:textId="49628C1E" w:rsidR="004B19B4" w:rsidRDefault="004B19B4" w:rsidP="00C05C06">
      <w:pPr>
        <w:jc w:val="both"/>
        <w:rPr>
          <w:sz w:val="24"/>
          <w:szCs w:val="24"/>
        </w:rPr>
      </w:pPr>
    </w:p>
    <w:p w14:paraId="64A62D05" w14:textId="5619F5A7" w:rsidR="004B19B4" w:rsidRDefault="004B19B4" w:rsidP="00C05C06">
      <w:pPr>
        <w:jc w:val="both"/>
        <w:rPr>
          <w:sz w:val="24"/>
          <w:szCs w:val="24"/>
        </w:rPr>
      </w:pPr>
    </w:p>
    <w:p w14:paraId="77FD9362" w14:textId="77777777" w:rsidR="004B19B4" w:rsidRPr="004B19B4" w:rsidRDefault="004B19B4" w:rsidP="004B19B4">
      <w:pPr>
        <w:jc w:val="both"/>
        <w:rPr>
          <w:sz w:val="28"/>
          <w:szCs w:val="28"/>
        </w:rPr>
      </w:pPr>
      <w:r w:rsidRPr="004B19B4">
        <w:rPr>
          <w:sz w:val="28"/>
          <w:szCs w:val="28"/>
        </w:rPr>
        <w:t> </w:t>
      </w:r>
    </w:p>
    <w:p w14:paraId="59AC2F09" w14:textId="77777777" w:rsidR="004B19B4" w:rsidRPr="004B19B4" w:rsidRDefault="004B19B4" w:rsidP="004B19B4">
      <w:pPr>
        <w:jc w:val="both"/>
        <w:rPr>
          <w:sz w:val="28"/>
          <w:szCs w:val="28"/>
        </w:rPr>
      </w:pPr>
      <w:r w:rsidRPr="004B19B4">
        <w:rPr>
          <w:sz w:val="28"/>
          <w:szCs w:val="28"/>
        </w:rPr>
        <w:t> </w:t>
      </w:r>
    </w:p>
    <w:p w14:paraId="3C7FF435" w14:textId="77777777" w:rsidR="00052EA5" w:rsidRDefault="00052EA5" w:rsidP="004B19B4">
      <w:pPr>
        <w:jc w:val="both"/>
        <w:rPr>
          <w:sz w:val="28"/>
          <w:szCs w:val="28"/>
        </w:rPr>
      </w:pPr>
    </w:p>
    <w:p w14:paraId="674226ED" w14:textId="77777777" w:rsidR="00052EA5" w:rsidRDefault="00052EA5" w:rsidP="004B19B4">
      <w:pPr>
        <w:jc w:val="both"/>
        <w:rPr>
          <w:sz w:val="28"/>
          <w:szCs w:val="28"/>
        </w:rPr>
      </w:pPr>
    </w:p>
    <w:p w14:paraId="2EA6C0FE" w14:textId="77777777" w:rsidR="004B19B4" w:rsidRPr="004B19B4" w:rsidRDefault="004B19B4" w:rsidP="00C05C06">
      <w:pPr>
        <w:jc w:val="both"/>
        <w:rPr>
          <w:sz w:val="28"/>
          <w:szCs w:val="28"/>
        </w:rPr>
      </w:pPr>
    </w:p>
    <w:sectPr w:rsidR="004B19B4" w:rsidRPr="004B1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3F"/>
    <w:rsid w:val="00052EA5"/>
    <w:rsid w:val="001D2636"/>
    <w:rsid w:val="0048673F"/>
    <w:rsid w:val="004B19B4"/>
    <w:rsid w:val="004F3D3B"/>
    <w:rsid w:val="0053206D"/>
    <w:rsid w:val="00615F7F"/>
    <w:rsid w:val="00722E86"/>
    <w:rsid w:val="00A73AB5"/>
    <w:rsid w:val="00BF7874"/>
    <w:rsid w:val="00C05C06"/>
    <w:rsid w:val="00D42D00"/>
    <w:rsid w:val="00DB45CE"/>
    <w:rsid w:val="00E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033F"/>
  <w15:chartTrackingRefBased/>
  <w15:docId w15:val="{B7E23F6A-331D-4226-A583-4210194D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5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4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ehman.edu/faculty/guinazu/ciberletras/v17/ludmer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1120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2021-02-25T18:00:00Z</dcterms:created>
  <dcterms:modified xsi:type="dcterms:W3CDTF">2021-02-26T00:09:00Z</dcterms:modified>
</cp:coreProperties>
</file>