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B95E" w14:textId="77777777" w:rsidR="00FE7C8F" w:rsidRDefault="00FE7C8F" w:rsidP="00FE7C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b/>
          <w:bCs/>
          <w:sz w:val="19"/>
          <w:szCs w:val="19"/>
          <w:lang w:val="gl-ES"/>
        </w:rPr>
        <w:t>Táboa de apoio para a elaboración do acordo de estudos co/a coordinador/a académico/a, previa á formalización do acordo de estudos en OLA</w:t>
      </w:r>
      <w:r>
        <w:rPr>
          <w:rStyle w:val="eop"/>
          <w:rFonts w:ascii="Verdana" w:hAnsi="Verdana" w:cs="Segoe UI"/>
          <w:sz w:val="19"/>
          <w:szCs w:val="19"/>
        </w:rPr>
        <w:t> </w:t>
      </w:r>
    </w:p>
    <w:p w14:paraId="740A1D31" w14:textId="2C425C0A" w:rsidR="00FE7C8F" w:rsidRDefault="00FE7C8F" w:rsidP="00FE7C8F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Segoe UI"/>
          <w:sz w:val="16"/>
          <w:szCs w:val="16"/>
        </w:rPr>
      </w:pPr>
      <w:r>
        <w:rPr>
          <w:rStyle w:val="normaltextrun"/>
          <w:rFonts w:ascii="Verdana" w:hAnsi="Verdana" w:cs="Segoe UI"/>
          <w:sz w:val="16"/>
          <w:szCs w:val="16"/>
          <w:lang w:val="gl-ES"/>
        </w:rPr>
        <w:t>Nome e apelidos do/a estudante:</w:t>
      </w:r>
      <w:r>
        <w:rPr>
          <w:rStyle w:val="tabchar"/>
          <w:rFonts w:ascii="Calibri" w:hAnsi="Calibri" w:cs="Calibri"/>
          <w:sz w:val="16"/>
          <w:szCs w:val="16"/>
        </w:rPr>
        <w:t xml:space="preserve"> </w:t>
      </w:r>
      <w:r>
        <w:rPr>
          <w:rStyle w:val="eop"/>
          <w:rFonts w:ascii="Verdana" w:hAnsi="Verdana" w:cs="Segoe UI"/>
          <w:sz w:val="16"/>
          <w:szCs w:val="16"/>
        </w:rPr>
        <w:t> </w:t>
      </w:r>
    </w:p>
    <w:p w14:paraId="08D1C733" w14:textId="77777777" w:rsidR="00FE7C8F" w:rsidRDefault="00FE7C8F" w:rsidP="00FE7C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30EDD08" w14:textId="2AFE4091" w:rsidR="00FE7C8F" w:rsidRDefault="00FE7C8F" w:rsidP="00FE7C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sz w:val="16"/>
          <w:szCs w:val="16"/>
          <w:lang w:val="gl-ES"/>
        </w:rPr>
        <w:t>Táboa A: </w:t>
      </w:r>
      <w:r>
        <w:rPr>
          <w:rStyle w:val="normaltextrun"/>
          <w:rFonts w:ascii="Verdana" w:hAnsi="Verdana" w:cs="Segoe UI"/>
          <w:b/>
          <w:bCs/>
          <w:sz w:val="16"/>
          <w:szCs w:val="16"/>
          <w:lang w:val="gl-ES"/>
        </w:rPr>
        <w:t>Materias de universidade de acollida</w:t>
      </w:r>
      <w:r>
        <w:rPr>
          <w:rStyle w:val="tabchar"/>
          <w:rFonts w:ascii="Calibri" w:hAnsi="Calibri" w:cs="Calibri"/>
          <w:sz w:val="16"/>
          <w:szCs w:val="16"/>
        </w:rPr>
        <w:t xml:space="preserve"> </w:t>
      </w:r>
      <w:r>
        <w:rPr>
          <w:rStyle w:val="tabchar"/>
          <w:rFonts w:ascii="Calibri" w:hAnsi="Calibri" w:cs="Calibri"/>
          <w:sz w:val="16"/>
          <w:szCs w:val="16"/>
        </w:rPr>
        <w:tab/>
      </w:r>
      <w:r>
        <w:rPr>
          <w:rStyle w:val="tabchar"/>
          <w:rFonts w:ascii="Calibri" w:hAnsi="Calibri" w:cs="Calibri"/>
          <w:sz w:val="16"/>
          <w:szCs w:val="16"/>
        </w:rPr>
        <w:tab/>
      </w:r>
      <w:r>
        <w:rPr>
          <w:rStyle w:val="tabchar"/>
          <w:rFonts w:ascii="Calibri" w:hAnsi="Calibri" w:cs="Calibri"/>
          <w:sz w:val="16"/>
          <w:szCs w:val="16"/>
        </w:rPr>
        <w:tab/>
      </w:r>
      <w:r>
        <w:rPr>
          <w:rStyle w:val="tabchar"/>
          <w:rFonts w:ascii="Calibri" w:hAnsi="Calibri" w:cs="Calibri"/>
          <w:sz w:val="16"/>
          <w:szCs w:val="16"/>
        </w:rPr>
        <w:tab/>
      </w:r>
      <w:r>
        <w:rPr>
          <w:rStyle w:val="tabchar"/>
          <w:rFonts w:ascii="Calibri" w:hAnsi="Calibri" w:cs="Calibri"/>
          <w:sz w:val="16"/>
          <w:szCs w:val="16"/>
        </w:rPr>
        <w:tab/>
      </w:r>
      <w:r>
        <w:rPr>
          <w:rStyle w:val="tabchar"/>
          <w:rFonts w:ascii="Calibri" w:hAnsi="Calibri" w:cs="Calibri"/>
          <w:sz w:val="16"/>
          <w:szCs w:val="16"/>
        </w:rPr>
        <w:tab/>
      </w:r>
      <w:r>
        <w:rPr>
          <w:rStyle w:val="tabchar"/>
          <w:rFonts w:ascii="Calibri" w:hAnsi="Calibri" w:cs="Calibri"/>
          <w:sz w:val="16"/>
          <w:szCs w:val="16"/>
        </w:rPr>
        <w:tab/>
      </w:r>
      <w:r>
        <w:rPr>
          <w:rStyle w:val="normaltextrun"/>
          <w:rFonts w:ascii="Verdana" w:hAnsi="Verdana" w:cs="Segoe UI"/>
          <w:sz w:val="16"/>
          <w:szCs w:val="16"/>
          <w:lang w:val="gl-ES"/>
        </w:rPr>
        <w:t>Táboa B: </w:t>
      </w:r>
      <w:r>
        <w:rPr>
          <w:rStyle w:val="normaltextrun"/>
          <w:rFonts w:ascii="Verdana" w:hAnsi="Verdana" w:cs="Segoe UI"/>
          <w:b/>
          <w:bCs/>
          <w:sz w:val="16"/>
          <w:szCs w:val="16"/>
          <w:lang w:val="gl-ES"/>
        </w:rPr>
        <w:t>Materias que se recoñecerán na USC</w:t>
      </w:r>
      <w:r>
        <w:rPr>
          <w:rStyle w:val="eop"/>
          <w:rFonts w:ascii="Verdana" w:hAnsi="Verdana" w:cs="Segoe UI"/>
          <w:sz w:val="16"/>
          <w:szCs w:val="16"/>
        </w:rPr>
        <w:t> </w:t>
      </w:r>
    </w:p>
    <w:p w14:paraId="49BCD7DF" w14:textId="05F099D7" w:rsidR="00FE7C8F" w:rsidRDefault="00FE7C8F"/>
    <w:p w14:paraId="56806BA3" w14:textId="17AE1E7D" w:rsidR="000C042B" w:rsidRPr="00905934" w:rsidRDefault="000C042B"/>
    <w:tbl>
      <w:tblPr>
        <w:tblW w:w="13883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1"/>
        <w:gridCol w:w="4598"/>
        <w:gridCol w:w="1107"/>
        <w:gridCol w:w="762"/>
        <w:gridCol w:w="229"/>
        <w:gridCol w:w="1217"/>
        <w:gridCol w:w="2508"/>
        <w:gridCol w:w="1059"/>
        <w:gridCol w:w="762"/>
      </w:tblGrid>
      <w:tr w:rsidR="000C042B" w:rsidRPr="00FE7C8F" w14:paraId="7D3BB5B0" w14:textId="77777777" w:rsidTr="008D6BB7">
        <w:trPr>
          <w:trHeight w:val="465"/>
          <w:jc w:val="center"/>
        </w:trPr>
        <w:tc>
          <w:tcPr>
            <w:tcW w:w="1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52FCE9" w14:textId="77777777" w:rsidR="000C042B" w:rsidRPr="00FE7C8F" w:rsidRDefault="000C042B" w:rsidP="008D6B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FE7C8F">
              <w:rPr>
                <w:rFonts w:ascii="Verdana" w:eastAsia="Times New Roman" w:hAnsi="Verdana" w:cs="Segoe UI"/>
                <w:b/>
                <w:bCs/>
                <w:sz w:val="14"/>
                <w:szCs w:val="14"/>
                <w:lang w:val="gl-ES" w:eastAsia="es-ES"/>
              </w:rPr>
              <w:t>Código</w:t>
            </w:r>
            <w:r w:rsidRPr="00FE7C8F">
              <w:rPr>
                <w:rFonts w:ascii="Verdana" w:eastAsia="Times New Roman" w:hAnsi="Verdana" w:cs="Segoe UI"/>
                <w:sz w:val="14"/>
                <w:szCs w:val="14"/>
                <w:lang w:eastAsia="es-ES"/>
              </w:rPr>
              <w:t> </w:t>
            </w:r>
          </w:p>
        </w:tc>
        <w:tc>
          <w:tcPr>
            <w:tcW w:w="45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2BD4566" w14:textId="77777777" w:rsidR="000C042B" w:rsidRPr="00FE7C8F" w:rsidRDefault="000C042B" w:rsidP="008D6B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FE7C8F">
              <w:rPr>
                <w:rFonts w:ascii="Verdana" w:eastAsia="Times New Roman" w:hAnsi="Verdana" w:cs="Segoe UI"/>
                <w:b/>
                <w:bCs/>
                <w:sz w:val="14"/>
                <w:szCs w:val="14"/>
                <w:lang w:val="gl-ES" w:eastAsia="es-ES"/>
              </w:rPr>
              <w:t>Nome da materia</w:t>
            </w:r>
            <w:r w:rsidRPr="00FE7C8F">
              <w:rPr>
                <w:rFonts w:ascii="Verdana" w:eastAsia="Times New Roman" w:hAnsi="Verdana" w:cs="Segoe UI"/>
                <w:sz w:val="14"/>
                <w:szCs w:val="14"/>
                <w:lang w:eastAsia="es-ES"/>
              </w:rPr>
              <w:t> </w:t>
            </w:r>
          </w:p>
        </w:tc>
        <w:tc>
          <w:tcPr>
            <w:tcW w:w="11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21C09DD" w14:textId="77777777" w:rsidR="000C042B" w:rsidRPr="00FE7C8F" w:rsidRDefault="000C042B" w:rsidP="008D6B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FE7C8F">
              <w:rPr>
                <w:rFonts w:ascii="Verdana" w:eastAsia="Times New Roman" w:hAnsi="Verdana" w:cs="Segoe UI"/>
                <w:b/>
                <w:bCs/>
                <w:sz w:val="14"/>
                <w:szCs w:val="14"/>
                <w:lang w:val="gl-ES" w:eastAsia="es-ES"/>
              </w:rPr>
              <w:t>Semestre:</w:t>
            </w:r>
            <w:r w:rsidRPr="00FE7C8F">
              <w:rPr>
                <w:rFonts w:ascii="Verdana" w:eastAsia="Times New Roman" w:hAnsi="Verdana" w:cs="Segoe UI"/>
                <w:sz w:val="14"/>
                <w:szCs w:val="14"/>
                <w:lang w:eastAsia="es-ES"/>
              </w:rPr>
              <w:t> </w:t>
            </w:r>
          </w:p>
          <w:p w14:paraId="08B3126B" w14:textId="77777777" w:rsidR="000C042B" w:rsidRPr="00FE7C8F" w:rsidRDefault="000C042B" w:rsidP="008D6B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FE7C8F">
              <w:rPr>
                <w:rFonts w:ascii="Verdana" w:eastAsia="Times New Roman" w:hAnsi="Verdana" w:cs="Segoe UI"/>
                <w:b/>
                <w:bCs/>
                <w:sz w:val="8"/>
                <w:szCs w:val="8"/>
                <w:lang w:val="gl-ES" w:eastAsia="es-ES"/>
              </w:rPr>
              <w:t>1,2 ou anual</w:t>
            </w:r>
            <w:r w:rsidRPr="00FE7C8F">
              <w:rPr>
                <w:rFonts w:ascii="Verdana" w:eastAsia="Times New Roman" w:hAnsi="Verdana" w:cs="Segoe UI"/>
                <w:sz w:val="8"/>
                <w:szCs w:val="8"/>
                <w:lang w:eastAsia="es-ES"/>
              </w:rPr>
              <w:t> </w:t>
            </w: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8D65004" w14:textId="77777777" w:rsidR="000C042B" w:rsidRPr="00FE7C8F" w:rsidRDefault="000C042B" w:rsidP="008D6B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FE7C8F">
              <w:rPr>
                <w:rFonts w:ascii="Verdana" w:eastAsia="Times New Roman" w:hAnsi="Verdana" w:cs="Segoe UI"/>
                <w:b/>
                <w:bCs/>
                <w:sz w:val="14"/>
                <w:szCs w:val="14"/>
                <w:lang w:val="gl-ES" w:eastAsia="es-ES"/>
              </w:rPr>
              <w:t>ECTS</w:t>
            </w:r>
            <w:r w:rsidRPr="00FE7C8F">
              <w:rPr>
                <w:rFonts w:ascii="Verdana" w:eastAsia="Times New Roman" w:hAnsi="Verdana" w:cs="Segoe UI"/>
                <w:sz w:val="14"/>
                <w:szCs w:val="14"/>
                <w:lang w:eastAsia="es-ES"/>
              </w:rPr>
              <w:t> </w:t>
            </w:r>
          </w:p>
        </w:tc>
        <w:tc>
          <w:tcPr>
            <w:tcW w:w="22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30C87C51" w14:textId="77777777" w:rsidR="000C042B" w:rsidRPr="00FE7C8F" w:rsidRDefault="000C042B" w:rsidP="008D6B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FE7C8F">
              <w:rPr>
                <w:rFonts w:ascii="Verdana" w:eastAsia="Times New Roman" w:hAnsi="Verdana" w:cs="Segoe UI"/>
                <w:sz w:val="14"/>
                <w:szCs w:val="14"/>
                <w:lang w:eastAsia="es-ES"/>
              </w:rPr>
              <w:t> </w:t>
            </w: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655F5F0" w14:textId="77777777" w:rsidR="000C042B" w:rsidRPr="00FE7C8F" w:rsidRDefault="000C042B" w:rsidP="008D6B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FE7C8F">
              <w:rPr>
                <w:rFonts w:ascii="Verdana" w:eastAsia="Times New Roman" w:hAnsi="Verdana" w:cs="Segoe UI"/>
                <w:b/>
                <w:bCs/>
                <w:sz w:val="14"/>
                <w:szCs w:val="14"/>
                <w:lang w:val="gl-ES" w:eastAsia="es-ES"/>
              </w:rPr>
              <w:t>Código</w:t>
            </w:r>
            <w:r w:rsidRPr="00FE7C8F">
              <w:rPr>
                <w:rFonts w:ascii="Verdana" w:eastAsia="Times New Roman" w:hAnsi="Verdana" w:cs="Segoe UI"/>
                <w:sz w:val="14"/>
                <w:szCs w:val="14"/>
                <w:lang w:eastAsia="es-ES"/>
              </w:rPr>
              <w:t> </w:t>
            </w:r>
          </w:p>
        </w:tc>
        <w:tc>
          <w:tcPr>
            <w:tcW w:w="356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AC8A8BD" w14:textId="77777777" w:rsidR="000C042B" w:rsidRPr="00FE7C8F" w:rsidRDefault="000C042B" w:rsidP="008D6B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FE7C8F">
              <w:rPr>
                <w:rFonts w:ascii="Verdana" w:eastAsia="Times New Roman" w:hAnsi="Verdana" w:cs="Segoe UI"/>
                <w:b/>
                <w:bCs/>
                <w:sz w:val="14"/>
                <w:szCs w:val="14"/>
                <w:lang w:val="gl-ES" w:eastAsia="es-ES"/>
              </w:rPr>
              <w:t>Nome da materia</w:t>
            </w:r>
            <w:r w:rsidRPr="00FE7C8F">
              <w:rPr>
                <w:rFonts w:ascii="Verdana" w:eastAsia="Times New Roman" w:hAnsi="Verdana" w:cs="Segoe UI"/>
                <w:sz w:val="14"/>
                <w:szCs w:val="14"/>
                <w:lang w:eastAsia="es-ES"/>
              </w:rPr>
              <w:t> </w:t>
            </w: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EFE4F78" w14:textId="77777777" w:rsidR="000C042B" w:rsidRPr="00FE7C8F" w:rsidRDefault="000C042B" w:rsidP="008D6B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FE7C8F">
              <w:rPr>
                <w:rFonts w:ascii="Verdana" w:eastAsia="Times New Roman" w:hAnsi="Verdana" w:cs="Segoe UI"/>
                <w:b/>
                <w:bCs/>
                <w:sz w:val="14"/>
                <w:szCs w:val="14"/>
                <w:lang w:val="gl-ES" w:eastAsia="es-ES"/>
              </w:rPr>
              <w:t>ECTS</w:t>
            </w:r>
            <w:r w:rsidRPr="00FE7C8F">
              <w:rPr>
                <w:rFonts w:ascii="Verdana" w:eastAsia="Times New Roman" w:hAnsi="Verdana" w:cs="Segoe UI"/>
                <w:sz w:val="14"/>
                <w:szCs w:val="14"/>
                <w:lang w:eastAsia="es-ES"/>
              </w:rPr>
              <w:t> </w:t>
            </w:r>
          </w:p>
        </w:tc>
      </w:tr>
      <w:tr w:rsidR="00260DF2" w:rsidRPr="00FE7C8F" w14:paraId="0D4E9CE7" w14:textId="77777777" w:rsidTr="008D6BB7">
        <w:trPr>
          <w:trHeight w:val="300"/>
          <w:jc w:val="center"/>
        </w:trPr>
        <w:tc>
          <w:tcPr>
            <w:tcW w:w="164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60DF5" w14:textId="09D57F12" w:rsidR="00260DF2" w:rsidRPr="005F546E" w:rsidRDefault="00260DF2" w:rsidP="00260DF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AJL14154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4254EF" w14:textId="649851E5" w:rsidR="00260DF2" w:rsidRPr="005F546E" w:rsidRDefault="00260DF2" w:rsidP="00260DF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Modern Anglophone Poetry 1900-2016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C12214" w14:textId="77777777" w:rsidR="00260DF2" w:rsidRPr="005F546E" w:rsidRDefault="00260DF2" w:rsidP="00260DF2">
            <w:pPr>
              <w:spacing w:after="0" w:line="240" w:lineRule="auto"/>
              <w:jc w:val="center"/>
              <w:textAlignment w:val="baseline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451729" w14:textId="77777777" w:rsidR="00260DF2" w:rsidRPr="005F546E" w:rsidRDefault="00260DF2" w:rsidP="00260DF2">
            <w:pPr>
              <w:spacing w:after="0" w:line="240" w:lineRule="auto"/>
              <w:jc w:val="center"/>
              <w:textAlignment w:val="baseline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22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399634B8" w14:textId="77777777" w:rsidR="00260DF2" w:rsidRPr="00FE7C8F" w:rsidRDefault="00260DF2" w:rsidP="00260DF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es-ES"/>
              </w:rPr>
            </w:pPr>
            <w:r w:rsidRPr="00FE7C8F">
              <w:rPr>
                <w:rFonts w:ascii="Verdana" w:eastAsia="Times New Roman" w:hAnsi="Verdana" w:cs="Segoe UI"/>
                <w:sz w:val="16"/>
                <w:szCs w:val="16"/>
                <w:lang w:val="en-GB" w:eastAsia="es-ES"/>
              </w:rPr>
              <w:t> </w:t>
            </w:r>
          </w:p>
        </w:tc>
        <w:tc>
          <w:tcPr>
            <w:tcW w:w="12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7152DB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G5061425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84777E" w14:textId="77777777" w:rsidR="00260DF2" w:rsidRPr="005F546E" w:rsidRDefault="000F44C0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hyperlink r:id="rId5" w:history="1">
              <w:r w:rsidR="00260DF2" w:rsidRPr="005F546E">
                <w:rPr>
                  <w:rFonts w:ascii="Calibri" w:hAnsi="Calibri"/>
                  <w:b/>
                  <w:bCs/>
                  <w:color w:val="000000"/>
                  <w:sz w:val="16"/>
                  <w:szCs w:val="16"/>
                  <w:lang w:val="en-GB" w:eastAsia="en-GB"/>
                </w:rPr>
                <w:t>Poesía inglesa</w:t>
              </w:r>
            </w:hyperlink>
          </w:p>
        </w:tc>
        <w:tc>
          <w:tcPr>
            <w:tcW w:w="7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E9181B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</w:tr>
      <w:tr w:rsidR="00260DF2" w:rsidRPr="00FE7C8F" w14:paraId="7874E13E" w14:textId="77777777" w:rsidTr="008D6BB7">
        <w:trPr>
          <w:trHeight w:val="300"/>
          <w:jc w:val="center"/>
        </w:trPr>
        <w:tc>
          <w:tcPr>
            <w:tcW w:w="164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E5FC46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AJL12104</w:t>
            </w:r>
          </w:p>
          <w:p w14:paraId="610BBF4D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45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B6DDD1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Introduction to Stylistics</w:t>
            </w:r>
          </w:p>
          <w:p w14:paraId="74686387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BF329E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05CBEA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22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E6C94CB" w14:textId="77777777" w:rsidR="00260DF2" w:rsidRPr="00FE7C8F" w:rsidRDefault="00260DF2" w:rsidP="00260DF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FE7C8F">
              <w:rPr>
                <w:rFonts w:ascii="Verdana" w:eastAsia="Times New Roman" w:hAnsi="Verdana" w:cs="Segoe UI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94FFD9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G5061426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27E1F9" w14:textId="77777777" w:rsidR="00260DF2" w:rsidRPr="00905934" w:rsidRDefault="000F44C0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en-GB"/>
              </w:rPr>
            </w:pPr>
            <w:hyperlink r:id="rId6" w:history="1">
              <w:r w:rsidR="00260DF2" w:rsidRPr="00905934">
                <w:rPr>
                  <w:rFonts w:ascii="Calibri" w:hAnsi="Calibri"/>
                  <w:b/>
                  <w:bCs/>
                  <w:color w:val="000000"/>
                  <w:sz w:val="16"/>
                  <w:szCs w:val="16"/>
                  <w:lang w:eastAsia="en-GB"/>
                </w:rPr>
                <w:t xml:space="preserve">Gramática e discurso en </w:t>
              </w:r>
              <w:proofErr w:type="spellStart"/>
              <w:r w:rsidR="00260DF2" w:rsidRPr="00905934">
                <w:rPr>
                  <w:rFonts w:ascii="Calibri" w:hAnsi="Calibri"/>
                  <w:b/>
                  <w:bCs/>
                  <w:color w:val="000000"/>
                  <w:sz w:val="16"/>
                  <w:szCs w:val="16"/>
                  <w:lang w:eastAsia="en-GB"/>
                </w:rPr>
                <w:t>lingua</w:t>
              </w:r>
              <w:proofErr w:type="spellEnd"/>
              <w:r w:rsidR="00260DF2" w:rsidRPr="00905934">
                <w:rPr>
                  <w:rFonts w:ascii="Calibri" w:hAnsi="Calibri"/>
                  <w:b/>
                  <w:bCs/>
                  <w:color w:val="000000"/>
                  <w:sz w:val="16"/>
                  <w:szCs w:val="16"/>
                  <w:lang w:eastAsia="en-GB"/>
                </w:rPr>
                <w:t xml:space="preserve"> inglesa</w:t>
              </w:r>
            </w:hyperlink>
          </w:p>
        </w:tc>
        <w:tc>
          <w:tcPr>
            <w:tcW w:w="7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150BDD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</w:tr>
      <w:tr w:rsidR="00260DF2" w:rsidRPr="00FE7C8F" w14:paraId="47B9DD49" w14:textId="77777777" w:rsidTr="008D6BB7">
        <w:trPr>
          <w:trHeight w:val="300"/>
          <w:jc w:val="center"/>
        </w:trPr>
        <w:tc>
          <w:tcPr>
            <w:tcW w:w="164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F1FE10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AJL14001</w:t>
            </w:r>
          </w:p>
          <w:p w14:paraId="7CAC6D12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45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153C1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English Literature of the Renaissance</w:t>
            </w:r>
          </w:p>
          <w:p w14:paraId="48571C02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DA4D2C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CF5FA8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22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B95A597" w14:textId="77777777" w:rsidR="00260DF2" w:rsidRPr="00FE7C8F" w:rsidRDefault="00260DF2" w:rsidP="00260DF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FE7C8F">
              <w:rPr>
                <w:rFonts w:ascii="Verdana" w:eastAsia="Times New Roman" w:hAnsi="Verdana" w:cs="Segoe UI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E91D5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G5061323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D7B82" w14:textId="77777777" w:rsidR="00260DF2" w:rsidRPr="00905934" w:rsidRDefault="000F44C0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en-GB"/>
              </w:rPr>
            </w:pPr>
            <w:hyperlink r:id="rId7" w:history="1">
              <w:r w:rsidR="00260DF2" w:rsidRPr="00905934">
                <w:rPr>
                  <w:rFonts w:ascii="Calibri" w:hAnsi="Calibri"/>
                  <w:b/>
                  <w:bCs/>
                  <w:color w:val="000000"/>
                  <w:sz w:val="16"/>
                  <w:szCs w:val="16"/>
                  <w:lang w:eastAsia="en-GB"/>
                </w:rPr>
                <w:t>Literatura inglesa 2 (</w:t>
              </w:r>
              <w:proofErr w:type="spellStart"/>
              <w:r w:rsidR="00260DF2" w:rsidRPr="00905934">
                <w:rPr>
                  <w:rFonts w:ascii="Calibri" w:hAnsi="Calibri"/>
                  <w:b/>
                  <w:bCs/>
                  <w:color w:val="000000"/>
                  <w:sz w:val="16"/>
                  <w:szCs w:val="16"/>
                  <w:lang w:eastAsia="en-GB"/>
                </w:rPr>
                <w:t>séculos</w:t>
              </w:r>
              <w:proofErr w:type="spellEnd"/>
              <w:r w:rsidR="00260DF2" w:rsidRPr="00905934">
                <w:rPr>
                  <w:rFonts w:ascii="Calibri" w:hAnsi="Calibri"/>
                  <w:b/>
                  <w:bCs/>
                  <w:color w:val="000000"/>
                  <w:sz w:val="16"/>
                  <w:szCs w:val="16"/>
                  <w:lang w:eastAsia="en-GB"/>
                </w:rPr>
                <w:t xml:space="preserve"> XVI-XVII)</w:t>
              </w:r>
            </w:hyperlink>
          </w:p>
        </w:tc>
        <w:tc>
          <w:tcPr>
            <w:tcW w:w="7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80FFB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</w:tr>
      <w:tr w:rsidR="00260DF2" w:rsidRPr="00FE7C8F" w14:paraId="7735F86F" w14:textId="77777777" w:rsidTr="008D6BB7">
        <w:trPr>
          <w:trHeight w:val="300"/>
          <w:jc w:val="center"/>
        </w:trPr>
        <w:tc>
          <w:tcPr>
            <w:tcW w:w="164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6B0FD6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AJL13001</w:t>
            </w:r>
          </w:p>
          <w:p w14:paraId="664B682C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45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E83B3E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Academic Writing</w:t>
            </w:r>
          </w:p>
          <w:p w14:paraId="6935C2DD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81968A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790871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22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A45CEDD" w14:textId="77777777" w:rsidR="00260DF2" w:rsidRPr="00FE7C8F" w:rsidRDefault="00260DF2" w:rsidP="00260DF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FE7C8F">
              <w:rPr>
                <w:rFonts w:ascii="Verdana" w:eastAsia="Times New Roman" w:hAnsi="Verdana" w:cs="Segoe UI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1DB8C5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G5061321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463828" w14:textId="77777777" w:rsidR="00260DF2" w:rsidRPr="00905934" w:rsidRDefault="000F44C0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en-GB"/>
              </w:rPr>
            </w:pPr>
            <w:hyperlink r:id="rId8" w:history="1">
              <w:r w:rsidR="00260DF2" w:rsidRPr="00905934">
                <w:rPr>
                  <w:rFonts w:ascii="Calibri" w:hAnsi="Calibri"/>
                  <w:b/>
                  <w:bCs/>
                  <w:color w:val="000000"/>
                  <w:sz w:val="16"/>
                  <w:szCs w:val="16"/>
                  <w:lang w:eastAsia="en-GB"/>
                </w:rPr>
                <w:t xml:space="preserve">Técnicas de expresión escrita en </w:t>
              </w:r>
              <w:proofErr w:type="spellStart"/>
              <w:r w:rsidR="00260DF2" w:rsidRPr="00905934">
                <w:rPr>
                  <w:rFonts w:ascii="Calibri" w:hAnsi="Calibri"/>
                  <w:b/>
                  <w:bCs/>
                  <w:color w:val="000000"/>
                  <w:sz w:val="16"/>
                  <w:szCs w:val="16"/>
                  <w:lang w:eastAsia="en-GB"/>
                </w:rPr>
                <w:t>lingua</w:t>
              </w:r>
              <w:proofErr w:type="spellEnd"/>
              <w:r w:rsidR="00260DF2" w:rsidRPr="00905934">
                <w:rPr>
                  <w:rFonts w:ascii="Calibri" w:hAnsi="Calibri"/>
                  <w:b/>
                  <w:bCs/>
                  <w:color w:val="000000"/>
                  <w:sz w:val="16"/>
                  <w:szCs w:val="16"/>
                  <w:lang w:eastAsia="en-GB"/>
                </w:rPr>
                <w:t xml:space="preserve"> inglesa</w:t>
              </w:r>
            </w:hyperlink>
          </w:p>
        </w:tc>
        <w:tc>
          <w:tcPr>
            <w:tcW w:w="7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E52129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</w:tr>
      <w:tr w:rsidR="00260DF2" w:rsidRPr="00FE7C8F" w14:paraId="5272D4B4" w14:textId="77777777" w:rsidTr="008D6BB7">
        <w:trPr>
          <w:trHeight w:val="300"/>
          <w:jc w:val="center"/>
        </w:trPr>
        <w:tc>
          <w:tcPr>
            <w:tcW w:w="164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88B2A8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AJL14005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3ACC71" w14:textId="77777777" w:rsidR="00260DF2" w:rsidRPr="005F546E" w:rsidRDefault="00260DF2" w:rsidP="005F546E">
            <w:pPr>
              <w:pStyle w:val="Ttulo2"/>
              <w:jc w:val="center"/>
              <w:rPr>
                <w:rFonts w:ascii="Calibri" w:eastAsiaTheme="minorHAnsi" w:hAnsi="Calibri" w:cstheme="minorBidi"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eastAsiaTheme="minorHAnsi" w:hAnsi="Calibri" w:cstheme="minorBidi"/>
                <w:color w:val="000000"/>
                <w:sz w:val="16"/>
                <w:szCs w:val="16"/>
                <w:lang w:val="en-GB" w:eastAsia="en-GB"/>
              </w:rPr>
              <w:t>British Literature: 1945 to the Present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C1FD2B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1A2699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22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38479C77" w14:textId="77777777" w:rsidR="00260DF2" w:rsidRPr="00FE7C8F" w:rsidRDefault="00260DF2" w:rsidP="00260DF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FE7C8F">
              <w:rPr>
                <w:rFonts w:ascii="Verdana" w:eastAsia="Times New Roman" w:hAnsi="Verdana" w:cs="Segoe UI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4A55C0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G5061326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C87C64" w14:textId="77777777" w:rsidR="00260DF2" w:rsidRPr="00905934" w:rsidRDefault="000F44C0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en-GB"/>
              </w:rPr>
            </w:pPr>
            <w:hyperlink r:id="rId9" w:history="1">
              <w:r w:rsidR="00260DF2" w:rsidRPr="00905934">
                <w:rPr>
                  <w:rFonts w:ascii="Calibri" w:hAnsi="Calibri"/>
                  <w:b/>
                  <w:bCs/>
                  <w:color w:val="000000"/>
                  <w:sz w:val="16"/>
                  <w:szCs w:val="16"/>
                  <w:lang w:eastAsia="en-GB"/>
                </w:rPr>
                <w:t>Literatura inglesa 3 (</w:t>
              </w:r>
              <w:proofErr w:type="spellStart"/>
              <w:r w:rsidR="00260DF2" w:rsidRPr="00905934">
                <w:rPr>
                  <w:rFonts w:ascii="Calibri" w:hAnsi="Calibri"/>
                  <w:b/>
                  <w:bCs/>
                  <w:color w:val="000000"/>
                  <w:sz w:val="16"/>
                  <w:szCs w:val="16"/>
                  <w:lang w:eastAsia="en-GB"/>
                </w:rPr>
                <w:t>séculos</w:t>
              </w:r>
              <w:proofErr w:type="spellEnd"/>
              <w:r w:rsidR="00260DF2" w:rsidRPr="00905934">
                <w:rPr>
                  <w:rFonts w:ascii="Calibri" w:hAnsi="Calibri"/>
                  <w:b/>
                  <w:bCs/>
                  <w:color w:val="000000"/>
                  <w:sz w:val="16"/>
                  <w:szCs w:val="16"/>
                  <w:lang w:eastAsia="en-GB"/>
                </w:rPr>
                <w:t xml:space="preserve"> XX- XXI)</w:t>
              </w:r>
            </w:hyperlink>
          </w:p>
        </w:tc>
        <w:tc>
          <w:tcPr>
            <w:tcW w:w="7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58F9C5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</w:tr>
      <w:tr w:rsidR="00260DF2" w:rsidRPr="00FE7C8F" w14:paraId="5C0A30C1" w14:textId="77777777" w:rsidTr="008D6BB7">
        <w:trPr>
          <w:trHeight w:val="300"/>
          <w:jc w:val="center"/>
        </w:trPr>
        <w:tc>
          <w:tcPr>
            <w:tcW w:w="164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E0971F" w14:textId="3C49B2AA" w:rsidR="00260DF2" w:rsidRPr="005F546E" w:rsidRDefault="00630182" w:rsidP="00630182">
            <w:pPr>
              <w:pStyle w:val="Ttulo2"/>
              <w:jc w:val="center"/>
              <w:rPr>
                <w:rFonts w:ascii="Calibri" w:hAnsi="Calibri"/>
                <w:b w:val="0"/>
                <w:bCs w:val="0"/>
                <w:color w:val="000000"/>
                <w:sz w:val="16"/>
                <w:szCs w:val="16"/>
                <w:lang w:val="en-GB" w:eastAsia="en-GB"/>
              </w:rPr>
            </w:pPr>
            <w:r w:rsidRPr="00630182">
              <w:rPr>
                <w:rFonts w:ascii="Calibri" w:eastAsiaTheme="minorHAnsi" w:hAnsi="Calibri" w:cstheme="minorBidi"/>
                <w:color w:val="000000"/>
                <w:sz w:val="16"/>
                <w:szCs w:val="16"/>
                <w:lang w:val="en-GB" w:eastAsia="en-GB"/>
              </w:rPr>
              <w:t>AJL15006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22F04" w14:textId="725807DC" w:rsidR="00260DF2" w:rsidRPr="00630182" w:rsidRDefault="00630182" w:rsidP="00630182">
            <w:pPr>
              <w:pStyle w:val="Ttulo2"/>
              <w:jc w:val="center"/>
              <w:rPr>
                <w:rFonts w:ascii="Calibri" w:hAnsi="Calibri"/>
                <w:b w:val="0"/>
                <w:bCs w:val="0"/>
                <w:color w:val="000000"/>
                <w:sz w:val="16"/>
                <w:szCs w:val="16"/>
                <w:lang w:val="en-GB" w:eastAsia="en-GB"/>
              </w:rPr>
            </w:pPr>
            <w:r w:rsidRPr="000F44C0">
              <w:rPr>
                <w:rFonts w:ascii="Calibri" w:eastAsiaTheme="minorHAnsi" w:hAnsi="Calibri" w:cstheme="minorBidi"/>
                <w:color w:val="000000"/>
                <w:sz w:val="16"/>
                <w:szCs w:val="16"/>
                <w:lang w:val="en-GB" w:eastAsia="en-GB"/>
              </w:rPr>
              <w:t>US Literature: 1910 to 1960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A2937B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00A629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22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77F32984" w14:textId="77777777" w:rsidR="00260DF2" w:rsidRPr="00FE7C8F" w:rsidRDefault="00260DF2" w:rsidP="00260DF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FE7C8F">
              <w:rPr>
                <w:rFonts w:ascii="Verdana" w:eastAsia="Times New Roman" w:hAnsi="Verdana" w:cs="Segoe UI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8C96C0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G5061324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802FE0" w14:textId="77777777" w:rsidR="00260DF2" w:rsidRPr="005F546E" w:rsidRDefault="000F44C0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hyperlink r:id="rId10" w:history="1">
              <w:r w:rsidR="00260DF2" w:rsidRPr="005F546E">
                <w:rPr>
                  <w:rFonts w:ascii="Calibri" w:hAnsi="Calibri"/>
                  <w:b/>
                  <w:bCs/>
                  <w:color w:val="000000"/>
                  <w:sz w:val="16"/>
                  <w:szCs w:val="16"/>
                  <w:lang w:val="en-GB" w:eastAsia="en-GB"/>
                </w:rPr>
                <w:t>Literatura norteamericana 1</w:t>
              </w:r>
            </w:hyperlink>
          </w:p>
        </w:tc>
        <w:tc>
          <w:tcPr>
            <w:tcW w:w="7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95BF9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</w:tr>
      <w:tr w:rsidR="00260DF2" w:rsidRPr="00FE7C8F" w14:paraId="6C26F91A" w14:textId="77777777" w:rsidTr="008D6BB7">
        <w:trPr>
          <w:trHeight w:val="300"/>
          <w:jc w:val="center"/>
        </w:trPr>
        <w:tc>
          <w:tcPr>
            <w:tcW w:w="164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FD3907" w14:textId="77777777" w:rsidR="00260DF2" w:rsidRPr="005F546E" w:rsidRDefault="00260DF2" w:rsidP="00260DF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AJL12102</w:t>
            </w:r>
          </w:p>
          <w:p w14:paraId="46817E03" w14:textId="77777777" w:rsidR="00260DF2" w:rsidRPr="005F546E" w:rsidRDefault="00260DF2" w:rsidP="00260DF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45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CC02F7" w14:textId="77777777" w:rsidR="00260DF2" w:rsidRPr="005F546E" w:rsidRDefault="00260DF2" w:rsidP="00260DF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Introduction to Functional Syntax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AC1AD" w14:textId="77777777" w:rsidR="00260DF2" w:rsidRPr="005F546E" w:rsidRDefault="00260DF2" w:rsidP="00260DF2">
            <w:pPr>
              <w:spacing w:after="0" w:line="240" w:lineRule="auto"/>
              <w:jc w:val="center"/>
              <w:textAlignment w:val="baseline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05051C" w14:textId="77777777" w:rsidR="00260DF2" w:rsidRPr="005F546E" w:rsidRDefault="00260DF2" w:rsidP="00260DF2">
            <w:pPr>
              <w:spacing w:after="0" w:line="240" w:lineRule="auto"/>
              <w:jc w:val="center"/>
              <w:textAlignment w:val="baseline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22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7CA1AEED" w14:textId="77777777" w:rsidR="00260DF2" w:rsidRPr="00FE7C8F" w:rsidRDefault="00260DF2" w:rsidP="00260DF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FE7C8F">
              <w:rPr>
                <w:rFonts w:ascii="Verdana" w:eastAsia="Times New Roman" w:hAnsi="Verdana" w:cs="Segoe UI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0BD4C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G5061325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2AE88C" w14:textId="77777777" w:rsidR="00260DF2" w:rsidRPr="00905934" w:rsidRDefault="000F44C0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en-GB"/>
              </w:rPr>
            </w:pPr>
            <w:hyperlink r:id="rId11" w:history="1">
              <w:proofErr w:type="spellStart"/>
              <w:r w:rsidR="00260DF2" w:rsidRPr="00905934">
                <w:rPr>
                  <w:rFonts w:ascii="Calibri" w:hAnsi="Calibri"/>
                  <w:b/>
                  <w:bCs/>
                  <w:color w:val="000000"/>
                  <w:sz w:val="16"/>
                  <w:szCs w:val="16"/>
                  <w:lang w:eastAsia="en-GB"/>
                </w:rPr>
                <w:t>Sintaxe</w:t>
              </w:r>
              <w:proofErr w:type="spellEnd"/>
              <w:r w:rsidR="00260DF2" w:rsidRPr="00905934">
                <w:rPr>
                  <w:rFonts w:ascii="Calibri" w:hAnsi="Calibri"/>
                  <w:b/>
                  <w:bCs/>
                  <w:color w:val="000000"/>
                  <w:sz w:val="16"/>
                  <w:szCs w:val="16"/>
                  <w:lang w:eastAsia="en-GB"/>
                </w:rPr>
                <w:t xml:space="preserve"> e semántica da </w:t>
              </w:r>
              <w:proofErr w:type="spellStart"/>
              <w:r w:rsidR="00260DF2" w:rsidRPr="00905934">
                <w:rPr>
                  <w:rFonts w:ascii="Calibri" w:hAnsi="Calibri"/>
                  <w:b/>
                  <w:bCs/>
                  <w:color w:val="000000"/>
                  <w:sz w:val="16"/>
                  <w:szCs w:val="16"/>
                  <w:lang w:eastAsia="en-GB"/>
                </w:rPr>
                <w:t>lingua</w:t>
              </w:r>
              <w:proofErr w:type="spellEnd"/>
              <w:r w:rsidR="00260DF2" w:rsidRPr="00905934">
                <w:rPr>
                  <w:rFonts w:ascii="Calibri" w:hAnsi="Calibri"/>
                  <w:b/>
                  <w:bCs/>
                  <w:color w:val="000000"/>
                  <w:sz w:val="16"/>
                  <w:szCs w:val="16"/>
                  <w:lang w:eastAsia="en-GB"/>
                </w:rPr>
                <w:t xml:space="preserve"> inglesa</w:t>
              </w:r>
            </w:hyperlink>
          </w:p>
        </w:tc>
        <w:tc>
          <w:tcPr>
            <w:tcW w:w="7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817D5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</w:tr>
      <w:tr w:rsidR="00260DF2" w:rsidRPr="00FE7C8F" w14:paraId="69F2B166" w14:textId="77777777" w:rsidTr="008D6BB7">
        <w:trPr>
          <w:trHeight w:val="300"/>
          <w:jc w:val="center"/>
        </w:trPr>
        <w:tc>
          <w:tcPr>
            <w:tcW w:w="164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A77EBB" w14:textId="77777777" w:rsidR="00260DF2" w:rsidRPr="005F546E" w:rsidRDefault="00260DF2" w:rsidP="00260DF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AJL11501</w:t>
            </w:r>
          </w:p>
          <w:p w14:paraId="4BB5876D" w14:textId="77777777" w:rsidR="00260DF2" w:rsidRPr="005F546E" w:rsidRDefault="00260DF2" w:rsidP="00260DF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45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1942FB" w14:textId="72877A9F" w:rsidR="00260DF2" w:rsidRPr="005F546E" w:rsidRDefault="00260DF2" w:rsidP="00260DF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Spoken Fluency Practise</w:t>
            </w:r>
            <w:r w:rsidR="00427E1A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 xml:space="preserve">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2B5D9D" w14:textId="77777777" w:rsidR="00260DF2" w:rsidRPr="005F546E" w:rsidRDefault="00260DF2" w:rsidP="00260DF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B34658" w14:textId="77777777" w:rsidR="00260DF2" w:rsidRPr="005F546E" w:rsidRDefault="00260DF2" w:rsidP="00260DF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22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349E96FB" w14:textId="77777777" w:rsidR="00260DF2" w:rsidRPr="00FE7C8F" w:rsidRDefault="00260DF2" w:rsidP="00260DF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FE7C8F">
              <w:rPr>
                <w:rFonts w:ascii="Verdana" w:eastAsia="Times New Roman" w:hAnsi="Verdana" w:cs="Segoe UI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12DC26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G5061421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9463CA" w14:textId="77777777" w:rsidR="00260DF2" w:rsidRPr="00905934" w:rsidRDefault="000F44C0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en-GB"/>
              </w:rPr>
            </w:pPr>
            <w:hyperlink r:id="rId12" w:history="1">
              <w:r w:rsidR="00260DF2" w:rsidRPr="00905934">
                <w:rPr>
                  <w:rFonts w:ascii="Calibri" w:hAnsi="Calibri"/>
                  <w:b/>
                  <w:bCs/>
                  <w:color w:val="000000"/>
                  <w:sz w:val="16"/>
                  <w:szCs w:val="16"/>
                  <w:lang w:eastAsia="en-GB"/>
                </w:rPr>
                <w:t xml:space="preserve">Técnicas de expresión oral en </w:t>
              </w:r>
              <w:proofErr w:type="spellStart"/>
              <w:r w:rsidR="00260DF2" w:rsidRPr="00905934">
                <w:rPr>
                  <w:rFonts w:ascii="Calibri" w:hAnsi="Calibri"/>
                  <w:b/>
                  <w:bCs/>
                  <w:color w:val="000000"/>
                  <w:sz w:val="16"/>
                  <w:szCs w:val="16"/>
                  <w:lang w:eastAsia="en-GB"/>
                </w:rPr>
                <w:t>lingua</w:t>
              </w:r>
              <w:proofErr w:type="spellEnd"/>
              <w:r w:rsidR="00260DF2" w:rsidRPr="00905934">
                <w:rPr>
                  <w:rFonts w:ascii="Calibri" w:hAnsi="Calibri"/>
                  <w:b/>
                  <w:bCs/>
                  <w:color w:val="000000"/>
                  <w:sz w:val="16"/>
                  <w:szCs w:val="16"/>
                  <w:lang w:eastAsia="en-GB"/>
                </w:rPr>
                <w:t xml:space="preserve"> inglesa</w:t>
              </w:r>
            </w:hyperlink>
          </w:p>
        </w:tc>
        <w:tc>
          <w:tcPr>
            <w:tcW w:w="7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C508E2" w14:textId="77777777" w:rsidR="00260DF2" w:rsidRPr="005F546E" w:rsidRDefault="00260DF2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</w:tr>
      <w:tr w:rsidR="00837924" w:rsidRPr="005F546E" w14:paraId="2130ABD1" w14:textId="77777777" w:rsidTr="00986F84">
        <w:trPr>
          <w:trHeight w:val="300"/>
          <w:jc w:val="center"/>
        </w:trPr>
        <w:tc>
          <w:tcPr>
            <w:tcW w:w="164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6224CC" w14:textId="51795885" w:rsidR="00837924" w:rsidRPr="005F546E" w:rsidRDefault="00427E1A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AJL15077</w:t>
            </w:r>
            <w:r w:rsidR="00837924"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2A69C5" w14:textId="0174A26A" w:rsidR="00837924" w:rsidRPr="005F546E" w:rsidRDefault="00427E1A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American drama and theatre before 1945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28853B" w14:textId="583314F1" w:rsidR="00837924" w:rsidRPr="005F546E" w:rsidRDefault="00837924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8C0588" w14:textId="63EB4DBF" w:rsidR="00837924" w:rsidRPr="005F546E" w:rsidRDefault="00427E1A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22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76BD1383" w14:textId="77777777" w:rsidR="00837924" w:rsidRPr="00226916" w:rsidRDefault="00837924" w:rsidP="005F546E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6"/>
                <w:szCs w:val="16"/>
                <w:lang w:val="en-GB" w:eastAsia="es-ES"/>
              </w:rPr>
            </w:pPr>
          </w:p>
        </w:tc>
        <w:tc>
          <w:tcPr>
            <w:tcW w:w="121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A27203" w14:textId="2C084D67" w:rsidR="00837924" w:rsidRPr="005F546E" w:rsidRDefault="007F032B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A1131A"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en-GB"/>
              </w:rPr>
              <w:t>G5061222</w:t>
            </w:r>
          </w:p>
        </w:tc>
        <w:tc>
          <w:tcPr>
            <w:tcW w:w="3567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FCCCCF" w14:textId="78EB1463" w:rsidR="00837924" w:rsidRPr="005F546E" w:rsidRDefault="00E42639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hyperlink r:id="rId13" w:history="1">
              <w:proofErr w:type="spellStart"/>
              <w:r w:rsidRPr="002471A7">
                <w:rPr>
                  <w:rFonts w:eastAsia="Times New Roman" w:cs="Times New Roman"/>
                  <w:b/>
                  <w:bCs/>
                  <w:color w:val="000000"/>
                  <w:sz w:val="16"/>
                  <w:szCs w:val="16"/>
                  <w:lang w:eastAsia="en-GB"/>
                </w:rPr>
                <w:t>Introdución</w:t>
              </w:r>
              <w:proofErr w:type="spellEnd"/>
              <w:r w:rsidRPr="002471A7">
                <w:rPr>
                  <w:rFonts w:eastAsia="Times New Roman" w:cs="Times New Roman"/>
                  <w:b/>
                  <w:bCs/>
                  <w:color w:val="000000"/>
                  <w:sz w:val="16"/>
                  <w:szCs w:val="16"/>
                  <w:lang w:eastAsia="en-GB"/>
                </w:rPr>
                <w:t xml:space="preserve"> </w:t>
              </w:r>
              <w:r>
                <w:rPr>
                  <w:rFonts w:eastAsia="Times New Roman" w:cs="Times New Roman"/>
                  <w:b/>
                  <w:bCs/>
                  <w:color w:val="000000"/>
                  <w:sz w:val="16"/>
                  <w:szCs w:val="16"/>
                  <w:lang w:eastAsia="en-GB"/>
                </w:rPr>
                <w:t>á</w:t>
              </w:r>
              <w:r w:rsidRPr="002471A7">
                <w:rPr>
                  <w:rFonts w:eastAsia="Times New Roman" w:cs="Times New Roman"/>
                  <w:b/>
                  <w:bCs/>
                  <w:color w:val="000000"/>
                  <w:sz w:val="16"/>
                  <w:szCs w:val="16"/>
                  <w:lang w:eastAsia="en-GB"/>
                </w:rPr>
                <w:t xml:space="preserve"> literatura norteamericana</w:t>
              </w:r>
            </w:hyperlink>
          </w:p>
        </w:tc>
        <w:tc>
          <w:tcPr>
            <w:tcW w:w="762" w:type="dxa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9F45F" w14:textId="558E218C" w:rsidR="00837924" w:rsidRPr="005F546E" w:rsidRDefault="007F032B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</w:tr>
      <w:tr w:rsidR="005F546E" w:rsidRPr="00226916" w14:paraId="3A7B2E94" w14:textId="77777777" w:rsidTr="008D6BB7">
        <w:trPr>
          <w:trHeight w:val="300"/>
          <w:jc w:val="center"/>
        </w:trPr>
        <w:tc>
          <w:tcPr>
            <w:tcW w:w="164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910872" w14:textId="17391161" w:rsidR="005F546E" w:rsidRPr="005F546E" w:rsidRDefault="005F546E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AJL02002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FDC5DE" w14:textId="1895D1E1" w:rsidR="005F546E" w:rsidRPr="005F546E" w:rsidRDefault="005F546E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Introduction to Phonetics and Phonology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9CC84B" w14:textId="01FA36A0" w:rsidR="005F546E" w:rsidRPr="005F546E" w:rsidRDefault="005F546E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BC9546" w14:textId="35E7917B" w:rsidR="005F546E" w:rsidRPr="005F546E" w:rsidRDefault="005F546E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22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27B788D4" w14:textId="77777777" w:rsidR="005F546E" w:rsidRPr="00226916" w:rsidRDefault="005F546E" w:rsidP="005F546E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6"/>
                <w:szCs w:val="16"/>
                <w:lang w:val="en-GB" w:eastAsia="es-ES"/>
              </w:rPr>
            </w:pPr>
          </w:p>
        </w:tc>
        <w:tc>
          <w:tcPr>
            <w:tcW w:w="12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32B57F" w14:textId="77777777" w:rsidR="005F546E" w:rsidRPr="005F546E" w:rsidRDefault="005F546E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G5061226</w:t>
            </w:r>
          </w:p>
          <w:p w14:paraId="47090428" w14:textId="77777777" w:rsidR="005F546E" w:rsidRPr="005F546E" w:rsidRDefault="005F546E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775BCA" w14:textId="77777777" w:rsidR="005F546E" w:rsidRPr="005F546E" w:rsidRDefault="000F44C0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hyperlink r:id="rId14" w:history="1">
              <w:r w:rsidR="005F546E" w:rsidRPr="005F546E">
                <w:rPr>
                  <w:rFonts w:ascii="Calibri" w:hAnsi="Calibri"/>
                  <w:b/>
                  <w:bCs/>
                  <w:color w:val="000000"/>
                  <w:sz w:val="16"/>
                  <w:szCs w:val="16"/>
                  <w:lang w:val="en-GB" w:eastAsia="en-GB"/>
                </w:rPr>
                <w:t>Fonética y fonología inglesas</w:t>
              </w:r>
            </w:hyperlink>
          </w:p>
          <w:p w14:paraId="3FF155E3" w14:textId="77777777" w:rsidR="005F546E" w:rsidRPr="005F546E" w:rsidRDefault="005F546E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78B9C3" w14:textId="4A57750B" w:rsidR="005F546E" w:rsidRPr="005F546E" w:rsidRDefault="005F546E" w:rsidP="005F546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5F546E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</w:tr>
      <w:tr w:rsidR="005F546E" w:rsidRPr="00FE7C8F" w14:paraId="4CF70E68" w14:textId="77777777" w:rsidTr="008D6BB7">
        <w:trPr>
          <w:trHeight w:val="300"/>
          <w:jc w:val="center"/>
        </w:trPr>
        <w:tc>
          <w:tcPr>
            <w:tcW w:w="623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E8C7418" w14:textId="77777777" w:rsidR="005F546E" w:rsidRPr="00226916" w:rsidRDefault="005F546E" w:rsidP="005F546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es-ES"/>
              </w:rPr>
            </w:pPr>
            <w:r w:rsidRPr="00226916">
              <w:rPr>
                <w:rFonts w:ascii="Verdana" w:eastAsia="Times New Roman" w:hAnsi="Verdana" w:cs="Segoe UI"/>
                <w:sz w:val="16"/>
                <w:szCs w:val="16"/>
                <w:lang w:val="en-GB" w:eastAsia="es-ES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4E6EA0" w14:textId="77777777" w:rsidR="005F546E" w:rsidRPr="00FE7C8F" w:rsidRDefault="005F546E" w:rsidP="005F546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FE7C8F">
              <w:rPr>
                <w:rFonts w:ascii="Verdana" w:eastAsia="Times New Roman" w:hAnsi="Verdana" w:cs="Segoe UI"/>
                <w:b/>
                <w:bCs/>
                <w:sz w:val="16"/>
                <w:szCs w:val="16"/>
                <w:lang w:val="gl-ES" w:eastAsia="es-ES"/>
              </w:rPr>
              <w:t>Total</w:t>
            </w:r>
            <w:r w:rsidRPr="00FE7C8F">
              <w:rPr>
                <w:rFonts w:ascii="Verdana" w:eastAsia="Times New Roman" w:hAnsi="Verdana" w:cs="Segoe UI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6A28E" w14:textId="02FA9FEE" w:rsidR="005F546E" w:rsidRPr="00FE7C8F" w:rsidRDefault="005F546E" w:rsidP="005F546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  <w:t>6</w:t>
            </w:r>
            <w:r w:rsidR="00EF70EE"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3954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4C6DE6D" w14:textId="77777777" w:rsidR="005F546E" w:rsidRPr="00FE7C8F" w:rsidRDefault="005F546E" w:rsidP="005F546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FE7C8F">
              <w:rPr>
                <w:rFonts w:ascii="Verdana" w:eastAsia="Times New Roman" w:hAnsi="Verdana" w:cs="Segoe UI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4FE851" w14:textId="77777777" w:rsidR="005F546E" w:rsidRPr="00FE7C8F" w:rsidRDefault="005F546E" w:rsidP="005F546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FE7C8F">
              <w:rPr>
                <w:rFonts w:ascii="Verdana" w:eastAsia="Times New Roman" w:hAnsi="Verdana" w:cs="Segoe UI"/>
                <w:b/>
                <w:bCs/>
                <w:sz w:val="16"/>
                <w:szCs w:val="16"/>
                <w:lang w:val="gl-ES" w:eastAsia="es-ES"/>
              </w:rPr>
              <w:t>Total</w:t>
            </w:r>
            <w:r w:rsidRPr="00FE7C8F">
              <w:rPr>
                <w:rFonts w:ascii="Verdana" w:eastAsia="Times New Roman" w:hAnsi="Verdana" w:cs="Segoe UI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905AC5" w14:textId="17D75601" w:rsidR="005F546E" w:rsidRPr="00FE7C8F" w:rsidRDefault="005F546E" w:rsidP="005F546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FE7C8F">
              <w:rPr>
                <w:rFonts w:ascii="Verdana" w:eastAsia="Times New Roman" w:hAnsi="Verdana" w:cs="Segoe UI"/>
                <w:sz w:val="16"/>
                <w:szCs w:val="16"/>
                <w:lang w:eastAsia="es-ES"/>
              </w:rPr>
              <w:t> </w:t>
            </w:r>
            <w:r>
              <w:rPr>
                <w:rFonts w:ascii="Verdana" w:eastAsia="Times New Roman" w:hAnsi="Verdana" w:cs="Segoe UI"/>
                <w:sz w:val="16"/>
                <w:szCs w:val="16"/>
                <w:lang w:eastAsia="es-ES"/>
              </w:rPr>
              <w:t>60</w:t>
            </w:r>
          </w:p>
        </w:tc>
      </w:tr>
    </w:tbl>
    <w:p w14:paraId="0DD465D3" w14:textId="5C2C12B0" w:rsidR="000C042B" w:rsidRDefault="000C042B">
      <w:pPr>
        <w:rPr>
          <w:lang w:val="en-GB"/>
        </w:rPr>
      </w:pPr>
    </w:p>
    <w:p w14:paraId="058747B8" w14:textId="54522C3D" w:rsidR="00AA4D21" w:rsidRPr="00AA4D21" w:rsidRDefault="00AA4D21" w:rsidP="00AA4D21">
      <w:pPr>
        <w:pStyle w:val="Ttulo2"/>
        <w:spacing w:before="120" w:beforeAutospacing="0" w:after="120" w:afterAutospacing="0"/>
        <w:rPr>
          <w:rFonts w:ascii="Arial" w:hAnsi="Arial" w:cs="Arial"/>
          <w:b w:val="0"/>
          <w:bCs w:val="0"/>
          <w:color w:val="029123"/>
          <w:lang w:val="en-GB"/>
        </w:rPr>
      </w:pPr>
      <w:r w:rsidRPr="00AA4D21">
        <w:rPr>
          <w:rFonts w:ascii="Arial" w:hAnsi="Arial" w:cs="Arial"/>
          <w:b w:val="0"/>
          <w:bCs w:val="0"/>
          <w:color w:val="029123"/>
          <w:lang w:val="en-GB"/>
        </w:rPr>
        <w:t>AJL17051 Introduction to African American History and Culture </w:t>
      </w:r>
      <w:r>
        <w:rPr>
          <w:rFonts w:ascii="Arial" w:hAnsi="Arial" w:cs="Arial"/>
          <w:b w:val="0"/>
          <w:bCs w:val="0"/>
          <w:noProof/>
          <w:color w:val="029123"/>
        </w:rPr>
        <w:drawing>
          <wp:inline distT="0" distB="0" distL="0" distR="0" wp14:anchorId="2AB53A38" wp14:editId="2D709D60">
            <wp:extent cx="152400" cy="152400"/>
            <wp:effectExtent l="0" t="0" r="0" b="0"/>
            <wp:docPr id="1" name="Imagen 1" descr="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CEB98" w14:textId="6F77FB1F" w:rsidR="006B434A" w:rsidRDefault="00AA4D21">
      <w:pPr>
        <w:rPr>
          <w:lang w:val="en-GB"/>
        </w:rPr>
      </w:pPr>
      <w:r>
        <w:rPr>
          <w:lang w:val="en-GB"/>
        </w:rPr>
        <w:t>6</w:t>
      </w:r>
    </w:p>
    <w:p w14:paraId="309FE3B2" w14:textId="20FC525C" w:rsidR="00114879" w:rsidRPr="00114879" w:rsidRDefault="00114879" w:rsidP="00114879">
      <w:pPr>
        <w:pStyle w:val="Ttulo2"/>
        <w:spacing w:before="120" w:beforeAutospacing="0" w:after="120" w:afterAutospacing="0"/>
        <w:rPr>
          <w:rFonts w:ascii="Arial" w:hAnsi="Arial" w:cs="Arial"/>
          <w:b w:val="0"/>
          <w:bCs w:val="0"/>
          <w:color w:val="029123"/>
          <w:lang w:val="en-GB"/>
        </w:rPr>
      </w:pPr>
      <w:r w:rsidRPr="00114879">
        <w:rPr>
          <w:rFonts w:ascii="Arial" w:hAnsi="Arial" w:cs="Arial"/>
          <w:b w:val="0"/>
          <w:bCs w:val="0"/>
          <w:color w:val="029123"/>
          <w:lang w:val="en-GB"/>
        </w:rPr>
        <w:t>AJ15064 American Drama and Theatre after 1945 </w:t>
      </w:r>
      <w:r>
        <w:rPr>
          <w:rFonts w:ascii="Arial" w:hAnsi="Arial" w:cs="Arial"/>
          <w:b w:val="0"/>
          <w:bCs w:val="0"/>
          <w:noProof/>
          <w:color w:val="029123"/>
        </w:rPr>
        <w:drawing>
          <wp:inline distT="0" distB="0" distL="0" distR="0" wp14:anchorId="0353603E" wp14:editId="1B5B84A4">
            <wp:extent cx="152400" cy="152400"/>
            <wp:effectExtent l="0" t="0" r="0" b="0"/>
            <wp:docPr id="2" name="Imagen 2" descr="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A0B4E" w14:textId="0AF0518A" w:rsidR="00AA4D21" w:rsidRDefault="00114879">
      <w:pPr>
        <w:rPr>
          <w:lang w:val="en-GB"/>
        </w:rPr>
      </w:pPr>
      <w:r>
        <w:rPr>
          <w:lang w:val="en-GB"/>
        </w:rPr>
        <w:t>2</w:t>
      </w:r>
    </w:p>
    <w:p w14:paraId="2D88100C" w14:textId="60264784" w:rsidR="00114879" w:rsidRPr="00114879" w:rsidRDefault="00114879" w:rsidP="00114879">
      <w:pPr>
        <w:pStyle w:val="Ttulo2"/>
        <w:spacing w:before="120" w:beforeAutospacing="0" w:after="120" w:afterAutospacing="0"/>
        <w:rPr>
          <w:rFonts w:ascii="Arial" w:hAnsi="Arial" w:cs="Arial"/>
          <w:b w:val="0"/>
          <w:bCs w:val="0"/>
          <w:color w:val="029123"/>
          <w:lang w:val="en-GB"/>
        </w:rPr>
      </w:pPr>
      <w:r w:rsidRPr="00114879">
        <w:rPr>
          <w:rFonts w:ascii="Arial" w:hAnsi="Arial" w:cs="Arial"/>
          <w:b w:val="0"/>
          <w:bCs w:val="0"/>
          <w:color w:val="029123"/>
          <w:lang w:val="en-GB"/>
        </w:rPr>
        <w:lastRenderedPageBreak/>
        <w:t>AJL04002 Introduction to Literary Studies II Lecture </w:t>
      </w:r>
      <w:r>
        <w:rPr>
          <w:rFonts w:ascii="Arial" w:hAnsi="Arial" w:cs="Arial"/>
          <w:b w:val="0"/>
          <w:bCs w:val="0"/>
          <w:noProof/>
          <w:color w:val="029123"/>
        </w:rPr>
        <w:drawing>
          <wp:inline distT="0" distB="0" distL="0" distR="0" wp14:anchorId="01D6EE7E" wp14:editId="779311FE">
            <wp:extent cx="152400" cy="152400"/>
            <wp:effectExtent l="0" t="0" r="0" b="0"/>
            <wp:docPr id="3" name="Imagen 3" descr="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CC1EF" w14:textId="77777777" w:rsidR="00114879" w:rsidRPr="00B927EF" w:rsidRDefault="00114879">
      <w:pPr>
        <w:rPr>
          <w:lang w:val="en-GB"/>
        </w:rPr>
      </w:pPr>
    </w:p>
    <w:sectPr w:rsidR="00114879" w:rsidRPr="00B927EF" w:rsidSect="00FE7C8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70DDF"/>
    <w:multiLevelType w:val="multilevel"/>
    <w:tmpl w:val="B136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50297"/>
    <w:multiLevelType w:val="multilevel"/>
    <w:tmpl w:val="0C52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8F"/>
    <w:rsid w:val="000C042B"/>
    <w:rsid w:val="000F3673"/>
    <w:rsid w:val="000F44C0"/>
    <w:rsid w:val="00114879"/>
    <w:rsid w:val="00154264"/>
    <w:rsid w:val="00204553"/>
    <w:rsid w:val="00226916"/>
    <w:rsid w:val="00260DF2"/>
    <w:rsid w:val="002758D9"/>
    <w:rsid w:val="0029033F"/>
    <w:rsid w:val="002B2B88"/>
    <w:rsid w:val="00304A01"/>
    <w:rsid w:val="00325911"/>
    <w:rsid w:val="00344A86"/>
    <w:rsid w:val="0038545A"/>
    <w:rsid w:val="00427E1A"/>
    <w:rsid w:val="004844D0"/>
    <w:rsid w:val="004E264C"/>
    <w:rsid w:val="005C59EC"/>
    <w:rsid w:val="005F546E"/>
    <w:rsid w:val="00630182"/>
    <w:rsid w:val="00631E90"/>
    <w:rsid w:val="0067183E"/>
    <w:rsid w:val="006863FF"/>
    <w:rsid w:val="006B3022"/>
    <w:rsid w:val="006B434A"/>
    <w:rsid w:val="006F68F9"/>
    <w:rsid w:val="007F032B"/>
    <w:rsid w:val="00837924"/>
    <w:rsid w:val="0086404A"/>
    <w:rsid w:val="008711E1"/>
    <w:rsid w:val="00905934"/>
    <w:rsid w:val="00947802"/>
    <w:rsid w:val="00956202"/>
    <w:rsid w:val="00A1131A"/>
    <w:rsid w:val="00A468C5"/>
    <w:rsid w:val="00AA4D21"/>
    <w:rsid w:val="00AE7C80"/>
    <w:rsid w:val="00B3308E"/>
    <w:rsid w:val="00B927EF"/>
    <w:rsid w:val="00BE3219"/>
    <w:rsid w:val="00BE3C96"/>
    <w:rsid w:val="00CA4C83"/>
    <w:rsid w:val="00CB7689"/>
    <w:rsid w:val="00CD0B31"/>
    <w:rsid w:val="00D11FB1"/>
    <w:rsid w:val="00D202AB"/>
    <w:rsid w:val="00D567BE"/>
    <w:rsid w:val="00E42639"/>
    <w:rsid w:val="00E471C8"/>
    <w:rsid w:val="00E52CF1"/>
    <w:rsid w:val="00E87C44"/>
    <w:rsid w:val="00EA0133"/>
    <w:rsid w:val="00EF70EE"/>
    <w:rsid w:val="00F80E93"/>
    <w:rsid w:val="00FE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0C49"/>
  <w15:chartTrackingRefBased/>
  <w15:docId w15:val="{12F3188F-BED0-476A-851C-397D7794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5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E7C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0E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E7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FE7C8F"/>
  </w:style>
  <w:style w:type="character" w:customStyle="1" w:styleId="eop">
    <w:name w:val="eop"/>
    <w:basedOn w:val="Fuentedeprrafopredeter"/>
    <w:rsid w:val="00FE7C8F"/>
  </w:style>
  <w:style w:type="character" w:customStyle="1" w:styleId="tabchar">
    <w:name w:val="tabchar"/>
    <w:basedOn w:val="Fuentedeprrafopredeter"/>
    <w:rsid w:val="00FE7C8F"/>
  </w:style>
  <w:style w:type="character" w:styleId="Hipervnculo">
    <w:name w:val="Hyperlink"/>
    <w:basedOn w:val="Fuentedeprrafopredeter"/>
    <w:uiPriority w:val="99"/>
    <w:semiHidden/>
    <w:unhideWhenUsed/>
    <w:rsid w:val="00FE7C8F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E7C8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BE3C96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25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0E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5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0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9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5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9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6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7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1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0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c.gal/gl/centros/filoloxia/materia.html?materia=140541" TargetMode="External"/><Relationship Id="rId13" Type="http://schemas.openxmlformats.org/officeDocument/2006/relationships/hyperlink" Target="https://www.usc.gal/es/estudios/grados/artes-humanidades/grado-lengua-literatura-inglesas/20212022/introduccion-literatura-norteamericana-12873-12462-2-7939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sc.gal/gl/centros/filoloxia/materia.html?materia=140543" TargetMode="External"/><Relationship Id="rId12" Type="http://schemas.openxmlformats.org/officeDocument/2006/relationships/hyperlink" Target="https://www.usc.gal/gl/centros/filoloxia/materia.html?materia=14055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usc.gal/gl/centros/filoloxia/materia.html?materia=140558" TargetMode="External"/><Relationship Id="rId11" Type="http://schemas.openxmlformats.org/officeDocument/2006/relationships/hyperlink" Target="https://www.usc.gal/gl/centros/filoloxia/materia.html?materia=140545" TargetMode="External"/><Relationship Id="rId5" Type="http://schemas.openxmlformats.org/officeDocument/2006/relationships/hyperlink" Target="https://www.usc.gal/gl/centros/filoloxia/materia.html?materia=140557" TargetMode="External"/><Relationship Id="rId15" Type="http://schemas.openxmlformats.org/officeDocument/2006/relationships/image" Target="media/image1.gif"/><Relationship Id="rId10" Type="http://schemas.openxmlformats.org/officeDocument/2006/relationships/hyperlink" Target="https://www.usc.gal/gl/centros/filoloxia/materia.html?materia=1405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sc.gal/gl/centros/filoloxia/materia.html?materia=140546" TargetMode="External"/><Relationship Id="rId14" Type="http://schemas.openxmlformats.org/officeDocument/2006/relationships/hyperlink" Target="https://www.usc.gal/es/estudios/grados/artes-humanidades/grado-lengua-literatura-inglesas/20212022/fonetica-fonologia-inglesas-12873-12462-2-7940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4650</TotalTime>
  <Pages>2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52</cp:revision>
  <dcterms:created xsi:type="dcterms:W3CDTF">2021-04-19T19:52:00Z</dcterms:created>
  <dcterms:modified xsi:type="dcterms:W3CDTF">2022-02-12T22:17:00Z</dcterms:modified>
</cp:coreProperties>
</file>