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56A0"/>
          <w:spacing w:val="120"/>
          <w:sz w:val="20"/>
          <w:szCs w:val="20"/>
        </w:rPr>
        <w:t xml:space="preserve">ABOUT ANYTAP</w:t>
      </w:r>
    </w:p>
    <w:p>
      <w:pPr>
        <w:pStyle w:val="Heading1"/>
      </w:pPr>
      <w:r>
        <w:rPr>
          <w:rFonts w:ascii="Arial" w:cs="Arial" w:eastAsia="Arial" w:hAnsi="Arial"/>
          <w:b/>
          <w:bCs/>
          <w:color w:val="1A1A2E"/>
          <w:sz w:val="44"/>
          <w:szCs w:val="44"/>
        </w:rPr>
        <w:t xml:space="preserve">The Fintech Operator Connecting</w:t>
      </w:r>
    </w:p>
    <w:p>
      <w:pPr>
        <w:spacing w:after="360" w:before="0"/>
      </w:pPr>
      <w:r>
        <w:rPr>
          <w:rFonts w:ascii="Arial" w:cs="Arial" w:eastAsia="Arial" w:hAnsi="Arial"/>
          <w:b/>
          <w:bCs/>
          <w:color w:val="1A56A0"/>
          <w:sz w:val="44"/>
          <w:szCs w:val="44"/>
        </w:rPr>
        <w:t xml:space="preserve">Crypto and Everyday Life.</w:t>
      </w:r>
    </w:p>
    <w:p>
      <w:pPr>
        <w:pStyle w:val="BodyText"/>
      </w:pPr>
      <w:r>
        <w:rPr>
          <w:rFonts w:ascii="Arial" w:cs="Arial" w:eastAsia="Arial" w:hAnsi="Arial"/>
          <w:color w:val="555555"/>
          <w:sz w:val="24"/>
          <w:szCs w:val="24"/>
        </w:rPr>
        <w:t xml:space="preserve">Anytap is a U.S.-headquartered fintech company specializing in cryptocurrency solution development, with operational offices in Singapore, Dubai, and London. Operating on a global scale through a network of financial infrastructure partners spanning the Americas, Asia, and Europe, Anytap is focused on making cryptocurrency accessible and practical for everyday use by anyone, anywhere.</w:t>
      </w:r>
    </w:p>
    <w:p>
      <w:pPr>
        <w:pBdr>
          <w:left w:val="thick" w:color="1A56A0" w:sz="16" w:space="10"/>
        </w:pBdr>
        <w:spacing w:after="240" w:before="240"/>
        <w:ind w:left="720" w:right="720"/>
      </w:pPr>
      <w:r>
        <w:rPr>
          <w:rFonts w:ascii="Arial" w:cs="Arial" w:eastAsia="Arial" w:hAnsi="Arial"/>
          <w:b/>
          <w:bCs/>
          <w:i/>
          <w:iCs/>
          <w:color w:val="1A1A2E"/>
          <w:sz w:val="24"/>
          <w:szCs w:val="24"/>
        </w:rPr>
        <w:t xml:space="preserve">“We hold crypto — so why is it still so hard to spend in daily life?”</w:t>
      </w:r>
    </w:p>
    <w:p>
      <w:pPr>
        <w:pStyle w:val="BodyText"/>
      </w:pPr>
      <w:r>
        <w:rPr>
          <w:rFonts w:ascii="Arial" w:cs="Arial" w:eastAsia="Arial" w:hAnsi="Arial"/>
          <w:color w:val="555555"/>
          <w:sz w:val="24"/>
          <w:szCs w:val="24"/>
        </w:rPr>
        <w:t xml:space="preserve">That question is where Anytap began. Cryptocurrency has already become a store of value for hundreds of millions of people — yet enormous barriers remain even for something as simple as paying at a convenience store or sending money overseas. Removing those barriers is Anytap’s mission.</w:t>
      </w:r>
    </w:p>
    <w:p>
      <w:pPr>
        <w:pBdr>
          <w:bottom w:val="single" w:color="E0E6EF" w:sz="4" w:space="1"/>
        </w:pBdr>
        <w:spacing w:after="0" w:before="320"/>
      </w:pPr>
      <w:r>
        <w:t xml:space="preserve"/>
      </w:r>
    </w:p>
    <w:p>
      <w:pPr>
        <w:pStyle w:val="Heading2"/>
      </w:pPr>
      <w:r>
        <w:rPr>
          <w:rFonts w:ascii="Arial" w:cs="Arial" w:eastAsia="Arial" w:hAnsi="Arial"/>
          <w:b/>
          <w:bCs/>
          <w:color w:val="1A56A0"/>
          <w:sz w:val="30"/>
          <w:szCs w:val="30"/>
        </w:rPr>
        <w:t xml:space="preserve">One Platform. Two Powerful Engines.</w:t>
      </w:r>
    </w:p>
    <w:p>
      <w:pPr>
        <w:pStyle w:val="BodyText"/>
      </w:pPr>
      <w:r>
        <w:rPr>
          <w:rFonts w:ascii="Arial" w:cs="Arial" w:eastAsia="Arial" w:hAnsi="Arial"/>
          <w:color w:val="555555"/>
          <w:sz w:val="24"/>
          <w:szCs w:val="24"/>
        </w:rPr>
        <w:t xml:space="preserve">Anytap believes blockchain technology can go far beyond investment — it can become the financial infrastructure people rely on every day. To make this a reality, Anytap has unified a Visa · Mastercard dual-network global card issuance engine with a USDT/USDC stablecoin payment gateway into a single, seamless platform.</w:t>
      </w:r>
    </w:p>
    <w:p>
      <w:pPr>
        <w:pStyle w:val="BodyText"/>
      </w:pPr>
      <w:r>
        <w:rPr>
          <w:rFonts w:ascii="Arial" w:cs="Arial" w:eastAsia="Arial" w:hAnsi="Arial"/>
          <w:color w:val="555555"/>
          <w:sz w:val="24"/>
          <w:szCs w:val="24"/>
        </w:rPr>
        <w:t xml:space="preserve">The card issuance engine is built on real-time blockchain transaction processing, API-controlled card management, and automatic stablecoin-to-fiat settlement. Both physical and virtual cards are supported, and integration with Apple Pay and Google Pay means payments can be made anywhere in the world with just a smartphone.</w:t>
      </w:r>
    </w:p>
    <w:p>
      <w:pPr>
        <w:pStyle w:val="BodyText"/>
      </w:pPr>
      <w:r>
        <w:rPr>
          <w:rFonts w:ascii="Arial" w:cs="Arial" w:eastAsia="Arial" w:hAnsi="Arial"/>
          <w:color w:val="555555"/>
          <w:sz w:val="24"/>
          <w:szCs w:val="24"/>
        </w:rPr>
        <w:t xml:space="preserve">Anytap Pay, our enterprise payment solution, is designed on a REST API architecture that integrates instantly with e-commerce platforms, SaaS services, marketplaces, and trading platforms. It supports over 350 cryptocurrencies — including Bitcoin, Ethereum, XRP, Solana, and BNB — and more than 30 stablecoins including USDT and USDC. Businesses can launch global crypto payment acceptance with a single API integration, without the need for complex blockchain development. All services operate on a globally compliant AML/KYC framework, secured by enterprise-grade architecture including 2FA and role-based access control (RBAC).</w:t>
      </w:r>
    </w:p>
    <w:p>
      <w:pPr>
        <w:pBdr>
          <w:bottom w:val="single" w:color="E0E6EF" w:sz="4" w:space="1"/>
        </w:pBdr>
        <w:spacing w:after="0" w:before="320"/>
      </w:pPr>
      <w:r>
        <w:t xml:space="preserve"/>
      </w:r>
    </w:p>
    <w:p>
      <w:pPr>
        <w:pStyle w:val="Heading2"/>
      </w:pPr>
      <w:r>
        <w:rPr>
          <w:rFonts w:ascii="Arial" w:cs="Arial" w:eastAsia="Arial" w:hAnsi="Arial"/>
          <w:b/>
          <w:bCs/>
          <w:color w:val="1A56A0"/>
          <w:sz w:val="30"/>
          <w:szCs w:val="30"/>
        </w:rPr>
        <w:t xml:space="preserve">Crypto Adoption — The One Challenge Anytap Is Built to Solve.</w:t>
      </w:r>
    </w:p>
    <w:p>
      <w:pPr>
        <w:pStyle w:val="BodyText"/>
      </w:pPr>
      <w:r>
        <w:rPr>
          <w:rFonts w:ascii="Arial" w:cs="Arial" w:eastAsia="Arial" w:hAnsi="Arial"/>
          <w:color w:val="555555"/>
          <w:sz w:val="24"/>
          <w:szCs w:val="24"/>
        </w:rPr>
        <w:t xml:space="preserve">Today, hundreds of millions of people around the world hold cryptocurrency — yet very few use it as an everyday payment method. The core belief at Anytap is that cryptocurrency should be available in the ordinary moments of life: buying groceries at a supermarket, having coffee at a cafe, or booking accommodation while travelling abroad.</w:t>
      </w:r>
    </w:p>
    <w:p>
      <w:pPr>
        <w:pStyle w:val="BodyText"/>
      </w:pPr>
      <w:r>
        <w:rPr>
          <w:rFonts w:ascii="Arial" w:cs="Arial" w:eastAsia="Arial" w:hAnsi="Arial"/>
          <w:color w:val="555555"/>
          <w:sz w:val="24"/>
          <w:szCs w:val="24"/>
        </w:rPr>
        <w:t xml:space="preserve">Anytap Card is a debit card that lets users instantly top up with stablecoins such as USDT and USDC, then spend at any Visa or Mastercard merchant worldwide. It can be issued through online onboarding alone — no bank account required. There are no complex wallet addresses or exchange withdrawal steps; users simply spend their crypto the same way they would use any ordinary debit card.</w:t>
      </w:r>
    </w:p>
    <w:p>
      <w:pPr>
        <w:pStyle w:val="BodyText"/>
      </w:pPr>
      <w:r>
        <w:rPr>
          <w:rFonts w:ascii="Arial" w:cs="Arial" w:eastAsia="Arial" w:hAnsi="Arial"/>
          <w:color w:val="555555"/>
          <w:sz w:val="24"/>
          <w:szCs w:val="24"/>
        </w:rPr>
        <w:t xml:space="preserve">Beyond individual users, businesses can embed crypto payment acceptance into their own services through a single API integration. Anytap is, in this way, a crypto adoption infrastructure for both consumers and enterprises.</w:t>
      </w:r>
    </w:p>
    <w:p>
      <w:pPr>
        <w:pBdr>
          <w:bottom w:val="single" w:color="E0E6EF" w:sz="4" w:space="1"/>
        </w:pBdr>
        <w:spacing w:after="0" w:before="320"/>
      </w:pPr>
      <w:r>
        <w:t xml:space="preserve"/>
      </w:r>
    </w:p>
    <w:p>
      <w:pPr>
        <w:pStyle w:val="Heading2"/>
      </w:pPr>
      <w:r>
        <w:rPr>
          <w:rFonts w:ascii="Arial" w:cs="Arial" w:eastAsia="Arial" w:hAnsi="Arial"/>
          <w:b/>
          <w:bCs/>
          <w:color w:val="1A56A0"/>
          <w:sz w:val="30"/>
          <w:szCs w:val="30"/>
        </w:rPr>
        <w:t xml:space="preserve">Built on Verified Trust.</w:t>
      </w:r>
    </w:p>
    <w:p>
      <w:pPr>
        <w:pStyle w:val="BodyText"/>
      </w:pPr>
      <w:r>
        <w:rPr>
          <w:rFonts w:ascii="Arial" w:cs="Arial" w:eastAsia="Arial" w:hAnsi="Arial"/>
          <w:color w:val="555555"/>
          <w:sz w:val="24"/>
          <w:szCs w:val="24"/>
        </w:rPr>
        <w:t xml:space="preserve">Anytap partners with global financial infrastructure providers holding U.S. and Canadian MSB (Money Services Business) licenses and PCI DSS Level 1 security certification. All operations are conducted in full compliance with international Anti-Money Laundering (AML) standards. Anytap combines the agility of a fintech innovator with the credibility of regulated, institutional-grade financial infrastructure — and that is our core competitive advantage.</w:t>
      </w:r>
    </w:p>
    <w:p>
      <w:pPr>
        <w:pBdr>
          <w:bottom w:val="single" w:color="E0E6EF" w:sz="4" w:space="1"/>
        </w:pBdr>
        <w:spacing w:after="0" w:before="320"/>
      </w:pPr>
      <w:r>
        <w:t xml:space="preserve"/>
      </w:r>
    </w:p>
    <w:p>
      <w:pPr>
        <w:pStyle w:val="Heading2"/>
      </w:pPr>
      <w:r>
        <w:rPr>
          <w:rFonts w:ascii="Arial" w:cs="Arial" w:eastAsia="Arial" w:hAnsi="Arial"/>
          <w:b/>
          <w:bCs/>
          <w:color w:val="1A56A0"/>
          <w:sz w:val="30"/>
          <w:szCs w:val="30"/>
        </w:rPr>
        <w:t xml:space="preserve">Leading the Future of Fintech.</w:t>
      </w:r>
    </w:p>
    <w:p>
      <w:pPr>
        <w:pStyle w:val="BodyText"/>
      </w:pPr>
      <w:r>
        <w:rPr>
          <w:rFonts w:ascii="Arial" w:cs="Arial" w:eastAsia="Arial" w:hAnsi="Arial"/>
          <w:color w:val="555555"/>
          <w:sz w:val="24"/>
          <w:szCs w:val="24"/>
        </w:rPr>
        <w:t xml:space="preserve">Fintech is evolving at an extraordinary pace. Stablecoins are dissolving borders, mobile payments are replacing physical wallets, and digital assets are becoming embedded in the real economy. The regulatory environment is rapidly maturing, and cryptocurrency is now at an inflection point — transitioning from an investment asset to an everyday means of payment. Anytap is at the forefront of this transformation.</w:t>
      </w:r>
    </w:p>
    <w:p>
      <w:pPr>
        <w:pStyle w:val="BodyText"/>
      </w:pPr>
      <w:r>
        <w:rPr>
          <w:rFonts w:ascii="Arial" w:cs="Arial" w:eastAsia="Arial" w:hAnsi="Arial"/>
          <w:color w:val="555555"/>
          <w:sz w:val="24"/>
          <w:szCs w:val="24"/>
        </w:rPr>
        <w:t xml:space="preserve">With its headquarters in the United States and operational offices in Singapore, Dubai, and London, Anytap’s global network across Asia, the Middle East, and Europe is working every day to build the answer for the countless people who still cannot use their crypto in daily life.</w:t>
      </w:r>
    </w:p>
    <w:p>
      <w:pPr>
        <w:spacing w:after="160" w:before="400"/>
      </w:pPr>
      <w:r>
        <w:rPr>
          <w:rFonts w:ascii="Arial" w:cs="Arial" w:eastAsia="Arial" w:hAnsi="Arial"/>
          <w:b/>
          <w:bCs/>
          <w:color w:val="1A1A2E"/>
          <w:sz w:val="26"/>
          <w:szCs w:val="26"/>
        </w:rPr>
        <w:t xml:space="preserve">What we are building is not just a card.</w:t>
      </w:r>
    </w:p>
    <w:p>
      <w:pPr>
        <w:pStyle w:val="BodyText"/>
      </w:pPr>
      <w:r>
        <w:rPr>
          <w:rFonts w:ascii="Arial" w:cs="Arial" w:eastAsia="Arial" w:hAnsi="Arial"/>
          <w:color w:val="555555"/>
          <w:sz w:val="24"/>
          <w:szCs w:val="24"/>
        </w:rPr>
        <w:t xml:space="preserve">Anyone who holds crypto — anywhere, anytime — should be able to spend it in daily life with a single tap.</w:t>
      </w:r>
    </w:p>
    <w:p>
      <w:pPr>
        <w:spacing w:after="320" w:before="320"/>
      </w:pPr>
      <w:r>
        <w:rPr>
          <w:rFonts w:ascii="Arial" w:cs="Arial" w:eastAsia="Arial" w:hAnsi="Arial"/>
          <w:b/>
          <w:bCs/>
          <w:color w:val="1A56A0"/>
          <w:sz w:val="28"/>
          <w:szCs w:val="28"/>
        </w:rPr>
        <w:t xml:space="preserve">That is why Anytap exists.</w:t>
      </w:r>
    </w:p>
    <w:p>
      <w:pPr>
        <w:pBdr>
          <w:top w:val="single" w:color="E0E6EF" w:sz="4" w:space="8"/>
        </w:pBdr>
        <w:spacing w:after="80" w:before="240"/>
      </w:pPr>
      <w:r>
        <w:rPr>
          <w:rFonts w:ascii="Arial" w:cs="Arial" w:eastAsia="Arial" w:hAnsi="Arial"/>
          <w:b/>
          <w:bCs/>
          <w:color w:val="1A56A0"/>
          <w:sz w:val="22"/>
          <w:szCs w:val="22"/>
        </w:rPr>
        <w:t xml:space="preserve">anytap.io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44"/>
      <w:szCs w:val="44"/>
    </w:rPr>
  </w:style>
  <w:style w:type="paragraph" w:styleId="Heading2">
    <w:name w:val="Heading 2"/>
    <w:basedOn w:val="Normal"/>
    <w:next w:val="Normal"/>
    <w:qFormat/>
    <w:pPr>
      <w:spacing w:after="160" w:before="400"/>
      <w:outlineLvl w:val="1"/>
    </w:pPr>
    <w:rPr>
      <w:rFonts w:ascii="Arial" w:cs="Arial" w:eastAsia="Arial" w:hAnsi="Arial"/>
      <w:b/>
      <w:bCs/>
      <w:color w:val="1A56A0"/>
      <w:sz w:val="30"/>
      <w:szCs w:val="30"/>
    </w:rPr>
  </w:style>
  <w:style w:type="paragraph" w:styleId="BodyText">
    <w:name w:val="Body Text"/>
    <w:basedOn w:val="Normal"/>
    <w:pPr>
      <w:spacing w:after="200" w:before="0" w:line="360" w:lineRule="auto"/>
    </w:pPr>
    <w:rPr>
      <w:rFonts w:ascii="Arial" w:cs="Arial" w:eastAsia="Arial" w:hAnsi="Arial"/>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2026-06-04T02:21:25.680Z</dcterms:created>
  <dcterms:modified xsi:type="dcterms:W3CDTF">2026-06-04T02:21:25.681Z</dcterms:modified>
</cp:coreProperties>
</file>

<file path=docProps/custom.xml><?xml version="1.0" encoding="utf-8"?>
<Properties xmlns="http://schemas.openxmlformats.org/officeDocument/2006/custom-properties" xmlns:vt="http://schemas.openxmlformats.org/officeDocument/2006/docPropsVTypes"/>
</file>