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软件开发需求文档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健康饮食方案小程序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（均衡抗炎方案）软件开发需求文档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四级页面框架</w:t>
      </w:r>
      <w:r>
        <w:rPr>
          <w:rFonts w:ascii="微软雅黑" w:hAnsi="微软雅黑"/>
          <w:b w:val="0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内容全可配</w:t>
      </w:r>
      <w:r>
        <w:rPr>
          <w:rFonts w:ascii="微软雅黑" w:hAnsi="微软雅黑"/>
          <w:b w:val="0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打卡与统计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文档版本：</w:t>
      </w:r>
      <w:r>
        <w:t>V1.0</w:t>
      </w:r>
      <w:r>
        <w:rPr>
          <w:rFonts w:ascii="微软雅黑" w:eastAsia="微软雅黑" w:hAnsi="微软雅黑" w:cs="微软雅黑" w:hint="eastAsia"/>
          <w:lang w:eastAsia="zh-CN"/>
        </w:rPr>
        <w:t>（需求评审中）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编写日期：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日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技术栈：微信小程序原生</w:t>
      </w:r>
      <w:r>
        <w:t xml:space="preserve"> + ASP.NET Core 8 Web API + SQL Server + Vue 3 </w:t>
      </w:r>
      <w:r>
        <w:rPr>
          <w:rFonts w:ascii="微软雅黑" w:eastAsia="微软雅黑" w:hAnsi="微软雅黑" w:cs="微软雅黑" w:hint="eastAsia"/>
          <w:lang w:eastAsia="zh-CN"/>
        </w:rPr>
        <w:t>管理后台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65"/>
        <w:jc w:val="both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二、用户角色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三、整体页面结构（四级页面 + 底部 Tab）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四、功能需求（C 端）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五、功能需求（后台管理端）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六、非功能需求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七、技术架构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八、迭代计划（建议）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九、待确认项</w:t>
        </w:r>
      </w:hyperlink>
    </w:p>
    <w:p>
      <w:pPr>
        <w:pStyle w:val="Heading2"/>
        <w:spacing w:before="550" w:after="165"/>
        <w:jc w:val="left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页面层级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底部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Tab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交付端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里程碑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1565C0"/>
                <w:sz w:val="20"/>
              </w:rPr>
              <w:t xml:space="preserve">4 </w:t>
            </w:r>
            <w:r>
              <w:rPr>
                <w:b/>
                <w:color w:val="1565C0"/>
                <w:sz w:val="20"/>
              </w:rPr>
              <w:t xml:space="preserve"> </w:t>
            </w:r>
            <w:r>
              <w:rPr>
                <w:b/>
                <w:color w:val="1565C0"/>
                <w:sz w:val="20"/>
              </w:rPr>
              <w:t>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1565C0"/>
                <w:sz w:val="20"/>
              </w:rPr>
              <w:t xml:space="preserve">4 </w:t>
            </w:r>
            <w:r>
              <w:rPr>
                <w:b/>
                <w:color w:val="1565C0"/>
                <w:sz w:val="20"/>
              </w:rPr>
              <w:t xml:space="preserve"> </w:t>
            </w:r>
            <w:r>
              <w:rPr>
                <w:b/>
                <w:color w:val="1565C0"/>
                <w:sz w:val="20"/>
              </w:rPr>
              <w:t>个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1565C0"/>
                <w:sz w:val="20"/>
              </w:rPr>
              <w:t>小程序</w:t>
            </w:r>
            <w:r>
              <w:rPr>
                <w:b/>
                <w:color w:val="1565C0"/>
                <w:sz w:val="20"/>
              </w:rPr>
              <w:t xml:space="preserve"> </w:t>
            </w:r>
            <w:r>
              <w:rPr>
                <w:b/>
                <w:color w:val="1565C0"/>
                <w:sz w:val="20"/>
              </w:rPr>
              <w:t xml:space="preserve"> + </w:t>
            </w:r>
            <w:r>
              <w:rPr>
                <w:b/>
                <w:color w:val="1565C0"/>
                <w:sz w:val="20"/>
              </w:rPr>
              <w:t xml:space="preserve"> </w:t>
            </w:r>
            <w:r>
              <w:rPr>
                <w:b/>
                <w:color w:val="1565C0"/>
                <w:sz w:val="20"/>
              </w:rPr>
              <w:t>后台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1565C0"/>
                <w:sz w:val="20"/>
              </w:rPr>
              <w:t xml:space="preserve">6 </w:t>
            </w:r>
            <w:r>
              <w:rPr>
                <w:b/>
                <w:color w:val="1565C0"/>
                <w:sz w:val="20"/>
              </w:rPr>
              <w:t xml:space="preserve"> </w:t>
            </w:r>
            <w:r>
              <w:rPr>
                <w:b/>
                <w:color w:val="1565C0"/>
                <w:sz w:val="20"/>
              </w:rPr>
              <w:t>周</w:t>
            </w:r>
          </w:p>
        </w:tc>
      </w:tr>
    </w:tbl>
    <w:p>
      <w:pPr>
        <w:jc w:val="both"/>
      </w:pP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参照均衡抗炎饮食方案类竞品的交互形态，开发一款健康饮食方案小程序。运营方在后台配置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餐次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菜品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的完整内容树与全部图片素材，用户在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端按阶段查看每周营养食谱，逐菜查看制作方法、在候选组内更换菜品并完成餐食打卡。本期为内容展示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打卡闭环的最小可用版本：四级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端页面、微信授权登录、打卡记录与统计、后台全量内容维护；不含支付、社交与智能推荐。</w:t>
      </w:r>
    </w:p>
    <w:p>
      <w:bookmarkStart w:id="9" w:name="_Toc_section_1"/>
      <w:bookmarkStart w:id="0" w:name="section-1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一、项目概述</w:t>
      </w:r>
      <w:bookmarkEnd w:id="9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本章界定项目背景、建设目标与本期交付边界，作为需求评审与开发排期的总纲。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（一）项目背景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参照竞品（均衡抗炎饮食方案类小程序）的交互形态，开发一款健康饮食方案小程序。核心玩法是：运营方在后台配置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分阶段饮食方案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（如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个阶段、每阶段若干周、每天早中晚三餐的菜品组合），用户在小程序内按阶段、按天查看营养食谱，查看每道菜的制作方法，不满意可一键更换同类菜品，并完成每日餐食打卡，形成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方案消费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打卡坚持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的健康饮食闭环。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（二）项目目标</w:t>
      </w:r>
    </w:p>
    <w:p>
      <w:pPr>
        <w:pStyle w:val="ListNumber"/>
        <w:numPr>
          <w:ilvl w:val="0"/>
          <w:numId w:val="10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搭建完整的前端四级页面框架与后端内容管理能力，内容（文案、图片、方案结构）全部支持后台维护，无需发版即可更新。</w:t>
      </w:r>
    </w:p>
    <w:p>
      <w:pPr>
        <w:pStyle w:val="ListNumber"/>
        <w:numPr>
          <w:ilvl w:val="0"/>
          <w:numId w:val="10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实现用户打卡记录与基础统计，为后续运营（连续打卡、提醒、复购转化）打基础。</w:t>
      </w:r>
    </w:p>
    <w:p>
      <w:pPr>
        <w:pStyle w:val="ListNumber"/>
        <w:numPr>
          <w:ilvl w:val="0"/>
          <w:numId w:val="10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系统轻量起步：一期聚焦内容展示与打卡，不做电商、社交、支付。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（三）本期范围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包含</w:t>
      </w:r>
      <w:r>
        <w:rPr>
          <w:rFonts w:ascii="微软雅黑" w:eastAsia="微软雅黑" w:hAnsi="微软雅黑" w:cs="微软雅黑" w:hint="eastAsia"/>
          <w:lang w:eastAsia="zh-CN"/>
        </w:rPr>
        <w:t>：小程序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端四级页面、微信授权登录、打卡记录与统计、后台内容维护（方案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菜品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图片全量可配）。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不包含</w:t>
      </w:r>
      <w:r>
        <w:rPr>
          <w:rFonts w:ascii="微软雅黑" w:eastAsia="微软雅黑" w:hAnsi="微软雅黑" w:cs="微软雅黑" w:hint="eastAsia"/>
          <w:lang w:eastAsia="zh-CN"/>
        </w:rPr>
        <w:t>（后续迭代）：支付与商城、社区互动、智能推荐、消息推送、多租户。</w:t>
      </w:r>
    </w:p>
    <w:p>
      <w:bookmarkStart w:id="10" w:name="_Toc_section_2"/>
      <w:bookmarkStart w:id="1" w:name="section-2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二、用户角色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主要操作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微信授权登录的普通用户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浏览方案、查看食谱与制作方法、更换菜品、餐食打卡、查看个人记录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内容维护人员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登录后台，维护方案、阶段、天、餐次、菜品、食材、步骤、图片，查看打卡统计</w:t>
            </w:r>
          </w:p>
        </w:tc>
      </w:tr>
    </w:tbl>
    <w:p>
      <w:bookmarkStart w:id="11" w:name="_Toc_section_3"/>
      <w:bookmarkStart w:id="2" w:name="section-3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三、整体页面结构（四级页面 + 底部 Tab）</w:t>
      </w:r>
      <w:bookmarkEnd w:id="1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小程序底部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固定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个：</w:t>
      </w:r>
      <w:r>
        <w:rPr>
          <w:rFonts w:ascii="微软雅黑" w:eastAsia="微软雅黑" w:hAnsi="微软雅黑" w:cs="微软雅黑" w:hint="eastAsia"/>
          <w:b/>
          <w:lang w:eastAsia="zh-CN"/>
        </w:rPr>
        <w:t>首页、方案、视频秀、我的</w:t>
      </w:r>
      <w:r>
        <w:rPr>
          <w:rFonts w:ascii="微软雅黑" w:eastAsia="微软雅黑" w:hAnsi="微软雅黑" w:cs="微软雅黑" w:hint="eastAsia"/>
          <w:lang w:eastAsia="zh-CN"/>
        </w:rPr>
        <w:t>（方案为默认主</w:t>
      </w:r>
      <w:r>
        <w:t xml:space="preserve"> Tab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视频秀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角标）。四级页面层级如下：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页面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方案列表页（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：方案）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按阶段分组展示周卡片，入口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查看方案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阶段详情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每日食谱页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天选择器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晚餐菜品卡片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打卡操作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菜品制作解析页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菜品大图、食材清单、分步制作说明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更换菜品页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搜索同类候选菜品，单选后确认替换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页面流转：</w:t>
      </w:r>
      <w:r>
        <w:rPr>
          <w:rFonts w:ascii="微软雅黑" w:eastAsia="微软雅黑" w:hAnsi="微软雅黑" w:cs="微软雅黑" w:hint="eastAsia"/>
          <w:b/>
          <w:lang w:eastAsia="zh-CN"/>
        </w:rPr>
        <w:t>方案列表(L1) → 选某周 → 每日食谱(L2) → 点"查看制作方法" → 制作解析(L3)；在 L2 点"更换菜品" → 更换菜品(L4) → 确认更换 → 回写 L2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2" w:name="_Toc_section_4"/>
      <w:bookmarkStart w:id="3" w:name="section-4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四、功能需求（C 端）</w:t>
      </w:r>
      <w:bookmarkEnd w:id="12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（一）L1 方案列表页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页面标题为当前方案名（如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均衡抗炎方案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左侧竖向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阶段导航条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阶段），点击可锚点定位，滚动时高亮当前阶段。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每个阶段下按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渲染横向卡片（第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周、第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周、第</w:t>
      </w:r>
      <w:r>
        <w:t xml:space="preserve"> 3/4 </w:t>
      </w:r>
      <w:r>
        <w:rPr>
          <w:rFonts w:ascii="微软雅黑" w:eastAsia="微软雅黑" w:hAnsi="微软雅黑" w:cs="微软雅黑" w:hint="eastAsia"/>
          <w:lang w:eastAsia="zh-CN"/>
        </w:rPr>
        <w:t>周、第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），卡片元素：周标签（左上角胶囊）；阶段主题名（如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均衡启动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胰岛平衡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肠道修整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代谢焕活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）；背景大图（后台可配）；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查看方案</w:t>
      </w:r>
      <w:r>
        <w:t xml:space="preserve"> ›"</w:t>
      </w:r>
      <w:r>
        <w:rPr>
          <w:rFonts w:ascii="微软雅黑" w:eastAsia="微软雅黑" w:hAnsi="微软雅黑" w:cs="微软雅黑" w:hint="eastAsia"/>
          <w:lang w:eastAsia="zh-CN"/>
        </w:rPr>
        <w:t>按钮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进入</w:t>
      </w:r>
      <w:r>
        <w:t xml:space="preserve"> L2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阶段与周的划分（一个阶段含几周、每周几天）完全由后台配置驱动。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（二）L2 阶段详情 · 每日食谱页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顶部导航：返回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代谢畅通第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均衡启动（第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>周）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（格式：方案名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周，动态拼接）。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天选择器</w:t>
      </w:r>
      <w:r>
        <w:rPr>
          <w:rFonts w:ascii="微软雅黑" w:eastAsia="微软雅黑" w:hAnsi="微软雅黑" w:cs="微软雅黑" w:hint="eastAsia"/>
          <w:lang w:eastAsia="zh-CN"/>
        </w:rPr>
        <w:t>：横向滚动的日期胶囊（</w:t>
      </w:r>
      <w:r>
        <w:t xml:space="preserve">01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/ 02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/ ……</w:t>
      </w:r>
      <w:r>
        <w:rPr>
          <w:rFonts w:ascii="微软雅黑" w:eastAsia="微软雅黑" w:hAnsi="微软雅黑" w:cs="微软雅黑" w:hint="eastAsia"/>
          <w:lang w:eastAsia="zh-CN"/>
        </w:rPr>
        <w:t>），点击切换当日食谱，当前天高亮。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营养食谱区</w:t>
      </w:r>
      <w:r>
        <w:rPr>
          <w:rFonts w:ascii="微软雅黑" w:eastAsia="微软雅黑" w:hAnsi="微软雅黑" w:cs="微软雅黑" w:hint="eastAsia"/>
          <w:lang w:eastAsia="zh-CN"/>
        </w:rPr>
        <w:t>：区块标题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营养食谱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，右上角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今日食谱所需食材</w:t>
      </w:r>
      <w:r>
        <w:t xml:space="preserve"> ›"</w:t>
      </w:r>
      <w:r>
        <w:rPr>
          <w:rFonts w:ascii="微软雅黑" w:eastAsia="微软雅黑" w:hAnsi="微软雅黑" w:cs="微软雅黑" w:hint="eastAsia"/>
          <w:lang w:eastAsia="zh-CN"/>
        </w:rPr>
        <w:t>入口（汇总当天全部食材清单，便于采购）。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lang w:eastAsia="zh-CN"/>
        </w:rPr>
        <w:t>餐次</w:t>
      </w:r>
      <w:r>
        <w:rPr>
          <w:rFonts w:ascii="微软雅黑" w:eastAsia="微软雅黑" w:hAnsi="微软雅黑" w:cs="微软雅黑" w:hint="eastAsia"/>
          <w:lang w:eastAsia="zh-CN"/>
        </w:rPr>
        <w:t>（早餐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午餐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晚餐，后台可配）分组，每组含：餐次头（图标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餐次名</w:t>
      </w:r>
      <w:r>
        <w:t xml:space="preserve"> + "</w:t>
      </w:r>
      <w:r>
        <w:rPr>
          <w:rFonts w:ascii="微软雅黑" w:eastAsia="微软雅黑" w:hAnsi="微软雅黑" w:cs="微软雅黑" w:hint="eastAsia"/>
          <w:lang w:eastAsia="zh-CN"/>
        </w:rPr>
        <w:t>一键打卡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按钮，该餐次下所有菜品一次性打卡）；菜品卡片列表。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菜品卡片：菜品图、菜品名、食材及克重摘要（如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有机黑米</w:t>
      </w:r>
      <w:r>
        <w:t xml:space="preserve"> 20g</w:t>
      </w:r>
      <w:r>
        <w:rPr>
          <w:rFonts w:ascii="微软雅黑" w:eastAsia="微软雅黑" w:hAnsi="微软雅黑" w:cs="微软雅黑" w:hint="eastAsia"/>
          <w:lang w:eastAsia="zh-CN"/>
        </w:rPr>
        <w:t>、粳米</w:t>
      </w:r>
      <w:r>
        <w:t xml:space="preserve"> 20g"</w:t>
      </w:r>
      <w:r>
        <w:rPr>
          <w:rFonts w:ascii="微软雅黑" w:eastAsia="微软雅黑" w:hAnsi="微软雅黑" w:cs="微软雅黑" w:hint="eastAsia"/>
          <w:lang w:eastAsia="zh-CN"/>
        </w:rPr>
        <w:t>，后台配置），两个操作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查看制作方法 ›</w:t>
      </w:r>
      <w:r>
        <w:rPr>
          <w:rFonts w:ascii="微软雅黑" w:eastAsia="微软雅黑" w:hAnsi="微软雅黑" w:cs="微软雅黑" w:hint="eastAsia"/>
          <w:lang w:eastAsia="zh-CN"/>
        </w:rPr>
        <w:t>（进入</w:t>
      </w:r>
      <w:r>
        <w:t xml:space="preserve"> L3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b/>
          <w:lang w:eastAsia="zh-CN"/>
        </w:rPr>
        <w:t>更换菜品 ›</w:t>
      </w:r>
      <w:r>
        <w:rPr>
          <w:rFonts w:ascii="微软雅黑" w:eastAsia="微软雅黑" w:hAnsi="微软雅黑" w:cs="微软雅黑" w:hint="eastAsia"/>
          <w:lang w:eastAsia="zh-CN"/>
        </w:rPr>
        <w:t>（进入</w:t>
      </w:r>
      <w:r>
        <w:t xml:space="preserve"> L4</w:t>
      </w:r>
      <w:r>
        <w:rPr>
          <w:rFonts w:ascii="微软雅黑" w:eastAsia="微软雅黑" w:hAnsi="微软雅黑" w:cs="微软雅黑" w:hint="eastAsia"/>
          <w:lang w:eastAsia="zh-CN"/>
        </w:rPr>
        <w:t>，按后台配置的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可替换候选组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展示候选）。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底部固定操作条：</w:t>
      </w:r>
      <w:r>
        <w:rPr>
          <w:rFonts w:ascii="微软雅黑" w:eastAsia="微软雅黑" w:hAnsi="微软雅黑" w:cs="微软雅黑" w:hint="eastAsia"/>
          <w:b/>
          <w:lang w:eastAsia="zh-CN"/>
        </w:rPr>
        <w:t>方案详情</w:t>
      </w:r>
      <w:r>
        <w:rPr>
          <w:rFonts w:ascii="微软雅黑" w:eastAsia="微软雅黑" w:hAnsi="微软雅黑" w:cs="微软雅黑" w:hint="eastAsia"/>
          <w:lang w:eastAsia="zh-CN"/>
        </w:rPr>
        <w:t>（进入本阶段方案说明，图文富文本，后台可配）</w:t>
      </w:r>
      <w:r>
        <w:t xml:space="preserve">+ </w:t>
      </w:r>
      <w:r>
        <w:rPr>
          <w:rFonts w:ascii="微软雅黑" w:eastAsia="微软雅黑" w:hAnsi="微软雅黑" w:cs="微软雅黑" w:hint="eastAsia"/>
          <w:b/>
          <w:lang w:eastAsia="zh-CN"/>
        </w:rPr>
        <w:t>餐食打卡</w:t>
      </w:r>
      <w:r>
        <w:rPr>
          <w:rFonts w:ascii="微软雅黑" w:eastAsia="微软雅黑" w:hAnsi="微软雅黑" w:cs="微软雅黑" w:hint="eastAsia"/>
          <w:lang w:eastAsia="zh-CN"/>
        </w:rPr>
        <w:t>（当日全部餐次一键打卡）。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右下角悬浮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方案解读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入口（视频或图文，后台可配，一期可先挂图文）。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已打卡的餐次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菜品有明确的已完成视觉标识；更换菜品后当日食谱即时刷新。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（三）L3 菜品制作解析页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顶部：菜品大图（通栏，后台可配，多图支持轮播）。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标题行：菜品名</w:t>
      </w:r>
      <w:r>
        <w:t xml:space="preserve"> + "</w:t>
      </w:r>
      <w:r>
        <w:rPr>
          <w:rFonts w:ascii="微软雅黑" w:eastAsia="微软雅黑" w:hAnsi="微软雅黑" w:cs="微软雅黑" w:hint="eastAsia"/>
          <w:lang w:eastAsia="zh-CN"/>
        </w:rPr>
        <w:t>喜欢这道菜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收藏按钮（一期仅本地记录，可后续接入服务端）。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食材清单</w:t>
      </w:r>
      <w:r>
        <w:rPr>
          <w:rFonts w:ascii="微软雅黑" w:eastAsia="微软雅黑" w:hAnsi="微软雅黑" w:cs="微软雅黑" w:hint="eastAsia"/>
          <w:lang w:eastAsia="zh-CN"/>
        </w:rPr>
        <w:t>卡片：按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主要食材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分组，每个食材含名称、用量、缩略图。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制作步骤</w:t>
      </w:r>
      <w:r>
        <w:rPr>
          <w:rFonts w:ascii="微软雅黑" w:eastAsia="微软雅黑" w:hAnsi="微软雅黑" w:cs="微软雅黑" w:hint="eastAsia"/>
          <w:lang w:eastAsia="zh-CN"/>
        </w:rPr>
        <w:t>卡片：步骤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3……</w:t>
      </w:r>
      <w:r>
        <w:rPr>
          <w:rFonts w:ascii="微软雅黑" w:eastAsia="微软雅黑" w:hAnsi="微软雅黑" w:cs="微软雅黑" w:hint="eastAsia"/>
          <w:lang w:eastAsia="zh-CN"/>
        </w:rPr>
        <w:t>逐条展示，每步含步骤文案（后台可配图文，步骤图可选）。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本页数据全部来自菜品主数据，无独立维护入口。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（四）L4 更换菜品页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顶部搜索框：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搜索您想替换的菜品</w:t>
      </w:r>
      <w:r>
        <w:t xml:space="preserve">" + </w:t>
      </w:r>
      <w:r>
        <w:rPr>
          <w:rFonts w:ascii="微软雅黑" w:eastAsia="微软雅黑" w:hAnsi="微软雅黑" w:cs="微软雅黑" w:hint="eastAsia"/>
          <w:lang w:eastAsia="zh-CN"/>
        </w:rPr>
        <w:t>搜索按钮，支持按菜名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食材模糊搜索（在当前候选组内过滤）。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候选菜品列表：单选（</w:t>
      </w:r>
      <w:r>
        <w:t>radio</w:t>
      </w:r>
      <w:r>
        <w:rPr>
          <w:rFonts w:ascii="微软雅黑" w:eastAsia="微软雅黑" w:hAnsi="微软雅黑" w:cs="微软雅黑" w:hint="eastAsia"/>
          <w:lang w:eastAsia="zh-CN"/>
        </w:rPr>
        <w:t>）交互，当前菜品默认选中；每项含菜品图、菜名、食材摘要、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查看制作方法</w:t>
      </w:r>
      <w:r>
        <w:t xml:space="preserve"> ›"</w:t>
      </w:r>
      <w:r>
        <w:rPr>
          <w:rFonts w:ascii="微软雅黑" w:eastAsia="微软雅黑" w:hAnsi="微软雅黑" w:cs="微软雅黑" w:hint="eastAsia"/>
          <w:lang w:eastAsia="zh-CN"/>
        </w:rPr>
        <w:t>（可跳</w:t>
      </w:r>
      <w:r>
        <w:t xml:space="preserve"> L3 </w:t>
      </w:r>
      <w:r>
        <w:rPr>
          <w:rFonts w:ascii="微软雅黑" w:eastAsia="微软雅黑" w:hAnsi="微软雅黑" w:cs="微软雅黑" w:hint="eastAsia"/>
          <w:lang w:eastAsia="zh-CN"/>
        </w:rPr>
        <w:t>预览后再决定）。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底部固定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确认更换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按钮：点击后将当日该餐次对应菜品槽位替换为所选菜品，</w:t>
      </w:r>
      <w:r>
        <w:t xml:space="preserve">toast </w:t>
      </w:r>
      <w:r>
        <w:rPr>
          <w:rFonts w:ascii="微软雅黑" w:eastAsia="微软雅黑" w:hAnsi="微软雅黑" w:cs="微软雅黑" w:hint="eastAsia"/>
          <w:lang w:eastAsia="zh-CN"/>
        </w:rPr>
        <w:t>提示成功并返回</w:t>
      </w:r>
      <w:r>
        <w:t xml:space="preserve"> L2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候选范围规则</w:t>
      </w:r>
      <w:r>
        <w:rPr>
          <w:rFonts w:ascii="微软雅黑" w:eastAsia="微软雅黑" w:hAnsi="微软雅黑" w:cs="微软雅黑" w:hint="eastAsia"/>
          <w:lang w:eastAsia="zh-CN"/>
        </w:rPr>
        <w:t>：每个菜品槽位在后台配置一个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可替换候选组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（同类型主食换主食、蔬菜换蔬菜），用户只能在候选组内更换，保证营养结构不被破坏。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（五）打卡与统计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打卡粒度：菜品级（单菜打卡）、餐次级（一键打卡）、天级（餐食打卡全部），底层统一记录为菜品打卡明细。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每条打卡记录含：用户、日期、阶段、周、天、餐次、菜品、打卡时间。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打卡仅限当日（历史天只读浏览，不可补打卡；是否允许补打卡列为待确认项）。</w:t>
      </w:r>
    </w:p>
    <w:p>
      <w:pPr>
        <w:pStyle w:val="ListBullet"/>
        <w:spacing w:after="96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页展示：累计打卡天数、连续打卡天数、近期打卡日历（月视图）。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（六）首页 / 视频秀 / 我的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Tab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一期范围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运营位：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banner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图（后台可配）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方案入口卡片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健康资讯列表（后台可配图文）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视频秀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视频列表页（后台可配视频封面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链接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标题），点击播放；带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角标开关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用户信息（微信头像昵称）、打卡统计（累计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日历）、收藏的菜品、关于</w:t>
            </w:r>
          </w:p>
        </w:tc>
      </w:tr>
    </w:tbl>
    <w:p>
      <w:bookmarkStart w:id="13" w:name="_Toc_section_5"/>
      <w:bookmarkStart w:id="4" w:name="section-5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五、功能需求（后台管理端）</w:t>
      </w:r>
      <w:bookmarkEnd w:id="13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管理后台是本系统内容能力的唯一入口，</w:t>
      </w:r>
      <w:r>
        <w:t xml:space="preserve">C </w:t>
      </w:r>
      <w:r>
        <w:rPr>
          <w:rFonts w:ascii="微软雅黑" w:eastAsia="微软雅黑" w:hAnsi="微软雅黑" w:cs="微软雅黑" w:hint="eastAsia"/>
          <w:lang w:eastAsia="zh-CN"/>
        </w:rPr>
        <w:t>端所有展示的信息与图片均由此维护，要求日常运营零代码变更。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管理后台为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端（</w:t>
      </w:r>
      <w:r>
        <w:t>Vue 3 + Element Plus</w:t>
      </w:r>
      <w:r>
        <w:rPr>
          <w:rFonts w:ascii="微软雅黑" w:eastAsia="微软雅黑" w:hAnsi="微软雅黑" w:cs="微软雅黑" w:hint="eastAsia"/>
          <w:lang w:eastAsia="zh-CN"/>
        </w:rPr>
        <w:t>），账号密码登录，管理员角色管理。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（一）内容维护（核心）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所有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端展示的信息与图片均可维护，层级结构为：</w:t>
      </w:r>
      <w:r>
        <w:rPr>
          <w:rFonts w:ascii="微软雅黑" w:eastAsia="微软雅黑" w:hAnsi="微软雅黑" w:cs="微软雅黑" w:hint="eastAsia"/>
          <w:b/>
          <w:lang w:eastAsia="zh-CN"/>
        </w:rPr>
        <w:t>方案 → 阶段 → 周 → 天 → 餐次 → 菜品槽位 → 候选组/菜品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维护内容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方案管理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方案名、简介、状态（草稿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下线）、排序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阶段管理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阶段名、主题名、顺序、阶段导航文案、方案详情富文本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周标签（第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周）、归属阶段、周主题、卡片背景图上传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天管理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每周的天数、每日三餐的菜品槽位配置（从菜品库选菜）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菜品管理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菜名、副标题、食材及克重（结构化）、制作步骤（富文本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分步图文）、大图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轮播图上传、分类（主食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荤菜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素菜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汤品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食材管理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食材名、单位、图片（可复用菜品维度）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候选组管理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为每个菜品槽位配置可替换的候选菜品集合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素材管理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视频统一上传，支持拖拽、预览、复用；存储至服务器或对象存储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今日所需食材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按天自动汇总食材清单（系统计算），支持人工微调备注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（二）运营与统计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用户列表：</w:t>
      </w:r>
      <w:r>
        <w:t>openid</w:t>
      </w:r>
      <w:r>
        <w:rPr>
          <w:rFonts w:ascii="微软雅黑" w:eastAsia="微软雅黑" w:hAnsi="微软雅黑" w:cs="微软雅黑" w:hint="eastAsia"/>
          <w:lang w:eastAsia="zh-CN"/>
        </w:rPr>
        <w:t>、头像昵称、注册时间、最近活跃。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打卡统计：按日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月汇总打卡人数、打卡率；单用户打卡明细查询；导出</w:t>
      </w:r>
      <w:r>
        <w:t xml:space="preserve"> Excel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方案热度：各方案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阶段的进入量统计（一期可用简单的访问计数）。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（三）通用要求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内容支持草稿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发布双态，发布后小程序端即时生效（接口实时读取，无需审核机制）。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删除菜品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阶段时做引用校验（被方案引用的不可直接删除）。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关键操作（删除、下线）二次确认。</w:t>
      </w:r>
    </w:p>
    <w:p>
      <w:bookmarkStart w:id="14" w:name="_Toc_section_6"/>
      <w:bookmarkStart w:id="5" w:name="section-6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六、非功能需求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要求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列表接口响应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 500ms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；图片走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CDN/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静态资源，小程序端做懒加载与本地缓存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容量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一期支撑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万注册用户、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日活；并发无压力场景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鉴权；管理后台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RBAC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（一期仅管理员角色）；图片上传校验类型与大小；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SQL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参数化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兼容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微信基础库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2.30+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iOS/Android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主流机型；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iPhone SE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小屏适配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合规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微信授权登录获取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openid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，不强制获取手机号；隐私协议弹窗首次启动展示</w:t>
            </w:r>
          </w:p>
        </w:tc>
      </w:tr>
    </w:tbl>
    <w:p>
      <w:bookmarkStart w:id="15" w:name="_Toc_section_7"/>
      <w:bookmarkStart w:id="6" w:name="section-7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七、技术架构</w:t>
      </w:r>
      <w:bookmarkEnd w:id="15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选型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小程序端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微信原生（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WXML/WXSS/JS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无跨端框架，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TabBar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各级页面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ASP.NET Core 8 Web API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Clean Architecture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分层；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鉴权；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RESTful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数据库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SQL Server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内容主数据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用户打卡数据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管理后台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Vue 3 + Element Plus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独立部署，走同一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文件存储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本地磁盘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对象存储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静态访问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图片统一由后台上传，返回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URL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（二）数据模型概要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关键字段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（方案）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name, intro, status, sort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（阶段）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plan_id, name, theme, sort, detail_rich_text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Week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（周）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stage_id, label, theme, cover_image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PlanDay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（天）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week_id, day_no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MealSlot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（餐次槽位）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plan_day_id, meal_type(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), sort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DishSlotItem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（槽位菜品）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meal_slot_id, dish_id, sort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DishCandidateGroup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（候选组）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CandidateGroupItem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group_id, dish_id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（菜品）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name, subtitle, category, images, ingredients(json), steps(json), status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Ingredient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（食材）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name, unit, image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openid, nickname, avatar, created_at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CheckInRecord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user_id, date, plan_id, stage_id, week_id, day_no, meal_type, dish_id, created_at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（三）接口概要（REST）</w:t>
      </w:r>
    </w:p>
    <w:p>
      <w:pPr>
        <w:pStyle w:val="ListBullet"/>
        <w:spacing w:after="96"/>
        <w:jc w:val="both"/>
      </w:pPr>
      <w:r>
        <w:rPr>
          <w:rFonts w:ascii="Courier" w:hAnsi="Courier"/>
        </w:rPr>
        <w:t>GET /api/plans</w:t>
      </w:r>
      <w:r>
        <w:rPr>
          <w:rFonts w:ascii="微软雅黑" w:eastAsia="微软雅黑" w:hAnsi="微软雅黑" w:cs="微软雅黑" w:hint="eastAsia"/>
          <w:lang w:eastAsia="zh-CN"/>
        </w:rPr>
        <w:t xml:space="preserve"> 方案列表；</w:t>
      </w:r>
      <w:r>
        <w:rPr>
          <w:rFonts w:ascii="Courier" w:hAnsi="Courier"/>
        </w:rPr>
        <w:t>GET /api/plans/{id}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方案详情（含阶段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周树）。</w:t>
      </w:r>
    </w:p>
    <w:p>
      <w:pPr>
        <w:pStyle w:val="ListBullet"/>
        <w:spacing w:after="96"/>
        <w:jc w:val="both"/>
      </w:pPr>
      <w:r>
        <w:rPr>
          <w:rFonts w:ascii="Courier" w:hAnsi="Courier"/>
        </w:rPr>
        <w:t>GET /api/plans/{id}/days/{dayNo}/meals</w:t>
      </w:r>
      <w:r>
        <w:rPr>
          <w:rFonts w:ascii="微软雅黑" w:eastAsia="微软雅黑" w:hAnsi="微软雅黑" w:cs="微软雅黑" w:hint="eastAsia"/>
          <w:lang w:eastAsia="zh-CN"/>
        </w:rPr>
        <w:t xml:space="preserve"> 某天三餐食谱（含菜品与替换候选标识）。</w:t>
      </w:r>
    </w:p>
    <w:p>
      <w:pPr>
        <w:pStyle w:val="ListBullet"/>
        <w:spacing w:after="96"/>
        <w:jc w:val="both"/>
      </w:pPr>
      <w:r>
        <w:rPr>
          <w:rFonts w:ascii="Courier" w:hAnsi="Courier"/>
        </w:rPr>
        <w:t>GET /api/dishes/{id}</w:t>
      </w:r>
      <w:r>
        <w:rPr>
          <w:rFonts w:ascii="微软雅黑" w:eastAsia="微软雅黑" w:hAnsi="微软雅黑" w:cs="微软雅黑" w:hint="eastAsia"/>
          <w:lang w:eastAsia="zh-CN"/>
        </w:rPr>
        <w:t xml:space="preserve"> 菜品制作解析；</w:t>
      </w:r>
      <w:r>
        <w:rPr>
          <w:rFonts w:ascii="Courier" w:hAnsi="Courier"/>
        </w:rPr>
        <w:t>GET /api/dishes/{id}/candidates</w:t>
      </w:r>
      <w:r>
        <w:rPr>
          <w:rFonts w:ascii="微软雅黑" w:eastAsia="微软雅黑" w:hAnsi="微软雅黑" w:cs="微软雅黑" w:hint="eastAsia"/>
          <w:lang w:eastAsia="zh-CN"/>
        </w:rPr>
        <w:t xml:space="preserve"> 可替换候选列表（支持关键字搜索）。</w:t>
      </w:r>
    </w:p>
    <w:p>
      <w:pPr>
        <w:pStyle w:val="ListBullet"/>
        <w:spacing w:after="96"/>
        <w:jc w:val="both"/>
      </w:pPr>
      <w:r>
        <w:rPr>
          <w:rFonts w:ascii="Courier" w:hAnsi="Courier"/>
        </w:rPr>
        <w:t>POST /api/checkins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打卡（</w:t>
      </w:r>
      <w:r>
        <w:t xml:space="preserve">body </w:t>
      </w:r>
      <w:r>
        <w:rPr>
          <w:rFonts w:ascii="微软雅黑" w:eastAsia="微软雅黑" w:hAnsi="微软雅黑" w:cs="微软雅黑" w:hint="eastAsia"/>
          <w:lang w:eastAsia="zh-CN"/>
        </w:rPr>
        <w:t>含槽位与菜品）；</w:t>
      </w:r>
      <w:r>
        <w:rPr>
          <w:rFonts w:ascii="Courier" w:hAnsi="Courier"/>
        </w:rPr>
        <w:t>GET /api/checkins/summary</w:t>
      </w:r>
      <w:r>
        <w:rPr>
          <w:rFonts w:ascii="微软雅黑" w:eastAsia="微软雅黑" w:hAnsi="微软雅黑" w:cs="微软雅黑" w:hint="eastAsia"/>
          <w:lang w:eastAsia="zh-CN"/>
        </w:rPr>
        <w:t xml:space="preserve"> 我的打卡统计。</w:t>
      </w:r>
    </w:p>
    <w:p>
      <w:pPr>
        <w:pStyle w:val="ListBullet"/>
        <w:spacing w:after="96"/>
        <w:jc w:val="both"/>
      </w:pPr>
      <w:r>
        <w:rPr>
          <w:rFonts w:ascii="Courier" w:hAnsi="Courier"/>
        </w:rPr>
        <w:t>POST /api/auth/wx-login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微信</w:t>
      </w:r>
      <w:r>
        <w:t xml:space="preserve"> code 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t xml:space="preserve"> openid </w:t>
      </w:r>
      <w:r>
        <w:rPr>
          <w:rFonts w:ascii="微软雅黑" w:eastAsia="微软雅黑" w:hAnsi="微软雅黑" w:cs="微软雅黑" w:hint="eastAsia"/>
          <w:lang w:eastAsia="zh-CN"/>
        </w:rPr>
        <w:t>签发</w:t>
      </w:r>
      <w:r>
        <w:t xml:space="preserve"> JWT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管理端 </w:t>
      </w:r>
      <w:r>
        <w:rPr>
          <w:rFonts w:ascii="Courier" w:hAnsi="Courier"/>
        </w:rPr>
        <w:t>/api/admin/*</w:t>
      </w:r>
      <w:r>
        <w:rPr>
          <w:rFonts w:ascii="微软雅黑" w:eastAsia="微软雅黑" w:hAnsi="微软雅黑" w:cs="微软雅黑" w:hint="eastAsia"/>
          <w:lang w:eastAsia="zh-CN"/>
        </w:rPr>
        <w:t>：上述各实体的</w:t>
      </w:r>
      <w:r>
        <w:t xml:space="preserve"> CRUD + </w:t>
      </w:r>
      <w:r>
        <w:rPr>
          <w:rFonts w:ascii="微软雅黑" w:eastAsia="微软雅黑" w:hAnsi="微软雅黑" w:cs="微软雅黑" w:hint="eastAsia"/>
          <w:lang w:eastAsia="zh-CN"/>
        </w:rPr>
        <w:t>上传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统计报表。</w:t>
      </w:r>
    </w:p>
    <w:p>
      <w:bookmarkStart w:id="16" w:name="_Toc_section_8"/>
      <w:bookmarkStart w:id="7" w:name="section-8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八、迭代计划（建议）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后台内容维护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CRUD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图片上传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后台能完整配出一条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阶段方案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L1-L4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四级页面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微信登录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按截图还原交互，内容全部来自后台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统计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我的页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打卡记录落库，后台可查统计并导出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联调测试、体验优化、提审发布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微信审核通过，线上可用</w:t>
            </w:r>
          </w:p>
        </w:tc>
      </w:tr>
    </w:tbl>
    <w:p>
      <w:bookmarkStart w:id="17" w:name="_Toc_section_9"/>
      <w:bookmarkStart w:id="8" w:name="section-9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九、待确认项</w:t>
      </w:r>
      <w:bookmarkEnd w:id="17"/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历史天是否允许补打卡（影响打卡规则与统计口径）。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方案解读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悬浮入口一期挂图文还是视频。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喜欢这道菜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收藏是否需要服务端持久化（当前按本地存储设计）。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图片存储方式：自建服务器磁盘</w:t>
      </w:r>
      <w:r>
        <w:t xml:space="preserve"> or </w:t>
      </w:r>
      <w:r>
        <w:rPr>
          <w:rFonts w:ascii="微软雅黑" w:eastAsia="微软雅黑" w:hAnsi="微软雅黑" w:cs="微软雅黑" w:hint="eastAsia"/>
          <w:lang w:eastAsia="zh-CN"/>
        </w:rPr>
        <w:t>对象存储（</w:t>
      </w:r>
      <w:r>
        <w:t>OSS/COS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是否需要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今日食谱所需食材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的采购清单导出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分享功能。</w:t>
      </w:r>
    </w:p>
    <w:p>
      <w:pPr>
        <w:spacing w:after="120"/>
        <w:jc w:val="both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本文档基于</w:t>
      </w:r>
      <w:r>
        <w:rPr>
          <w:color w:val="616161"/>
          <w:sz w:val="16"/>
        </w:rPr>
        <w:t xml:space="preserve"> 4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张竞品截图分析与已确认的技术决策（微信原生</w:t>
      </w:r>
      <w:r>
        <w:rPr>
          <w:color w:val="616161"/>
          <w:sz w:val="16"/>
        </w:rPr>
        <w:t xml:space="preserve"> / ASP.NET Core 8 + SQL Server /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打卡记录与统计</w:t>
      </w:r>
      <w:r>
        <w:rPr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微信授权登录）整理，作为</w:t>
      </w:r>
      <w:r>
        <w:rPr>
          <w:color w:val="616161"/>
          <w:sz w:val="16"/>
        </w:rPr>
        <w:t xml:space="preserve"> M1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开发启动依据；待确认项拍板后更新版本号。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