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Month: {{date}}</w:t>
      </w:r>
    </w:p>
    <w:tbl>
      <w:tblPr>
        <w:tblStyle w:val="Table1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7"/>
        <w:gridCol w:w="852"/>
        <w:gridCol w:w="788"/>
        <w:gridCol w:w="789"/>
        <w:gridCol w:w="788"/>
        <w:gridCol w:w="822"/>
        <w:gridCol w:w="786"/>
        <w:gridCol w:w="787"/>
        <w:gridCol w:w="788"/>
        <w:tblGridChange w:id="0">
          <w:tblGrid>
            <w:gridCol w:w="3347"/>
            <w:gridCol w:w="852"/>
            <w:gridCol w:w="788"/>
            <w:gridCol w:w="789"/>
            <w:gridCol w:w="788"/>
            <w:gridCol w:w="822"/>
            <w:gridCol w:w="786"/>
            <w:gridCol w:w="787"/>
            <w:gridCol w:w="788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 MONTHLY HOUSE TASKS – 19 BRANSLEY CLOSE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  INITIAL &amp; DATE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 Evacuation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lounge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hallway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windows internally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Oven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Kettle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Iron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Clean/Descale Dishwasher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 Kitchen cupboard  &amp; shelves 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Kitchen drawers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cupboards Utility area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mould from the bathroom tiles etc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 Shower Heads from both bathrooms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Ground Floor shower room clean drain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Aid Box check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 mattress bed cover protector wash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monthly fire checks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Washing Machine clean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P.T.O for instructions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Instructions for cleaning Washing Machine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Put ½ cup of bicarbonate of soda in the washing machine with 2 cups of white vinegar.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Turn washing machine on using a normal hot wash cycle.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Let the machine run to the end of its wash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(The bicarbonate of soda and white vinegar break down particles and keep the hoses clean)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zS1uEBVLhrq8oh7xZchq5Yzng==">CgMxLjA4AHIhMWlaWGdlejBMNGNQc0tTZXVPTnNSY1Jxc3V1WDVtR0Jp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