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10" w:type="dxa"/>
        <w:jc w:val="center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70120" w:rsidRPr="00070120" w:rsidTr="0007012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8880"/>
            </w:tblGrid>
            <w:tr w:rsidR="00070120" w:rsidRPr="00070120">
              <w:trPr>
                <w:trHeight w:val="1560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70120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07720" cy="990600"/>
                        <wp:effectExtent l="0" t="0" r="0" b="0"/>
                        <wp:docPr id="1" name="图片 1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72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8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4"/>
                    <w:gridCol w:w="1776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7"/>
                            <w:szCs w:val="27"/>
                          </w:rPr>
                          <w:t>吴振刚</w:t>
                        </w:r>
                        <w:r w:rsidRPr="00070120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t> | 男 | 36 岁(1981/2/18) | 14年工作经验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color w:val="A1A3A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88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5"/>
                    <w:gridCol w:w="553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9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手机：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13717663286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144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邮箱：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5" w:history="1">
                                <w:r w:rsidRPr="00070120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markzgwu@163.com</w:t>
                                </w:r>
                              </w:hyperlink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1620"/>
                        </w:tblGrid>
                        <w:tr w:rsidR="00070120" w:rsidRPr="00070120" w:rsidTr="005B55E1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Microsoft YaHei UI" w:eastAsia="Microsoft YaHei UI" w:hAnsi="Microsoft YaHei UI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rHeight w:val="480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大数据与java研发经理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中国电子科技集团公司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rHeight w:val="480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457D"/>
                                  <w:kern w:val="0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博士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个人信息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175cm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已婚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中共党员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目前年收入 </w:t>
                  </w:r>
                  <w:r w:rsidR="00D55F73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 25</w:t>
                  </w:r>
                  <w:r w:rsidRPr="00070120">
                    <w:rPr>
                      <w:rFonts w:ascii="宋体" w:eastAsia="宋体" w:hAnsi="宋体" w:cs="宋体"/>
                      <w:color w:val="333333"/>
                      <w:kern w:val="0"/>
                      <w:szCs w:val="21"/>
                    </w:rPr>
                    <w:t>万元 </w:t>
                  </w:r>
                  <w:r w:rsidRPr="00070120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（包含基本工资、补贴、奖金、股权收益等）</w:t>
                  </w: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求职意向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D55F73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30000</w:t>
                              </w:r>
                              <w:bookmarkStart w:id="0" w:name="_GoBack"/>
                              <w:bookmarkEnd w:id="0"/>
                              <w:r w:rsidR="00070120"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 xml:space="preserve"> 元/月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7"/>
                          <w:gridCol w:w="3458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高级软件工程师 科研 总监/部门经理 系统架构设计师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计算机软件 互联网/电子商务 学术/科研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科学研究 技术研发 软件开发 项目管理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70120" w:rsidRPr="0007012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勤奋努力，具有团队精神。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工作经验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2015/1-至今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大数据与java研发经理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科技创新中心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中国电子科技集团公司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[ 2年8个月]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计算机软件 | 1000-5000人 | 国企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信息系统架构设计、新技术论证、人工智能与数据挖掘核心算法开发、开发团队管理。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Java平台、Python平台。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Tensorflow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、CNTK、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Caffe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等主流深度学习框架进行架构与算法设计。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基于Spark、Storm等主流大数据框架进行大数据架构与算法设计。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基于Spring、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Netty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等主流Java框架进行信息系统架构与算法设计。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2010/8-2014/12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研究人员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信息学院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北京大学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[ 4年4个月]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学术/科研 | 事业单位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学术研究、项目管理、信息系统开发。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基于Spring、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Netty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等主流Java框架进行信息系统架构与算法设计。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2008/5-2010/9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高级软件工程师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软件开发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Beyondsoft</w:t>
                              </w:r>
                              <w:proofErr w:type="spellEnd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博</w:t>
                              </w:r>
                              <w:proofErr w:type="gramStart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彦</w:t>
                              </w:r>
                              <w:proofErr w:type="gramEnd"/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科技集团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[ 2年4个月]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计算机软件 | 5000-10000人 | 合资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软件项目研发和管理。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基于Spring、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Netty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等主流Java框架进行信息系统架构与算法设计。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2003/9-2008/5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系统管理员/网络管理员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 | 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网络中心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中科院化学研究所</w:t>
                              </w: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 [ 4年8个月]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学术/科研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企业内部网络的运行维护和应用系统的开发与管理。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项目经验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2010/9-2014/10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科研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Java，Latex(开发工具)移动互联网的安全与隐私问题。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论文情况：10篇（其中第一作者论文7篇，其他作者论文3篇）。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第一作者论文：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1. Location Semantics Protection Based on Bayesian Inference – WAIM 2015，LNCS 9098：297-308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 Authenticating Users of Recommender Systems Using Naive Bayes. The 14th Web Information Systems Engineering - WISE (1) 2013, LNCS 8180: 199-208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 A Hybrid Approach for Privacy Preservation in Location Based Queries. WAIM Workshops 2013, LNCS 7901: 315-326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4. Cache-Aware Query Processing with User Privacy Protection in Location-Based Services. WAIM Workshops 2014，LNCS 8597: 247-258.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5. Privacy Protection against Query Prediction in Location-Based Services. UIC/ATC 2014. (EI)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6. 连续空间查询的位置隐私保护综述. 计算机应用研究 2015年第2期. (核心)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7. 位置服务中基于贝叶斯的隐私泄露分析. 计算机应用研究 2015年第4期. (核心)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其他作者论文：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1. Edges Protection in Multiple Releases of Social Network Data. WAIM 2014:669-680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 Sensitive Edges Protection in Social Networks. WAIM 2013: 564-569 (EI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 Privacy Protection in Social Networks Using l-Diversity. ICICS 2012: 435-444 (EI)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科研工作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2003/7-至今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开发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1. 智慧安防系统项目：基于</w:t>
                                    </w:r>
                                    <w:proofErr w:type="gram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云计算</w:t>
                                    </w:r>
                                    <w:proofErr w:type="gram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SaaS模式面向主流市场设计通用的智慧安防系统平台，可支持声纳、雷达、摄像头、麦克风等多种专业传感器、并支持嵌入高级人工智能与模式识别算法扩展功能。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2. 数据库安全网关项目。设计了底层JDBC驱动的代理程序，基于Spring 4，JPA实现用户管理系统。面向移动用户的网络云存储系统：基于Spring3为主的JAVA开源框架技术，主要功能是透明地提供跨平台文件共享服务。NoSQL数据库：键值存储系统。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3. 西部数据My Book个人云存储系统客户端软件：基于Java平台。以西部数据的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MyBook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系列个人移动硬盘为载体，通过西部数据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mionet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软件平台在互联网上为用户提供文件共享的服务，改进文件传输效率。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4. 面向福利彩票的电子商务平台：通过互联网和移动通信网来提供在线购买彩票、兑奖的电子交易系统。同时作为以彩票为主题的门户和SNS社区，提供咨询、数据分析、合作伙伴等一系列服务。Struts2，Spring2，hibernate3为主的JAVA开源框架技术。AJAX等RIA技术。线程池、数据库连接池等资源管理技术。RESTful轻量级WS技术。(个人工作：系统设计，软件开发，文档)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5. 面向国内企业的流程管理软件：针对企业管理模型而实现的一套流程管理软件。集成了流程管理、组织机构管理、统计分析、工作流建模等子系统，用VML作为图形显示技术。Struts2，Spring2，hibernate3为主的JAVA开源框架技术。AJAX,FLEX等RIA相关技术。线程池、数据库连接池等资源管理技术。Spring Security组件，RESTful </w:t>
                                    </w:r>
                                    <w:proofErr w:type="spellStart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proofErr w:type="spellEnd"/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6. 互联网媒体格式自动化转化为轻量级的手机媒体格式：典型的把互联网上的HTML转化为手机能够有能力读取并解析的轻量级格式WAP，XHTML，简单的HTML。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7. 手机搜索引擎中的人工数据源工具化程序包：把人工产生的多种格式的准标准化的数据进行深入的分析与整理，产生统一、整齐、无错的XML格式标准数据文件。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8. 图形密码原型系统开发。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9. 基于开源PHP/java CMS系统的二次开发：单位内部的内容管理系统。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10. 新闻管理模块：采用ORACLE的数据库和应用程序服务器，一个用于新闻和通知发布的模块，针对内部办公系统作的扩展性的二次开发。</w:t>
                                    </w: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11. 企业内容管理系统：用于单位内部的内容管理系统，包括新闻发布、图书信息管理、网络费用的统计等。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技术方向规划，架构设计，按期交付系统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教育经历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2010/9-2014/12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北京大学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博士 | 计算机科学与技术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计算机网络，数据挖掘，信息安全。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2004/9-2006/9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北京大学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硕士 | 软件工程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软件系统的设计、开发与测试。软件项目管理。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1999/9-2003/9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北京理工大学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  <w:t>本科 | 自动化</w:t>
                              </w: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666666"/>
                                        <w:kern w:val="0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wordWrap w:val="0"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  <w:t>自动控制系统的研发与设计。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10980" w:type="dxa"/>
              <w:tblCellSpacing w:w="0" w:type="dxa"/>
              <w:tblBorders>
                <w:top w:val="single" w:sz="12" w:space="0" w:color="E5E5E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80"/>
            </w:tblGrid>
            <w:tr w:rsidR="00070120" w:rsidRPr="00070120">
              <w:trPr>
                <w:trHeight w:val="480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</w:pPr>
                  <w:r w:rsidRPr="00070120">
                    <w:rPr>
                      <w:rFonts w:ascii="宋体" w:eastAsia="宋体" w:hAnsi="宋体" w:cs="宋体"/>
                      <w:b/>
                      <w:bCs/>
                      <w:color w:val="00457D"/>
                      <w:kern w:val="0"/>
                      <w:szCs w:val="21"/>
                    </w:rPr>
                    <w:t>技能特长 </w:t>
                  </w:r>
                  <w:r w:rsidRPr="00070120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（包括IT技能、语言能力、证书、成绩、培训经历）</w:t>
                  </w:r>
                </w:p>
              </w:tc>
            </w:tr>
            <w:tr w:rsidR="00070120" w:rsidRPr="00070120"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rHeight w:val="300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技能/语言</w:t>
                        </w: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5"/>
                                <w:gridCol w:w="360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32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b/>
                                        <w:bCs/>
                                        <w:color w:val="333333"/>
                                        <w:kern w:val="0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5"/>
                                <w:gridCol w:w="360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32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b/>
                                        <w:bCs/>
                                        <w:color w:val="333333"/>
                                        <w:kern w:val="0"/>
                                        <w:szCs w:val="21"/>
                                      </w:rPr>
                                      <w:t>Database Administrator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5"/>
                                <w:gridCol w:w="360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32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b/>
                                        <w:bCs/>
                                        <w:color w:val="333333"/>
                                        <w:kern w:val="0"/>
                                        <w:szCs w:val="21"/>
                                      </w:rPr>
                                      <w:t>普通话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5"/>
                                <w:gridCol w:w="360"/>
                              </w:tblGrid>
                              <w:tr w:rsidR="00070120" w:rsidRPr="0007012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325" w:type="dxa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spacing w:line="300" w:lineRule="atLeast"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b/>
                                        <w:bCs/>
                                        <w:color w:val="333333"/>
                                        <w:kern w:val="0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p w:rsidR="00070120" w:rsidRPr="00070120" w:rsidRDefault="00070120" w:rsidP="00070120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70120"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70120" w:rsidRPr="00070120" w:rsidRDefault="00070120" w:rsidP="0007012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vanish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70120" w:rsidRPr="00070120">
                    <w:trPr>
                      <w:trHeight w:val="300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</w:pPr>
                        <w:r w:rsidRPr="00070120">
                          <w:rPr>
                            <w:rFonts w:ascii="宋体" w:eastAsia="宋体" w:hAnsi="宋体" w:cs="宋体"/>
                            <w:color w:val="666666"/>
                            <w:kern w:val="0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355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2012/6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大学英语六级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70120" w:rsidRPr="00070120">
                    <w:trPr>
                      <w:tblCellSpacing w:w="0" w:type="dxa"/>
                    </w:trPr>
                    <w:tc>
                      <w:tcPr>
                        <w:tcW w:w="10230" w:type="dxa"/>
                        <w:tcBorders>
                          <w:top w:val="dotted" w:sz="6" w:space="0" w:color="BBBBBB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355"/>
                        </w:tblGrid>
                        <w:tr w:rsidR="00070120" w:rsidRPr="0007012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color w:val="666666"/>
                                  <w:kern w:val="0"/>
                                  <w:sz w:val="18"/>
                                  <w:szCs w:val="18"/>
                                </w:rPr>
                                <w:t>2007/5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70120" w:rsidRPr="00070120" w:rsidRDefault="00070120" w:rsidP="00070120">
                              <w:pPr>
                                <w:widowControl/>
                                <w:wordWrap w:val="0"/>
                                <w:spacing w:line="300" w:lineRule="atLeast"/>
                                <w:jc w:val="left"/>
                                <w:rPr>
                                  <w:rFonts w:ascii="宋体" w:eastAsia="宋体" w:hAnsi="宋体" w:cs="宋体"/>
                                  <w:color w:val="333333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70120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333333"/>
                                  <w:kern w:val="0"/>
                                  <w:szCs w:val="21"/>
                                </w:rPr>
                                <w:t>计算机技术与软件专业技术资格（水平）考试</w:t>
                              </w:r>
                            </w:p>
                          </w:tc>
                        </w:tr>
                      </w:tbl>
                      <w:p w:rsidR="00070120" w:rsidRPr="00070120" w:rsidRDefault="00070120" w:rsidP="000701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70120" w:rsidRPr="00070120" w:rsidRDefault="00070120" w:rsidP="000701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70120" w:rsidRPr="00070120" w:rsidRDefault="00070120" w:rsidP="00070120">
            <w:pPr>
              <w:widowControl/>
              <w:spacing w:line="300" w:lineRule="atLeast"/>
              <w:jc w:val="left"/>
              <w:rPr>
                <w:rFonts w:ascii="Microsoft YaHei UI" w:eastAsia="Microsoft YaHei UI" w:hAnsi="Microsoft YaHei UI" w:cs="宋体"/>
                <w:kern w:val="0"/>
                <w:sz w:val="24"/>
                <w:szCs w:val="24"/>
              </w:rPr>
            </w:pPr>
          </w:p>
        </w:tc>
      </w:tr>
    </w:tbl>
    <w:p w:rsidR="00E92320" w:rsidRPr="00070120" w:rsidRDefault="00E92320"/>
    <w:sectPr w:rsidR="00E92320" w:rsidRPr="0007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FD"/>
    <w:rsid w:val="00070120"/>
    <w:rsid w:val="003F3378"/>
    <w:rsid w:val="005B55E1"/>
    <w:rsid w:val="00AA35FD"/>
    <w:rsid w:val="00D55F73"/>
    <w:rsid w:val="00E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9FD1C-14C7-47D7-96E0-7C1A1AA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0120"/>
    <w:rPr>
      <w:b/>
      <w:bCs/>
    </w:rPr>
  </w:style>
  <w:style w:type="character" w:styleId="a4">
    <w:name w:val="Hyperlink"/>
    <w:basedOn w:val="a0"/>
    <w:uiPriority w:val="99"/>
    <w:semiHidden/>
    <w:unhideWhenUsed/>
    <w:rsid w:val="000701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zgwu@163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markzgwu</dc:creator>
  <cp:keywords/>
  <dc:description/>
  <cp:lastModifiedBy>markzgwu</cp:lastModifiedBy>
  <cp:revision>4</cp:revision>
  <dcterms:created xsi:type="dcterms:W3CDTF">2017-09-03T12:43:00Z</dcterms:created>
  <dcterms:modified xsi:type="dcterms:W3CDTF">2017-09-03T12:44:00Z</dcterms:modified>
</cp:coreProperties>
</file>