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1C0" w:rsidRPr="008F600B" w:rsidRDefault="00787A57">
      <w:pPr>
        <w:rPr>
          <w:sz w:val="36"/>
        </w:rPr>
      </w:pPr>
      <w:r w:rsidRPr="008F600B">
        <w:rPr>
          <w:sz w:val="36"/>
        </w:rPr>
        <w:t>Design issues for the layers:</w:t>
      </w:r>
    </w:p>
    <w:p w:rsidR="00787A57" w:rsidRDefault="00787A57"/>
    <w:p w:rsidR="00787A57" w:rsidRPr="00A9728C" w:rsidRDefault="00787A57">
      <w:pPr>
        <w:rPr>
          <w:rFonts w:ascii="Comic Sans MS" w:hAnsi="Comic Sans MS"/>
          <w:sz w:val="24"/>
          <w:szCs w:val="24"/>
        </w:rPr>
      </w:pPr>
      <w:bookmarkStart w:id="0" w:name="_GoBack"/>
      <w:r w:rsidRPr="00A9728C">
        <w:rPr>
          <w:rFonts w:ascii="Comic Sans MS" w:hAnsi="Comic Sans MS"/>
          <w:sz w:val="24"/>
          <w:szCs w:val="24"/>
        </w:rPr>
        <w:t>Some of the key design issues that occur in computer networks are present in several layers. Below we have briefly mentioned some of the more important ones.</w:t>
      </w:r>
    </w:p>
    <w:p w:rsidR="00787A57" w:rsidRPr="00A9728C" w:rsidRDefault="00787A57" w:rsidP="00787A57">
      <w:pPr>
        <w:pStyle w:val="ListParagraph"/>
        <w:numPr>
          <w:ilvl w:val="0"/>
          <w:numId w:val="1"/>
        </w:numPr>
        <w:rPr>
          <w:rFonts w:ascii="Comic Sans MS" w:hAnsi="Comic Sans MS"/>
          <w:sz w:val="24"/>
          <w:szCs w:val="24"/>
        </w:rPr>
      </w:pPr>
      <w:r w:rsidRPr="00A9728C">
        <w:rPr>
          <w:rFonts w:ascii="Comic Sans MS" w:hAnsi="Comic Sans MS"/>
          <w:sz w:val="24"/>
          <w:szCs w:val="24"/>
        </w:rPr>
        <w:t>Every layer needs a mechanism for identifying senders and receivers</w:t>
      </w:r>
    </w:p>
    <w:p w:rsidR="00787A57" w:rsidRPr="00A9728C" w:rsidRDefault="00787A57" w:rsidP="00787A57">
      <w:pPr>
        <w:pStyle w:val="ListParagraph"/>
        <w:numPr>
          <w:ilvl w:val="0"/>
          <w:numId w:val="1"/>
        </w:numPr>
        <w:rPr>
          <w:rFonts w:ascii="Comic Sans MS" w:hAnsi="Comic Sans MS"/>
          <w:sz w:val="24"/>
          <w:szCs w:val="24"/>
        </w:rPr>
      </w:pPr>
      <w:r w:rsidRPr="00A9728C">
        <w:rPr>
          <w:rFonts w:ascii="Comic Sans MS" w:hAnsi="Comic Sans MS"/>
          <w:sz w:val="24"/>
          <w:szCs w:val="24"/>
        </w:rPr>
        <w:t xml:space="preserve">As a consequences of having multiple destinations, some form of </w:t>
      </w:r>
      <w:r w:rsidRPr="00A9728C">
        <w:rPr>
          <w:rFonts w:ascii="Comic Sans MS" w:hAnsi="Comic Sans MS"/>
          <w:b/>
          <w:sz w:val="24"/>
          <w:szCs w:val="24"/>
        </w:rPr>
        <w:t>addressing</w:t>
      </w:r>
      <w:r w:rsidRPr="00A9728C">
        <w:rPr>
          <w:rFonts w:ascii="Comic Sans MS" w:hAnsi="Comic Sans MS"/>
          <w:sz w:val="24"/>
          <w:szCs w:val="24"/>
        </w:rPr>
        <w:t xml:space="preserve"> is needed in order to specify a specific destination.</w:t>
      </w:r>
    </w:p>
    <w:p w:rsidR="00787A57" w:rsidRPr="00A9728C" w:rsidRDefault="00787A57" w:rsidP="00787A57">
      <w:pPr>
        <w:pStyle w:val="ListParagraph"/>
        <w:numPr>
          <w:ilvl w:val="0"/>
          <w:numId w:val="1"/>
        </w:numPr>
        <w:rPr>
          <w:rFonts w:ascii="Comic Sans MS" w:hAnsi="Comic Sans MS"/>
          <w:sz w:val="24"/>
          <w:szCs w:val="24"/>
        </w:rPr>
      </w:pPr>
      <w:r w:rsidRPr="00A9728C">
        <w:rPr>
          <w:rFonts w:ascii="Comic Sans MS" w:hAnsi="Comic Sans MS"/>
          <w:sz w:val="24"/>
          <w:szCs w:val="24"/>
        </w:rPr>
        <w:t xml:space="preserve">There is a need for </w:t>
      </w:r>
      <w:r w:rsidRPr="00A9728C">
        <w:rPr>
          <w:rFonts w:ascii="Comic Sans MS" w:hAnsi="Comic Sans MS"/>
          <w:b/>
          <w:sz w:val="24"/>
          <w:szCs w:val="24"/>
        </w:rPr>
        <w:t xml:space="preserve">rules for data transfer. </w:t>
      </w:r>
      <w:r w:rsidRPr="00A9728C">
        <w:rPr>
          <w:rFonts w:ascii="Comic Sans MS" w:hAnsi="Comic Sans MS"/>
          <w:sz w:val="24"/>
          <w:szCs w:val="24"/>
        </w:rPr>
        <w:t>In some systems, data only travel in one direction; in others, data can go both ways. The protocol must also determine how many logical channels the connection corresponds to and what their priorities are.</w:t>
      </w:r>
    </w:p>
    <w:p w:rsidR="00787A57" w:rsidRPr="00A9728C" w:rsidRDefault="00787A57" w:rsidP="00787A57">
      <w:pPr>
        <w:pStyle w:val="ListParagraph"/>
        <w:numPr>
          <w:ilvl w:val="0"/>
          <w:numId w:val="1"/>
        </w:numPr>
        <w:rPr>
          <w:rFonts w:ascii="Comic Sans MS" w:hAnsi="Comic Sans MS"/>
          <w:b/>
          <w:sz w:val="24"/>
          <w:szCs w:val="24"/>
        </w:rPr>
      </w:pPr>
      <w:r w:rsidRPr="00A9728C">
        <w:rPr>
          <w:rFonts w:ascii="Comic Sans MS" w:hAnsi="Comic Sans MS"/>
          <w:b/>
          <w:sz w:val="24"/>
          <w:szCs w:val="24"/>
        </w:rPr>
        <w:t xml:space="preserve">Error control </w:t>
      </w:r>
      <w:r w:rsidRPr="00A9728C">
        <w:rPr>
          <w:rFonts w:ascii="Comic Sans MS" w:hAnsi="Comic Sans MS"/>
          <w:sz w:val="24"/>
          <w:szCs w:val="24"/>
        </w:rPr>
        <w:t>is an important issue because physical communication circuits are not perfect. Many error detecting and error correcting codes are known, but both ends of the connection must agree on which one is being used.</w:t>
      </w:r>
    </w:p>
    <w:p w:rsidR="00787A57" w:rsidRPr="00A9728C" w:rsidRDefault="00787A57" w:rsidP="00787A57">
      <w:pPr>
        <w:pStyle w:val="ListParagraph"/>
        <w:numPr>
          <w:ilvl w:val="0"/>
          <w:numId w:val="1"/>
        </w:numPr>
        <w:rPr>
          <w:rFonts w:ascii="Comic Sans MS" w:hAnsi="Comic Sans MS"/>
          <w:sz w:val="24"/>
          <w:szCs w:val="24"/>
        </w:rPr>
      </w:pPr>
      <w:r w:rsidRPr="00A9728C">
        <w:rPr>
          <w:rFonts w:ascii="Comic Sans MS" w:hAnsi="Comic Sans MS"/>
          <w:sz w:val="24"/>
          <w:szCs w:val="24"/>
        </w:rPr>
        <w:t xml:space="preserve"> Not all communication channels </w:t>
      </w:r>
      <w:r w:rsidRPr="00A9728C">
        <w:rPr>
          <w:rFonts w:ascii="Comic Sans MS" w:hAnsi="Comic Sans MS"/>
          <w:b/>
          <w:sz w:val="24"/>
          <w:szCs w:val="24"/>
        </w:rPr>
        <w:t xml:space="preserve">preserve </w:t>
      </w:r>
      <w:r w:rsidR="00FD06D1" w:rsidRPr="00A9728C">
        <w:rPr>
          <w:rFonts w:ascii="Comic Sans MS" w:hAnsi="Comic Sans MS"/>
          <w:b/>
          <w:sz w:val="24"/>
          <w:szCs w:val="24"/>
        </w:rPr>
        <w:t xml:space="preserve">the order of messages </w:t>
      </w:r>
      <w:r w:rsidR="00FD06D1" w:rsidRPr="00A9728C">
        <w:rPr>
          <w:rFonts w:ascii="Comic Sans MS" w:hAnsi="Comic Sans MS"/>
          <w:sz w:val="24"/>
          <w:szCs w:val="24"/>
        </w:rPr>
        <w:t>sent on them. To deal with a possible loss of sequencing, the protocol must make explicit provision for the receiver to allow the pieces to be reassembled properly.</w:t>
      </w:r>
    </w:p>
    <w:p w:rsidR="00FD06D1" w:rsidRPr="00A9728C" w:rsidRDefault="00FD06D1" w:rsidP="00787A57">
      <w:pPr>
        <w:pStyle w:val="ListParagraph"/>
        <w:numPr>
          <w:ilvl w:val="0"/>
          <w:numId w:val="1"/>
        </w:numPr>
        <w:rPr>
          <w:rFonts w:ascii="Comic Sans MS" w:hAnsi="Comic Sans MS"/>
          <w:sz w:val="24"/>
          <w:szCs w:val="24"/>
        </w:rPr>
      </w:pPr>
      <w:r w:rsidRPr="00A9728C">
        <w:rPr>
          <w:rFonts w:ascii="Comic Sans MS" w:hAnsi="Comic Sans MS"/>
          <w:b/>
          <w:sz w:val="24"/>
          <w:szCs w:val="24"/>
        </w:rPr>
        <w:t>Fast sender swamping slow receiver</w:t>
      </w:r>
      <w:r w:rsidRPr="00A9728C">
        <w:rPr>
          <w:rFonts w:ascii="Comic Sans MS" w:hAnsi="Comic Sans MS"/>
          <w:sz w:val="24"/>
          <w:szCs w:val="24"/>
        </w:rPr>
        <w:t xml:space="preserve"> with data. The possible solution to this is </w:t>
      </w:r>
      <w:r w:rsidRPr="00A9728C">
        <w:rPr>
          <w:rFonts w:ascii="Comic Sans MS" w:hAnsi="Comic Sans MS"/>
          <w:b/>
          <w:sz w:val="24"/>
          <w:szCs w:val="24"/>
        </w:rPr>
        <w:t>flow control</w:t>
      </w:r>
      <w:r w:rsidRPr="00A9728C">
        <w:rPr>
          <w:rFonts w:ascii="Comic Sans MS" w:hAnsi="Comic Sans MS"/>
          <w:sz w:val="24"/>
          <w:szCs w:val="24"/>
        </w:rPr>
        <w:t xml:space="preserve"> which limits the sender to an agreed-on transmission rate. The other solutions involve some kind of feedback from the receiver to the sender, either directly or indirectly about the receiver’s current situation.</w:t>
      </w:r>
    </w:p>
    <w:p w:rsidR="00FD06D1" w:rsidRPr="00A9728C" w:rsidRDefault="00FD06D1" w:rsidP="00787A57">
      <w:pPr>
        <w:pStyle w:val="ListParagraph"/>
        <w:numPr>
          <w:ilvl w:val="0"/>
          <w:numId w:val="1"/>
        </w:numPr>
        <w:rPr>
          <w:rFonts w:ascii="Comic Sans MS" w:hAnsi="Comic Sans MS"/>
          <w:sz w:val="24"/>
          <w:szCs w:val="24"/>
        </w:rPr>
      </w:pPr>
      <w:r w:rsidRPr="00A9728C">
        <w:rPr>
          <w:rFonts w:ascii="Comic Sans MS" w:hAnsi="Comic Sans MS"/>
          <w:sz w:val="24"/>
          <w:szCs w:val="24"/>
        </w:rPr>
        <w:t xml:space="preserve">Another problem that must be solved at several levels is the </w:t>
      </w:r>
      <w:r w:rsidRPr="00A9728C">
        <w:rPr>
          <w:rFonts w:ascii="Comic Sans MS" w:hAnsi="Comic Sans MS"/>
          <w:b/>
          <w:sz w:val="24"/>
          <w:szCs w:val="24"/>
        </w:rPr>
        <w:t xml:space="preserve">inability of all processes to accept arbitrarily long messages. </w:t>
      </w:r>
      <w:r w:rsidRPr="00A9728C">
        <w:rPr>
          <w:rFonts w:ascii="Comic Sans MS" w:hAnsi="Comic Sans MS"/>
          <w:sz w:val="24"/>
          <w:szCs w:val="24"/>
        </w:rPr>
        <w:t>This property leads to mechanisms for disassembling, transmitting and then reassembling messages.</w:t>
      </w:r>
    </w:p>
    <w:p w:rsidR="00FD06D1" w:rsidRPr="00A9728C" w:rsidRDefault="00FD06D1" w:rsidP="00787A57">
      <w:pPr>
        <w:pStyle w:val="ListParagraph"/>
        <w:numPr>
          <w:ilvl w:val="0"/>
          <w:numId w:val="1"/>
        </w:numPr>
        <w:rPr>
          <w:rFonts w:ascii="Comic Sans MS" w:hAnsi="Comic Sans MS"/>
          <w:sz w:val="24"/>
          <w:szCs w:val="24"/>
        </w:rPr>
      </w:pPr>
      <w:r w:rsidRPr="00A9728C">
        <w:rPr>
          <w:rFonts w:ascii="Comic Sans MS" w:hAnsi="Comic Sans MS"/>
          <w:sz w:val="24"/>
          <w:szCs w:val="24"/>
        </w:rPr>
        <w:t>When it is inconvenient or expensive to set up a separate connection for each pair of communication processes.</w:t>
      </w:r>
    </w:p>
    <w:p w:rsidR="008F600B" w:rsidRPr="00A9728C" w:rsidRDefault="008F600B" w:rsidP="008F600B">
      <w:pPr>
        <w:pStyle w:val="ListParagraph"/>
        <w:numPr>
          <w:ilvl w:val="0"/>
          <w:numId w:val="1"/>
        </w:numPr>
        <w:rPr>
          <w:rFonts w:ascii="Comic Sans MS" w:hAnsi="Comic Sans MS"/>
          <w:sz w:val="24"/>
          <w:szCs w:val="24"/>
        </w:rPr>
      </w:pPr>
      <w:r w:rsidRPr="00A9728C">
        <w:rPr>
          <w:rFonts w:ascii="Comic Sans MS" w:hAnsi="Comic Sans MS"/>
          <w:b/>
          <w:sz w:val="24"/>
          <w:szCs w:val="24"/>
        </w:rPr>
        <w:t xml:space="preserve">Multiplexing </w:t>
      </w:r>
      <w:r w:rsidRPr="00A9728C">
        <w:rPr>
          <w:rFonts w:ascii="Comic Sans MS" w:hAnsi="Comic Sans MS"/>
          <w:sz w:val="24"/>
          <w:szCs w:val="24"/>
        </w:rPr>
        <w:t>and</w:t>
      </w:r>
      <w:r w:rsidRPr="00A9728C">
        <w:rPr>
          <w:rFonts w:ascii="Comic Sans MS" w:hAnsi="Comic Sans MS"/>
          <w:b/>
          <w:sz w:val="24"/>
          <w:szCs w:val="24"/>
        </w:rPr>
        <w:t xml:space="preserve"> </w:t>
      </w:r>
      <w:proofErr w:type="spellStart"/>
      <w:r w:rsidRPr="00A9728C">
        <w:rPr>
          <w:rFonts w:ascii="Comic Sans MS" w:hAnsi="Comic Sans MS"/>
          <w:b/>
          <w:sz w:val="24"/>
          <w:szCs w:val="24"/>
        </w:rPr>
        <w:t>demultiplexing</w:t>
      </w:r>
      <w:proofErr w:type="spellEnd"/>
      <w:r w:rsidRPr="00A9728C">
        <w:rPr>
          <w:rFonts w:ascii="Comic Sans MS" w:hAnsi="Comic Sans MS"/>
          <w:sz w:val="24"/>
          <w:szCs w:val="24"/>
        </w:rPr>
        <w:t xml:space="preserve"> is done transparently and is needed in the physical layer.</w:t>
      </w:r>
    </w:p>
    <w:p w:rsidR="008F600B" w:rsidRPr="00A9728C" w:rsidRDefault="008F600B" w:rsidP="00A9728C">
      <w:pPr>
        <w:pStyle w:val="ListParagraph"/>
        <w:numPr>
          <w:ilvl w:val="0"/>
          <w:numId w:val="1"/>
        </w:numPr>
        <w:rPr>
          <w:rFonts w:ascii="Comic Sans MS" w:hAnsi="Comic Sans MS"/>
          <w:b/>
          <w:sz w:val="24"/>
          <w:szCs w:val="24"/>
        </w:rPr>
      </w:pPr>
      <w:r w:rsidRPr="00A9728C">
        <w:rPr>
          <w:rFonts w:ascii="Comic Sans MS" w:hAnsi="Comic Sans MS"/>
          <w:sz w:val="24"/>
          <w:szCs w:val="24"/>
        </w:rPr>
        <w:t xml:space="preserve">When there are multiple paths between source and destination, a route must be chosen. Sometimes the decision might be split over two or more layers. This terminology is termed as </w:t>
      </w:r>
      <w:r w:rsidRPr="00A9728C">
        <w:rPr>
          <w:rFonts w:ascii="Comic Sans MS" w:hAnsi="Comic Sans MS"/>
          <w:b/>
          <w:sz w:val="24"/>
          <w:szCs w:val="24"/>
        </w:rPr>
        <w:t>routing</w:t>
      </w:r>
      <w:r w:rsidRPr="00A9728C">
        <w:rPr>
          <w:rFonts w:ascii="Comic Sans MS" w:hAnsi="Comic Sans MS"/>
          <w:sz w:val="24"/>
          <w:szCs w:val="24"/>
        </w:rPr>
        <w:t>.</w:t>
      </w:r>
    </w:p>
    <w:bookmarkEnd w:id="0"/>
    <w:p w:rsidR="008F600B" w:rsidRPr="008F600B" w:rsidRDefault="008F600B" w:rsidP="008F600B">
      <w:pPr>
        <w:rPr>
          <w:rFonts w:ascii="Comic Sans MS" w:hAnsi="Comic Sans MS"/>
          <w:b/>
          <w:sz w:val="32"/>
          <w:szCs w:val="32"/>
        </w:rPr>
      </w:pPr>
    </w:p>
    <w:p w:rsidR="008F600B" w:rsidRPr="008F600B" w:rsidRDefault="008F600B" w:rsidP="008F600B">
      <w:pPr>
        <w:ind w:left="360"/>
        <w:rPr>
          <w:rFonts w:ascii="Comic Sans MS" w:hAnsi="Comic Sans MS"/>
          <w:b/>
          <w:sz w:val="32"/>
          <w:szCs w:val="32"/>
        </w:rPr>
      </w:pPr>
    </w:p>
    <w:p w:rsidR="008F600B" w:rsidRPr="008F600B" w:rsidRDefault="008F600B" w:rsidP="008F600B">
      <w:pPr>
        <w:ind w:left="360"/>
        <w:rPr>
          <w:rFonts w:ascii="Comic Sans MS" w:hAnsi="Comic Sans MS"/>
          <w:b/>
          <w:sz w:val="32"/>
          <w:szCs w:val="32"/>
        </w:rPr>
      </w:pPr>
    </w:p>
    <w:p w:rsidR="008F600B" w:rsidRPr="008F600B" w:rsidRDefault="008F600B" w:rsidP="008F600B">
      <w:pPr>
        <w:ind w:left="360"/>
        <w:rPr>
          <w:rFonts w:ascii="Comic Sans MS" w:hAnsi="Comic Sans MS"/>
          <w:sz w:val="32"/>
          <w:szCs w:val="32"/>
        </w:rPr>
      </w:pPr>
    </w:p>
    <w:sectPr w:rsidR="008F600B" w:rsidRPr="008F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44928"/>
    <w:multiLevelType w:val="hybridMultilevel"/>
    <w:tmpl w:val="6200EED8"/>
    <w:lvl w:ilvl="0" w:tplc="5AB8BF7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57"/>
    <w:rsid w:val="004A28DE"/>
    <w:rsid w:val="00787A57"/>
    <w:rsid w:val="008F600B"/>
    <w:rsid w:val="00A9728C"/>
    <w:rsid w:val="00E341C0"/>
    <w:rsid w:val="00FD0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9DA0A-5375-45DE-A51D-7A031557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2</cp:revision>
  <dcterms:created xsi:type="dcterms:W3CDTF">2017-09-24T19:34:00Z</dcterms:created>
  <dcterms:modified xsi:type="dcterms:W3CDTF">2017-09-26T20:15:00Z</dcterms:modified>
</cp:coreProperties>
</file>