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a442f83. 59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59 commits, by one owner directing a series of AI coding sessions. As of this build it is 77 Python files, 106 JavaScript files, 24 TypeScript edge functions, 35 migrations and 64 documents: 2015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59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123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58</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34</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121 of 123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49</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51</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117 of 123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39 of 123 incidents record that they repeat an earlier lesson, 56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bl>
    <w:p/>
    <w:p>
      <w:r>
        <w:t xml:space="preserve">The largest family runs to 33 incidents: INC-0055, INC-0059, INC-0064, INC-0067, INC-0069, INC-0070, INC-0079, INC-0081, INC-0082, INC-0085, INC-0086, INC-0088, INC-0089, INC-0090, INC-0092, INC-0097, INC-0098, INC-0099, INC-0100, INC-0101, INC-0102, INC-0103, INC-0104, INC-0105, INC-0106, INC-0108, INC-0109, INC-0110, INC-0113, INC-0114, INC-0117, INC-0122, INC-0123.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15 incidents (INC-0003, INC-0007, INC-0008, INC-0009, INC-0011, INC-0079, INC-0081, INC-0086, INC-0088, INC-0089, INC-0090, INC-0091, INC-0092, INC-0120, INC-0123)</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(8)</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