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2026-09-27 from commit 3c42d47. 136 commits over 8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2026-09-27, which is 8 days, across 136 commits, by one owner directing a series of AI coding sessions. As of this build it is 86 Python files, 112 JavaScript files, 24 TypeScript edge functions, 35 migrations and 65 documents: 2107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136 commits in 8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8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181 recorded defects, over 8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96</w:t>
            </w:r>
          </w:p>
        </w:tc>
        <w:tc>
          <w:tcPr>
            <w:tcW w:w="0" w:type="auto"/>
          </w:tcPr>
          <w:p>
            <w:pPr>
              <w:spacing w:before="40" w:after="40"/>
            </w:pPr>
            <w:r>
              <w:t xml:space="preserve">53%</w:t>
            </w:r>
          </w:p>
        </w:tc>
      </w:tr>
      <w:tr>
        <w:tc>
          <w:tcPr>
            <w:tcW w:w="0" w:type="auto"/>
          </w:tcPr>
          <w:p>
            <w:pPr>
              <w:spacing w:before="40" w:after="40"/>
            </w:pPr>
            <w:r>
              <w:t xml:space="preserve">Found by measuring something</w:t>
            </w:r>
          </w:p>
        </w:tc>
        <w:tc>
          <w:tcPr>
            <w:tcW w:w="0" w:type="auto"/>
          </w:tcPr>
          <w:p>
            <w:pPr>
              <w:spacing w:before="40" w:after="40"/>
            </w:pPr>
            <w:r>
              <w:t xml:space="preserve">43</w:t>
            </w:r>
          </w:p>
        </w:tc>
        <w:tc>
          <w:tcPr>
            <w:tcW w:w="0" w:type="auto"/>
          </w:tcPr>
          <w:p>
            <w:pPr>
              <w:spacing w:before="40" w:after="40"/>
            </w:pPr>
            <w:r>
              <w:t xml:space="preserve">24%</w:t>
            </w:r>
          </w:p>
        </w:tc>
      </w:tr>
      <w:tr>
        <w:tc>
          <w:tcPr>
            <w:tcW w:w="0" w:type="auto"/>
          </w:tcPr>
          <w:p>
            <w:pPr>
              <w:spacing w:before="40" w:after="40"/>
            </w:pPr>
            <w:r>
              <w:t xml:space="preserve">A test caught it</w:t>
            </w:r>
          </w:p>
        </w:tc>
        <w:tc>
          <w:tcPr>
            <w:tcW w:w="0" w:type="auto"/>
          </w:tcPr>
          <w:p>
            <w:pPr>
              <w:spacing w:before="40" w:after="40"/>
            </w:pPr>
            <w:r>
              <w:t xml:space="preserve">22</w:t>
            </w:r>
          </w:p>
        </w:tc>
        <w:tc>
          <w:tcPr>
            <w:tcW w:w="0" w:type="auto"/>
          </w:tcPr>
          <w:p>
            <w:pPr>
              <w:spacing w:before="40" w:after="40"/>
            </w:pPr>
            <w:r>
              <w:t xml:space="preserve">12%</w:t>
            </w:r>
          </w:p>
        </w:tc>
      </w:tr>
      <w:tr>
        <w:tc>
          <w:tcPr>
            <w:tcW w:w="0" w:type="auto"/>
          </w:tcPr>
          <w:p>
            <w:pPr>
              <w:spacing w:before="40" w:after="40"/>
            </w:pPr>
            <w:r>
              <w:t xml:space="preserve">Found by rendering it and looking</w:t>
            </w:r>
          </w:p>
        </w:tc>
        <w:tc>
          <w:tcPr>
            <w:tcW w:w="0" w:type="auto"/>
          </w:tcPr>
          <w:p>
            <w:pPr>
              <w:spacing w:before="40" w:after="40"/>
            </w:pPr>
            <w:r>
              <w:t xml:space="preserve">8</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3%</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179 of 181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79</w:t>
            </w:r>
          </w:p>
        </w:tc>
      </w:tr>
      <w:tr>
        <w:tc>
          <w:tcPr>
            <w:tcW w:w="0" w:type="auto"/>
          </w:tcPr>
          <w:p>
            <w:pPr>
              <w:spacing w:before="40" w:after="40"/>
            </w:pPr>
            <w:r>
              <w:t xml:space="preserve">Degraded</w:t>
            </w:r>
          </w:p>
        </w:tc>
        <w:tc>
          <w:tcPr>
            <w:tcW w:w="0" w:type="auto"/>
          </w:tcPr>
          <w:p>
            <w:pPr>
              <w:spacing w:before="40" w:after="40"/>
            </w:pPr>
            <w:r>
              <w:t xml:space="preserve">44</w:t>
            </w:r>
          </w:p>
        </w:tc>
      </w:tr>
      <w:tr>
        <w:tc>
          <w:tcPr>
            <w:tcW w:w="0" w:type="auto"/>
          </w:tcPr>
          <w:p>
            <w:pPr>
              <w:spacing w:before="40" w:after="40"/>
            </w:pPr>
            <w:r>
              <w:t xml:space="preserve">Cosmetic</w:t>
            </w:r>
          </w:p>
        </w:tc>
        <w:tc>
          <w:tcPr>
            <w:tcW w:w="0" w:type="auto"/>
          </w:tcPr>
          <w:p>
            <w:pPr>
              <w:spacing w:before="40" w:after="40"/>
            </w:pPr>
            <w:r>
              <w:t xml:space="preserve">29</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181.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84</w:t>
            </w:r>
          </w:p>
        </w:tc>
      </w:tr>
      <w:tr>
        <w:tc>
          <w:tcPr>
            <w:tcW w:w="0" w:type="auto"/>
          </w:tcPr>
          <w:p>
            <w:pPr>
              <w:spacing w:before="40" w:after="40"/>
            </w:pPr>
            <w:r>
              <w:t xml:space="preserve">Tests and guards</w:t>
            </w:r>
          </w:p>
        </w:tc>
        <w:tc>
          <w:tcPr>
            <w:tcW w:w="0" w:type="auto"/>
          </w:tcPr>
          <w:p>
            <w:pPr>
              <w:spacing w:before="40" w:after="40"/>
            </w:pPr>
            <w:r>
              <w:t xml:space="preserve">31</w:t>
            </w:r>
          </w:p>
        </w:tc>
      </w:tr>
      <w:tr>
        <w:tc>
          <w:tcPr>
            <w:tcW w:w="0" w:type="auto"/>
          </w:tcPr>
          <w:p>
            <w:pPr>
              <w:spacing w:before="40" w:after="40"/>
            </w:pPr>
            <w:r>
              <w:t xml:space="preserve">Front end</w:t>
            </w:r>
          </w:p>
        </w:tc>
        <w:tc>
          <w:tcPr>
            <w:tcW w:w="0" w:type="auto"/>
          </w:tcPr>
          <w:p>
            <w:pPr>
              <w:spacing w:before="40" w:after="40"/>
            </w:pPr>
            <w:r>
              <w:t xml:space="preserve">12</w:t>
            </w:r>
          </w:p>
        </w:tc>
      </w:tr>
      <w:tr>
        <w:tc>
          <w:tcPr>
            <w:tcW w:w="0" w:type="auto"/>
          </w:tcPr>
          <w:p>
            <w:pPr>
              <w:spacing w:before="40" w:after="40"/>
            </w:pPr>
            <w:r>
              <w:t xml:space="preserve">Build system</w:t>
            </w:r>
          </w:p>
        </w:tc>
        <w:tc>
          <w:tcPr>
            <w:tcW w:w="0" w:type="auto"/>
          </w:tcPr>
          <w:p>
            <w:pPr>
              <w:spacing w:before="40" w:after="40"/>
            </w:pPr>
            <w:r>
              <w:t xml:space="preserve">11</w:t>
            </w:r>
          </w:p>
        </w:tc>
      </w:tr>
      <w:tr>
        <w:tc>
          <w:tcPr>
            <w:tcW w:w="0" w:type="auto"/>
          </w:tcPr>
          <w:p>
            <w:pPr>
              <w:spacing w:before="40" w:after="40"/>
            </w:pPr>
            <w:r>
              <w:t xml:space="preserve">Search and metadata</w:t>
            </w:r>
          </w:p>
        </w:tc>
        <w:tc>
          <w:tcPr>
            <w:tcW w:w="0" w:type="auto"/>
          </w:tcPr>
          <w:p>
            <w:pPr>
              <w:spacing w:before="40" w:after="40"/>
            </w:pPr>
            <w:r>
              <w:t xml:space="preserve">10</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175 of 181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86 of 181 incidents record that they repeat an earlier lesson, 117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w:t>
            </w:r>
          </w:p>
        </w:tc>
        <w:tc>
          <w:tcPr>
            <w:tcW w:w="0" w:type="auto"/>
          </w:tcPr>
          <w:p>
            <w:pPr>
              <w:spacing w:before="40" w:after="40"/>
            </w:pPr>
            <w:r>
              <w:t xml:space="preserve">2</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bl>
    <w:p/>
    <w:p>
      <w:r>
        <w:t xml:space="preserve">The largest family runs to 68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INC-0147, INC-0150, INC-0151, INC-0152, INC-0154, INC-0155, INC-0157, INC-0159, INC-0160, INC-0162, INC-0165, INC-0169, INC-0170, INC-0172, INC-0173, INC-0174, INC-0177, INC-0180.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20 incidents (INC-0130, INC-0132, INC-0133, INC-0136, INC-0140, INC-0150, INC-0152, INC-0154, INC-0155, INC-0156, INC-0158, INC-0159, INC-0161, INC-0168, INC-0172, INC-0173, INC-0174, INC-0175, INC-0177, INC-0180)</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13 incidents (INC-0001, INC-0002, INC-0017, INC-0027, INC-0059, INC-0060, INC-0063, INC-0064, INC-0067, INC-0076, INC-0080, INC-0131, INC-0148)</w:t>
      </w:r>
    </w:p>
    <w:p>
      <w:pPr>
        <w:pStyle w:val="ListParagraph"/>
        <w:numPr>
          <w:ilvl w:val="0"/>
          <w:numId w:val="1"/>
        </w:numPr>
      </w:pPr>
      <w:r>
        <w:rPr>
          <w:rFonts w:ascii="Consolas" w:hAnsi="Consolas"/>
          <w:sz w:val="19"/>
        </w:rPr>
        <w:t xml:space="preserve">src/test.js</w:t>
      </w:r>
      <w:r>
        <w:t xml:space="preserve">, 8 incidents (INC-0004, INC-0038, INC-0039, INC-0040, INC-0043, INC-0044, INC-0069, INC-0085)</w:t>
      </w:r>
    </w:p>
    <w:p>
      <w:pPr>
        <w:pStyle w:val="ListParagraph"/>
        <w:numPr>
          <w:ilvl w:val="0"/>
          <w:numId w:val="1"/>
        </w:numPr>
      </w:pPr>
      <w:r>
        <w:rPr>
          <w:rFonts w:ascii="Consolas" w:hAnsi="Consolas"/>
          <w:sz w:val="19"/>
        </w:rPr>
        <w:t xml:space="preserve">src/validate_schools.py</w:t>
      </w:r>
      <w:r>
        <w:t xml:space="preserve">, 8 incidents (INC-0125, INC-0141, INC-0143, INC-0144, INC-0147, INC-0151, INC-0153, INC-0157)</w:t>
      </w:r>
    </w:p>
    <w:p>
      <w:pPr>
        <w:pStyle w:val="ListParagraph"/>
        <w:numPr>
          <w:ilvl w:val="0"/>
          <w:numId w:val="1"/>
        </w:numPr>
      </w:pPr>
      <w:r>
        <w:rPr>
          <w:rFonts w:ascii="Consolas" w:hAnsi="Consolas"/>
          <w:sz w:val="19"/>
        </w:rPr>
        <w:t xml:space="preserve">src/build_rankings.py</w:t>
      </w:r>
      <w:r>
        <w:t xml:space="preserve">, 7 incidents (INC-0014, INC-0049, INC-0118, INC-0135, INC-0142, INC-0145, INC-0167)</w:t>
      </w:r>
    </w:p>
    <w:p>
      <w:pPr>
        <w:pStyle w:val="ListParagraph"/>
        <w:numPr>
          <w:ilvl w:val="0"/>
          <w:numId w:val="1"/>
        </w:numPr>
      </w:pPr>
      <w:r>
        <w:rPr>
          <w:rFonts w:ascii="Consolas" w:hAnsi="Consolas"/>
          <w:sz w:val="19"/>
        </w:rPr>
        <w:t xml:space="preserve">src/gen/g_rc.py</w:t>
      </w:r>
      <w:r>
        <w:t xml:space="preserve">, 7 incidents (INC-0097, INC-0114, INC-0115, INC-0117, INC-0122, INC-0169, INC-0179)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src/bank_emit.py</w:t>
      </w:r>
      <w:r>
        <w:t xml:space="preserve">, 5 incidents (INC-0062, INC-0066, INC-0068, INC-0073, INC-0119)</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src/build_blog.py</w:t>
      </w:r>
      <w:r>
        <w:t xml:space="preserve">, 5 incidents (INC-0124, INC-0137, INC-0162, INC-0170, INC-0171)</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(84)</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2"/>
      </w:pPr>
      <w:r>
        <w:t xml:space="preserve">Tests and guards (31)</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2"/>
      </w:pPr>
      <w:r>
        <w:t xml:space="preserve">Front end (12)</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2"/>
      </w:pPr>
      <w:r>
        <w:t xml:space="preserve">Build system (11)</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2"/>
      </w:pPr>
      <w:r>
        <w:t xml:space="preserve">Search and metadata (10)</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5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Heading2"/>
      </w:pPr>
      <w:r>
        <w:t xml:space="preserve">Tests and guards</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181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181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