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5ad630f. 62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62 commits, by one owner directing a series of AI coding sessions. As of this build it is 77 Python files, 106 JavaScript files, 24 TypeScript edge functions, 35 migrations and 64 documents: 2015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62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124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59</w:t>
            </w:r>
          </w:p>
        </w:tc>
        <w:tc>
          <w:tcPr>
            <w:tcW w:w="0" w:type="auto"/>
          </w:tcPr>
          <w:p>
            <w:pPr>
              <w:spacing w:before="40" w:after="40"/>
            </w:pPr>
            <w:r>
              <w:t xml:space="preserve">48%</w:t>
            </w:r>
          </w:p>
        </w:tc>
      </w:tr>
      <w:tr>
        <w:tc>
          <w:tcPr>
            <w:tcW w:w="0" w:type="auto"/>
          </w:tcPr>
          <w:p>
            <w:pPr>
              <w:spacing w:before="40" w:after="40"/>
            </w:pPr>
            <w:r>
              <w:t xml:space="preserve">Found by measuring something</w:t>
            </w:r>
          </w:p>
        </w:tc>
        <w:tc>
          <w:tcPr>
            <w:tcW w:w="0" w:type="auto"/>
          </w:tcPr>
          <w:p>
            <w:pPr>
              <w:spacing w:before="40" w:after="40"/>
            </w:pPr>
            <w:r>
              <w:t xml:space="preserve">34</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15</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122 of 124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50</w:t>
            </w:r>
          </w:p>
        </w:tc>
      </w:tr>
      <w:tr>
        <w:tc>
          <w:tcPr>
            <w:tcW w:w="0" w:type="auto"/>
          </w:tcPr>
          <w:p>
            <w:pPr>
              <w:spacing w:before="40" w:after="40"/>
            </w:pPr>
            <w:r>
              <w:t xml:space="preserve">Degraded</w:t>
            </w:r>
          </w:p>
        </w:tc>
        <w:tc>
          <w:tcPr>
            <w:tcW w:w="0" w:type="auto"/>
          </w:tcPr>
          <w:p>
            <w:pPr>
              <w:spacing w:before="40" w:after="40"/>
            </w:pPr>
            <w:r>
              <w:t xml:space="preserve">27</w:t>
            </w:r>
          </w:p>
        </w:tc>
      </w:tr>
      <w:tr>
        <w:tc>
          <w:tcPr>
            <w:tcW w:w="0" w:type="auto"/>
          </w:tcPr>
          <w:p>
            <w:pPr>
              <w:spacing w:before="40" w:after="40"/>
            </w:pPr>
            <w:r>
              <w:t xml:space="preserve">Silent loss</w:t>
            </w:r>
          </w:p>
        </w:tc>
        <w:tc>
          <w:tcPr>
            <w:tcW w:w="0" w:type="auto"/>
          </w:tcPr>
          <w:p>
            <w:pPr>
              <w:spacing w:before="40" w:after="40"/>
            </w:pPr>
            <w:r>
              <w:t xml:space="preserve">25</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25 of 124.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52</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9</w:t>
            </w:r>
          </w:p>
        </w:tc>
      </w:tr>
      <w:tr>
        <w:tc>
          <w:tcPr>
            <w:tcW w:w="0" w:type="auto"/>
          </w:tcPr>
          <w:p>
            <w:pPr>
              <w:spacing w:before="40" w:after="40"/>
            </w:pPr>
            <w:r>
              <w:t xml:space="preserve">Build system</w:t>
            </w:r>
          </w:p>
        </w:tc>
        <w:tc>
          <w:tcPr>
            <w:tcW w:w="0" w:type="auto"/>
          </w:tcPr>
          <w:p>
            <w:pPr>
              <w:spacing w:before="40" w:after="40"/>
            </w:pPr>
            <w:r>
              <w:t xml:space="preserve">8</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118 of 124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40 of 124 incidents record that they repeat an earlier lesson, 58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bl>
    <w:p/>
    <w:p>
      <w:r>
        <w:t xml:space="preserve">The largest family runs to 34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15 incidents (INC-0003, INC-0007, INC-0008, INC-0009, INC-0011, INC-0079, INC-0081, INC-0086, INC-0088, INC-0089, INC-0090, INC-0091, INC-0092, INC-0120, INC-0123)</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(52)</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(9)</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2"/>
      </w:pPr>
      <w:r>
        <w:t xml:space="preserve">Build system (8)</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Scoring and selection (6)</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124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124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