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2026-10-06 from commit 1122c51. 212 commits over 17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2026-10-06, which is 17 days, across 212 commits, by one owner directing a series of AI coding sessions. As of this build it is 88 Python files, 112 JavaScript files, 24 TypeScript edge functions, 35 migrations and 65 documents: 2145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212 commits in 17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17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206 recorded defects, over 17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115</w:t>
            </w:r>
          </w:p>
        </w:tc>
        <w:tc>
          <w:tcPr>
            <w:tcW w:w="0" w:type="auto"/>
          </w:tcPr>
          <w:p>
            <w:pPr>
              <w:spacing w:before="40" w:after="40"/>
            </w:pPr>
            <w:r>
              <w:t xml:space="preserve">56%</w:t>
            </w:r>
          </w:p>
        </w:tc>
      </w:tr>
      <w:tr>
        <w:tc>
          <w:tcPr>
            <w:tcW w:w="0" w:type="auto"/>
          </w:tcPr>
          <w:p>
            <w:pPr>
              <w:spacing w:before="40" w:after="40"/>
            </w:pPr>
            <w:r>
              <w:t xml:space="preserve">Found by measuring something</w:t>
            </w:r>
          </w:p>
        </w:tc>
        <w:tc>
          <w:tcPr>
            <w:tcW w:w="0" w:type="auto"/>
          </w:tcPr>
          <w:p>
            <w:pPr>
              <w:spacing w:before="40" w:after="40"/>
            </w:pPr>
            <w:r>
              <w:t xml:space="preserve">46</w:t>
            </w:r>
          </w:p>
        </w:tc>
        <w:tc>
          <w:tcPr>
            <w:tcW w:w="0" w:type="auto"/>
          </w:tcPr>
          <w:p>
            <w:pPr>
              <w:spacing w:before="40" w:after="40"/>
            </w:pPr>
            <w:r>
              <w:t xml:space="preserve">22%</w:t>
            </w:r>
          </w:p>
        </w:tc>
      </w:tr>
      <w:tr>
        <w:tc>
          <w:tcPr>
            <w:tcW w:w="0" w:type="auto"/>
          </w:tcPr>
          <w:p>
            <w:pPr>
              <w:spacing w:before="40" w:after="40"/>
            </w:pPr>
            <w:r>
              <w:t xml:space="preserve">A test caught it</w:t>
            </w:r>
          </w:p>
        </w:tc>
        <w:tc>
          <w:tcPr>
            <w:tcW w:w="0" w:type="auto"/>
          </w:tcPr>
          <w:p>
            <w:pPr>
              <w:spacing w:before="40" w:after="40"/>
            </w:pPr>
            <w:r>
              <w:t xml:space="preserve">23</w:t>
            </w:r>
          </w:p>
        </w:tc>
        <w:tc>
          <w:tcPr>
            <w:tcW w:w="0" w:type="auto"/>
          </w:tcPr>
          <w:p>
            <w:pPr>
              <w:spacing w:before="40" w:after="40"/>
            </w:pPr>
            <w:r>
              <w:t xml:space="preserve">11%</w:t>
            </w:r>
          </w:p>
        </w:tc>
      </w:tr>
      <w:tr>
        <w:tc>
          <w:tcPr>
            <w:tcW w:w="0" w:type="auto"/>
          </w:tcPr>
          <w:p>
            <w:pPr>
              <w:spacing w:before="40" w:after="40"/>
            </w:pPr>
            <w:r>
              <w:t xml:space="preserve">Found by rendering it and looking</w:t>
            </w:r>
          </w:p>
        </w:tc>
        <w:tc>
          <w:tcPr>
            <w:tcW w:w="0" w:type="auto"/>
          </w:tcPr>
          <w:p>
            <w:pPr>
              <w:spacing w:before="40" w:after="40"/>
            </w:pPr>
            <w:r>
              <w:t xml:space="preserve">10</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2%</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204 of 206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95</w:t>
            </w:r>
          </w:p>
        </w:tc>
      </w:tr>
      <w:tr>
        <w:tc>
          <w:tcPr>
            <w:tcW w:w="0" w:type="auto"/>
          </w:tcPr>
          <w:p>
            <w:pPr>
              <w:spacing w:before="40" w:after="40"/>
            </w:pPr>
            <w:r>
              <w:t xml:space="preserve">Degraded</w:t>
            </w:r>
          </w:p>
        </w:tc>
        <w:tc>
          <w:tcPr>
            <w:tcW w:w="0" w:type="auto"/>
          </w:tcPr>
          <w:p>
            <w:pPr>
              <w:spacing w:before="40" w:after="40"/>
            </w:pPr>
            <w:r>
              <w:t xml:space="preserve">51</w:t>
            </w:r>
          </w:p>
        </w:tc>
      </w:tr>
      <w:tr>
        <w:tc>
          <w:tcPr>
            <w:tcW w:w="0" w:type="auto"/>
          </w:tcPr>
          <w:p>
            <w:pPr>
              <w:spacing w:before="40" w:after="40"/>
            </w:pPr>
            <w:r>
              <w:t xml:space="preserve">Cosmetic</w:t>
            </w:r>
          </w:p>
        </w:tc>
        <w:tc>
          <w:tcPr>
            <w:tcW w:w="0" w:type="auto"/>
          </w:tcPr>
          <w:p>
            <w:pPr>
              <w:spacing w:before="40" w:after="40"/>
            </w:pPr>
            <w:r>
              <w:t xml:space="preserve">31</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206.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96</w:t>
            </w:r>
          </w:p>
        </w:tc>
      </w:tr>
      <w:tr>
        <w:tc>
          <w:tcPr>
            <w:tcW w:w="0" w:type="auto"/>
          </w:tcPr>
          <w:p>
            <w:pPr>
              <w:spacing w:before="40" w:after="40"/>
            </w:pPr>
            <w:r>
              <w:t xml:space="preserve">Tests and guards</w:t>
            </w:r>
          </w:p>
        </w:tc>
        <w:tc>
          <w:tcPr>
            <w:tcW w:w="0" w:type="auto"/>
          </w:tcPr>
          <w:p>
            <w:pPr>
              <w:spacing w:before="40" w:after="40"/>
            </w:pPr>
            <w:r>
              <w:t xml:space="preserve">37</w:t>
            </w:r>
          </w:p>
        </w:tc>
      </w:tr>
      <w:tr>
        <w:tc>
          <w:tcPr>
            <w:tcW w:w="0" w:type="auto"/>
          </w:tcPr>
          <w:p>
            <w:pPr>
              <w:spacing w:before="40" w:after="40"/>
            </w:pPr>
            <w:r>
              <w:t xml:space="preserve">Front end</w:t>
            </w:r>
          </w:p>
        </w:tc>
        <w:tc>
          <w:tcPr>
            <w:tcW w:w="0" w:type="auto"/>
          </w:tcPr>
          <w:p>
            <w:pPr>
              <w:spacing w:before="40" w:after="40"/>
            </w:pPr>
            <w:r>
              <w:t xml:space="preserve">15</w:t>
            </w:r>
          </w:p>
        </w:tc>
      </w:tr>
      <w:tr>
        <w:tc>
          <w:tcPr>
            <w:tcW w:w="0" w:type="auto"/>
          </w:tcPr>
          <w:p>
            <w:pPr>
              <w:spacing w:before="40" w:after="40"/>
            </w:pPr>
            <w:r>
              <w:t xml:space="preserve">Build system</w:t>
            </w:r>
          </w:p>
        </w:tc>
        <w:tc>
          <w:tcPr>
            <w:tcW w:w="0" w:type="auto"/>
          </w:tcPr>
          <w:p>
            <w:pPr>
              <w:spacing w:before="40" w:after="40"/>
            </w:pPr>
            <w:r>
              <w:t xml:space="preserve">13</w:t>
            </w:r>
          </w:p>
        </w:tc>
      </w:tr>
      <w:tr>
        <w:tc>
          <w:tcPr>
            <w:tcW w:w="0" w:type="auto"/>
          </w:tcPr>
          <w:p>
            <w:pPr>
              <w:spacing w:before="40" w:after="40"/>
            </w:pPr>
            <w:r>
              <w:t xml:space="preserve">Search and metadata</w:t>
            </w:r>
          </w:p>
        </w:tc>
        <w:tc>
          <w:tcPr>
            <w:tcW w:w="0" w:type="auto"/>
          </w:tcPr>
          <w:p>
            <w:pPr>
              <w:spacing w:before="40" w:after="40"/>
            </w:pPr>
            <w:r>
              <w:t xml:space="preserve">11</w:t>
            </w:r>
          </w:p>
        </w:tc>
      </w:tr>
      <w:tr>
        <w:tc>
          <w:tcPr>
            <w:tcW w:w="0" w:type="auto"/>
          </w:tcPr>
          <w:p>
            <w:pPr>
              <w:spacing w:before="40" w:after="40"/>
            </w:pPr>
            <w:r>
              <w:t xml:space="preserve">CSS and layout</w:t>
            </w:r>
          </w:p>
        </w:tc>
        <w:tc>
          <w:tcPr>
            <w:tcW w:w="0" w:type="auto"/>
          </w:tcPr>
          <w:p>
            <w:pPr>
              <w:spacing w:before="40" w:after="40"/>
            </w:pPr>
            <w:r>
              <w:t xml:space="preserve">9</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200 of 206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93 of 206 incidents record that they repeat an earlier lesson, 126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 INC-0172, INC-0174, INC-0182</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 INC-0177</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 INC-0194</w:t>
            </w:r>
          </w:p>
        </w:tc>
        <w:tc>
          <w:tcPr>
            <w:tcW w:w="0" w:type="auto"/>
          </w:tcPr>
          <w:p>
            <w:pPr>
              <w:spacing w:before="40" w:after="40"/>
            </w:pPr>
            <w:r>
              <w:t xml:space="preserve">3</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 INC-0180, INC-0184</w:t>
            </w:r>
          </w:p>
        </w:tc>
        <w:tc>
          <w:tcPr>
            <w:tcW w:w="0" w:type="auto"/>
          </w:tcPr>
          <w:p>
            <w:pPr>
              <w:spacing w:before="40" w:after="40"/>
            </w:pPr>
            <w:r>
              <w:t xml:space="preserve">3</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 INC-0170</w:t>
            </w:r>
          </w:p>
        </w:tc>
        <w:tc>
          <w:tcPr>
            <w:tcW w:w="0" w:type="auto"/>
          </w:tcPr>
          <w:p>
            <w:pPr>
              <w:spacing w:before="40" w:after="40"/>
            </w:pPr>
            <w:r>
              <w:t xml:space="preserve">3</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 INC-0183</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INC-0115 A field written to open a sentence was printed mid-sentence in a reading stem</w:t>
            </w:r>
          </w:p>
        </w:tc>
        <w:tc>
          <w:tcPr>
            <w:tcW w:w="0" w:type="auto"/>
          </w:tcPr>
          <w:p>
            <w:pPr>
              <w:spacing w:before="40" w:after="40"/>
            </w:pPr>
            <w:r>
              <w:t xml:space="preserve">INC-0179, INC-0187</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 INC-0175</w:t>
            </w:r>
          </w:p>
        </w:tc>
        <w:tc>
          <w:tcPr>
            <w:tcW w:w="0" w:type="auto"/>
          </w:tcPr>
          <w:p>
            <w:pPr>
              <w:spacing w:before="40" w:after="40"/>
            </w:pPr>
            <w:r>
              <w:t xml:space="preserve">2</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 INC-0184</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INC-0171 Thirty published blog posts set their section headings in sentence case, against the house rule that headings are Title Case</w:t>
            </w:r>
          </w:p>
        </w:tc>
        <w:tc>
          <w:tcPr>
            <w:tcW w:w="0" w:type="auto"/>
          </w:tcPr>
          <w:p>
            <w:pPr>
              <w:spacing w:before="40" w:after="40"/>
            </w:pPr>
            <w:r>
              <w:t xml:space="preserve">INC-0176, INC-0178</w:t>
            </w:r>
          </w:p>
        </w:tc>
        <w:tc>
          <w:tcPr>
            <w:tcW w:w="0" w:type="auto"/>
          </w:tcPr>
          <w:p>
            <w:pPr>
              <w:spacing w:before="40" w:after="40"/>
            </w:pPr>
            <w:r>
              <w:t xml:space="preserve">2</w:t>
            </w:r>
          </w:p>
        </w:tc>
      </w:tr>
      <w:tr>
        <w:tc>
          <w:tcPr>
            <w:tcW w:w="0" w:type="auto"/>
          </w:tcPr>
          <w:p>
            <w:pPr>
              <w:spacing w:before="40" w:after="40"/>
            </w:pPr>
            <w:r>
              <w:t xml:space="preserve">INC-0174 Two GMAT facts passed the source check on numbers that meant something else: score validity cited the retake policy page, where "5 times" supplied its 5, and the score release's "3 to 5 days" matched a 3 in the page's helpfulness counter</w:t>
            </w:r>
          </w:p>
        </w:tc>
        <w:tc>
          <w:tcPr>
            <w:tcW w:w="0" w:type="auto"/>
          </w:tcPr>
          <w:p>
            <w:pPr>
              <w:spacing w:before="40" w:after="40"/>
            </w:pPr>
            <w:r>
              <w:t xml:space="preserve">INC-0177, INC-0182</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INC-0128 The trainer button on four exam guides and on the study guide hub opened the GMAT trainer</w:t>
            </w:r>
          </w:p>
        </w:tc>
        <w:tc>
          <w:tcPr>
            <w:tcW w:w="0" w:type="auto"/>
          </w:tcPr>
          <w:p>
            <w:pPr>
              <w:spacing w:before="40" w:after="40"/>
            </w:pPr>
            <w:r>
              <w:t xml:space="preserve">INC-0206</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INC-0152 The source check read text inside HTML comments as page text, and confirmed Arizona State's 43 percent women from a table row the school had commented out</w:t>
            </w:r>
          </w:p>
        </w:tc>
        <w:tc>
          <w:tcPr>
            <w:tcW w:w="0" w:type="auto"/>
          </w:tcPr>
          <w:p>
            <w:pPr>
              <w:spacing w:before="40" w:after="40"/>
            </w:pPr>
            <w:r>
              <w:t xml:space="preserve">INC-0173</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INC-0172 The ACT exam guide and a live post said the ACT can be taken up to 12 times, after ACT's page had come to say there is no limit, and the source check matched the 12 in the page's K-12 menu</w:t>
            </w:r>
          </w:p>
        </w:tc>
        <w:tc>
          <w:tcPr>
            <w:tcW w:w="0" w:type="auto"/>
          </w:tcPr>
          <w:p>
            <w:pPr>
              <w:spacing w:before="40" w:after="40"/>
            </w:pPr>
            <w:r>
              <w:t xml:space="preserve">INC-0174</w:t>
            </w:r>
          </w:p>
        </w:tc>
        <w:tc>
          <w:tcPr>
            <w:tcW w:w="0" w:type="auto"/>
          </w:tcPr>
          <w:p>
            <w:pPr>
              <w:spacing w:before="40" w:after="40"/>
            </w:pPr>
            <w:r>
              <w:t xml:space="preserve">1</w:t>
            </w:r>
          </w:p>
        </w:tc>
      </w:tr>
      <w:tr>
        <w:tc>
          <w:tcPr>
            <w:tcW w:w="0" w:type="auto"/>
          </w:tcPr>
          <w:p>
            <w:pPr>
              <w:spacing w:before="40" w:after="40"/>
            </w:pPr>
            <w:r>
              <w:t xml:space="preserve">INC-0176 Headings outside blog post bodies broke the Title Case rule on every kind of page, because the build checked only the headings inside posts</w:t>
            </w:r>
          </w:p>
        </w:tc>
        <w:tc>
          <w:tcPr>
            <w:tcW w:w="0" w:type="auto"/>
          </w:tcPr>
          <w:p>
            <w:pPr>
              <w:spacing w:before="40" w:after="40"/>
            </w:pPr>
            <w:r>
              <w:t xml:space="preserve">INC-0178</w:t>
            </w:r>
          </w:p>
        </w:tc>
        <w:tc>
          <w:tcPr>
            <w:tcW w:w="0" w:type="auto"/>
          </w:tcPr>
          <w:p>
            <w:pPr>
              <w:spacing w:before="40" w:after="40"/>
            </w:pPr>
            <w:r>
              <w:t xml:space="preserve">1</w:t>
            </w:r>
          </w:p>
        </w:tc>
      </w:tr>
      <w:tr>
        <w:tc>
          <w:tcPr>
            <w:tcW w:w="0" w:type="auto"/>
          </w:tcPr>
          <w:p>
            <w:pPr>
              <w:spacing w:before="40" w:after="40"/>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tc>
        <w:tc>
          <w:tcPr>
            <w:tcW w:w="0" w:type="auto"/>
          </w:tcPr>
          <w:p>
            <w:pPr>
              <w:spacing w:before="40" w:after="40"/>
            </w:pPr>
            <w:r>
              <w:t xml:space="preserve">INC-0185</w:t>
            </w:r>
          </w:p>
        </w:tc>
        <w:tc>
          <w:tcPr>
            <w:tcW w:w="0" w:type="auto"/>
          </w:tcPr>
          <w:p>
            <w:pPr>
              <w:spacing w:before="40" w:after="40"/>
            </w:pPr>
            <w:r>
              <w:t xml:space="preserve">1</w:t>
            </w:r>
          </w:p>
        </w:tc>
      </w:tr>
    </w:tbl>
    <w:p/>
    <w:p>
      <w:r>
        <w:t xml:space="preserve">The largest family runs to 77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INC-0146, INC-0147, INC-0150, INC-0151, INC-0152, INC-0154, INC-0155, INC-0156, INC-0157, INC-0158, INC-0159, INC-0160, INC-0161, INC-0162, INC-0165, INC-0169, INC-0170, INC-0172, INC-0173, INC-0174, INC-0175, INC-0177, INC-0180, INC-0182, INC-0183, INC-0184, INC-0185.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ListParagraph"/>
        <w:numPr>
          <w:ilvl w:val="0"/>
          <w:numId w:val="1"/>
        </w:numPr>
      </w:pPr>
      <w:r>
        <w:t xml:space="preserve">INC-0171 names INC-0170</w:t>
      </w:r>
    </w:p>
    <w:p>
      <w:pPr>
        <w:pStyle w:val="ListParagraph"/>
        <w:numPr>
          <w:ilvl w:val="0"/>
          <w:numId w:val="1"/>
        </w:numPr>
      </w:pPr>
      <w:r>
        <w:t xml:space="preserve">INC-0172 names INC-0170</w:t>
      </w:r>
    </w:p>
    <w:p>
      <w:pPr>
        <w:pStyle w:val="ListParagraph"/>
        <w:numPr>
          <w:ilvl w:val="0"/>
          <w:numId w:val="1"/>
        </w:numPr>
      </w:pPr>
      <w:r>
        <w:t xml:space="preserve">INC-0173 names INC-0174</w:t>
      </w:r>
    </w:p>
    <w:p>
      <w:pPr>
        <w:pStyle w:val="ListParagraph"/>
        <w:numPr>
          <w:ilvl w:val="0"/>
          <w:numId w:val="1"/>
        </w:numPr>
      </w:pPr>
      <w:r>
        <w:t xml:space="preserve">INC-0174 names INC-0173</w:t>
      </w:r>
    </w:p>
    <w:p>
      <w:pPr>
        <w:pStyle w:val="ListParagraph"/>
        <w:numPr>
          <w:ilvl w:val="0"/>
          <w:numId w:val="1"/>
        </w:numPr>
      </w:pPr>
      <w:r>
        <w:t xml:space="preserve">INC-0181 names INC-0057, INC-0079, INC-0104, INC-0105, INC-0109, INC-0110, INC-0130, INC-0170, INC-0171, INC-0172, INC-0173, INC-0174, INC-0175, INC-0180</w:t>
      </w:r>
    </w:p>
    <w:p>
      <w:pPr>
        <w:pStyle w:val="ListParagraph"/>
        <w:numPr>
          <w:ilvl w:val="0"/>
          <w:numId w:val="1"/>
        </w:numPr>
      </w:pPr>
      <w:r>
        <w:t xml:space="preserve">INC-0186 names INC-0117</w:t>
      </w:r>
    </w:p>
    <w:p>
      <w:pPr>
        <w:pStyle w:val="ListParagraph"/>
        <w:numPr>
          <w:ilvl w:val="0"/>
          <w:numId w:val="1"/>
        </w:numPr>
      </w:pPr>
      <w:r>
        <w:t xml:space="preserve">INC-0187 names INC-0186</w:t>
      </w:r>
    </w:p>
    <w:p>
      <w:pPr>
        <w:pStyle w:val="ListParagraph"/>
        <w:numPr>
          <w:ilvl w:val="0"/>
          <w:numId w:val="1"/>
        </w:numPr>
      </w:pPr>
      <w:r>
        <w:t xml:space="preserve">INC-0189 names INC-0039, INC-0117</w:t>
      </w:r>
    </w:p>
    <w:p>
      <w:pPr>
        <w:pStyle w:val="ListParagraph"/>
        <w:numPr>
          <w:ilvl w:val="0"/>
          <w:numId w:val="1"/>
        </w:numPr>
      </w:pPr>
      <w:r>
        <w:t xml:space="preserve">INC-0190 names INC-0119, INC-0189</w:t>
      </w:r>
    </w:p>
    <w:p>
      <w:pPr>
        <w:pStyle w:val="ListParagraph"/>
        <w:numPr>
          <w:ilvl w:val="0"/>
          <w:numId w:val="1"/>
        </w:numPr>
      </w:pPr>
      <w:r>
        <w:t xml:space="preserve">INC-0191 names INC-0189</w:t>
      </w:r>
    </w:p>
    <w:p>
      <w:pPr>
        <w:pStyle w:val="ListParagraph"/>
        <w:numPr>
          <w:ilvl w:val="0"/>
          <w:numId w:val="1"/>
        </w:numPr>
      </w:pPr>
      <w:r>
        <w:t xml:space="preserve">INC-0192 names INC-0117</w:t>
      </w:r>
    </w:p>
    <w:p>
      <w:pPr>
        <w:pStyle w:val="ListParagraph"/>
        <w:numPr>
          <w:ilvl w:val="0"/>
          <w:numId w:val="1"/>
        </w:numPr>
      </w:pPr>
      <w:r>
        <w:t xml:space="preserve">INC-0193 names INC-0189</w:t>
      </w:r>
    </w:p>
    <w:p>
      <w:pPr>
        <w:pStyle w:val="ListParagraph"/>
        <w:numPr>
          <w:ilvl w:val="0"/>
          <w:numId w:val="1"/>
        </w:numPr>
      </w:pPr>
      <w:r>
        <w:t xml:space="preserve">INC-0194 names INC-0193</w:t>
      </w:r>
    </w:p>
    <w:p>
      <w:pPr>
        <w:pStyle w:val="ListParagraph"/>
        <w:numPr>
          <w:ilvl w:val="0"/>
          <w:numId w:val="1"/>
        </w:numPr>
      </w:pPr>
      <w:r>
        <w:t xml:space="preserve">INC-0196 names INC-0166</w:t>
      </w:r>
    </w:p>
    <w:p>
      <w:pPr>
        <w:pStyle w:val="ListParagraph"/>
        <w:numPr>
          <w:ilvl w:val="0"/>
          <w:numId w:val="1"/>
        </w:numPr>
      </w:pPr>
      <w:r>
        <w:t xml:space="preserve">INC-0197 names INC-0196</w:t>
      </w:r>
    </w:p>
    <w:p>
      <w:pPr>
        <w:pStyle w:val="ListParagraph"/>
        <w:numPr>
          <w:ilvl w:val="0"/>
          <w:numId w:val="1"/>
        </w:numPr>
      </w:pPr>
      <w:r>
        <w:t xml:space="preserve">INC-0198 names INC-0109</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src/check_sources.py</w:t>
      </w:r>
      <w:r>
        <w:t xml:space="preserve">, 22 incidents (INC-0130, INC-0132, INC-0133, INC-0136, INC-0140, INC-0150, INC-0152, INC-0154, INC-0155, INC-0156, INC-0158, INC-0159, INC-0161, INC-0168, INC-0172, INC-0173, INC-0174, INC-0175, INC-0177, INC-0180, INC-0182, INC-0184)</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14 incidents (INC-0001, INC-0002, INC-0017, INC-0027, INC-0059, INC-0060, INC-0063, INC-0064, INC-0067, INC-0076, INC-0080, INC-0131, INC-0148, INC-0196)</w:t>
      </w:r>
    </w:p>
    <w:p>
      <w:pPr>
        <w:pStyle w:val="ListParagraph"/>
        <w:numPr>
          <w:ilvl w:val="0"/>
          <w:numId w:val="1"/>
        </w:numPr>
      </w:pPr>
      <w:r>
        <w:rPr>
          <w:rFonts w:ascii="Consolas" w:hAnsi="Consolas"/>
          <w:sz w:val="19"/>
        </w:rPr>
        <w:t xml:space="preserve">src/test.js</w:t>
      </w:r>
      <w:r>
        <w:t xml:space="preserve">, 10 incidents (INC-0004, INC-0038, INC-0039, INC-0040, INC-0043, INC-0044, INC-0069, INC-0085, INC-0192, INC-0194)</w:t>
      </w:r>
    </w:p>
    <w:p>
      <w:pPr>
        <w:pStyle w:val="ListParagraph"/>
        <w:numPr>
          <w:ilvl w:val="0"/>
          <w:numId w:val="1"/>
        </w:numPr>
      </w:pPr>
      <w:r>
        <w:rPr>
          <w:rFonts w:ascii="Consolas" w:hAnsi="Consolas"/>
          <w:sz w:val="19"/>
        </w:rPr>
        <w:t xml:space="preserve">src/build_blog.py</w:t>
      </w:r>
      <w:r>
        <w:t xml:space="preserve">, 10 incidents (INC-0124, INC-0137, INC-0162, INC-0170, INC-0171, INC-0188, INC-0197, INC-0203, INC-0204, INC-0206)</w:t>
      </w:r>
    </w:p>
    <w:p>
      <w:pPr>
        <w:pStyle w:val="ListParagraph"/>
        <w:numPr>
          <w:ilvl w:val="0"/>
          <w:numId w:val="1"/>
        </w:numPr>
      </w:pPr>
      <w:r>
        <w:rPr>
          <w:rFonts w:ascii="Consolas" w:hAnsi="Consolas"/>
          <w:sz w:val="19"/>
        </w:rPr>
        <w:t xml:space="preserve">src/gen/g_rc.py</w:t>
      </w:r>
      <w:r>
        <w:t xml:space="preserve">, 9 incidents (INC-0097, INC-0114, INC-0115, INC-0117, INC-0122, INC-0169, INC-0179, INC-0186, INC-0187)</w:t>
      </w:r>
    </w:p>
    <w:p>
      <w:pPr>
        <w:pStyle w:val="ListParagraph"/>
        <w:numPr>
          <w:ilvl w:val="0"/>
          <w:numId w:val="1"/>
        </w:numPr>
      </w:pPr>
      <w:r>
        <w:rPr>
          <w:rFonts w:ascii="Consolas" w:hAnsi="Consolas"/>
          <w:sz w:val="19"/>
        </w:rPr>
        <w:t xml:space="preserve">src/validate_schools.py</w:t>
      </w:r>
      <w:r>
        <w:t xml:space="preserve">, 9 incidents (INC-0125, INC-0141, INC-0143, INC-0144, INC-0147, INC-0151, INC-0153, INC-0157, INC-0185)</w:t>
      </w:r>
    </w:p>
    <w:p>
      <w:pPr>
        <w:pStyle w:val="ListParagraph"/>
        <w:numPr>
          <w:ilvl w:val="0"/>
          <w:numId w:val="1"/>
        </w:numPr>
      </w:pPr>
      <w:r>
        <w:rPr>
          <w:rFonts w:ascii="Consolas" w:hAnsi="Consolas"/>
          <w:sz w:val="19"/>
        </w:rPr>
        <w:t xml:space="preserve">src/build_rankings.py</w:t>
      </w:r>
      <w:r>
        <w:t xml:space="preserve">, 8 incidents (INC-0014, INC-0049, INC-0118, INC-0135, INC-0142, INC-0145, INC-0167, INC-0200)</w:t>
      </w:r>
    </w:p>
    <w:p>
      <w:pPr>
        <w:pStyle w:val="ListParagraph"/>
        <w:numPr>
          <w:ilvl w:val="0"/>
          <w:numId w:val="1"/>
        </w:numPr>
      </w:pPr>
      <w:r>
        <w:rPr>
          <w:rFonts w:ascii="Consolas" w:hAnsi="Consolas"/>
          <w:sz w:val="19"/>
        </w:rPr>
        <w:t xml:space="preserve">src/bank_emit.py</w:t>
      </w:r>
      <w:r>
        <w:t xml:space="preserve">, 6 incidents (INC-0062, INC-0066, INC-0068, INC-0073, INC-0119, INC-0189)</w:t>
      </w:r>
    </w:p>
    <w:p>
      <w:pPr>
        <w:pStyle w:val="ListParagraph"/>
        <w:numPr>
          <w:ilvl w:val="0"/>
          <w:numId w:val="1"/>
        </w:numPr>
      </w:pPr>
      <w:r>
        <w:rPr>
          <w:rFonts w:ascii="Consolas" w:hAnsi="Consolas"/>
          <w:sz w:val="19"/>
        </w:rPr>
        <w:t xml:space="preserve">src/page_checks.py</w:t>
      </w:r>
      <w:r>
        <w:t xml:space="preserve">, 6 incidents (INC-0134, INC-0138, INC-0139, INC-0163, INC-0176, INC-0178)</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(96)</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 `3230ba014d8f660a9783ccc633c0a132c7c7b24c` PR #96</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 `9b254b7fb5db916c3b78cd5a875dd5a665a75c64` PR #97</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 `9b254b7fb5db916c3b78cd5a875dd5a665a75c64` PR #97</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 `c1fafa255d26d98f22f26fc8c71c9491389d777a` PR #98</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 `a442f830c3e19edaca1e92908fea414ba0227086` PR #103</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 `5ad630fcac638d8ef029727e2a365a303080dfaf` PR #106</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 `bb8ef13c00e42bfea89d5abee8ba0c9d7b560218` PR #108</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 `f0d4186c4d35925e0e2f48fa3b9cf2ebf9de2c94` PR #119</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 `2d4369d75871766abdb5db40f6d52880b0357a5f` PR #120</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 `2d4369d75871766abdb5db40f6d52880b0357a5f` PR #120</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 `214f8da3401b8186dff51a54ce9bbff918edecf8` PR #127</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 `2127341e6ab72debe85a7d0c7cac6740f476ebd4` PR #129</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 `8066d24aa5eec6aae6089f9940ea89851fa93c96` PR #130</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 `8066d24aa5eec6aae6089f9940ea89851fa93c96` PR #130</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 `cc6f1854fbb5995656e1cc739174defee0eddd4a` PR #133</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 `b1024a5805d4ec9f538dd4c4e09c2b672e271321` PR #136</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 `d24b47f6bf43ad598a908de5d67fcac94caf983f` PR #140</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 `26150577529d7e7a333b05d676afdee5ea716838` PR #142</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 `9bd9bb1fe5872b7b0a24043c7bce467b4011867b` PR #147</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 `58c9567d9d403a8a70a268cea4209520fc1d095a` PR #148</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 `52e8d6caf9abeb828313f67a7e5be710a2b9d504` PR #149</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 `9871ec6b11ca2f47fc09be06056a86cd15b0ea5b` PR #153</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 `3525aa85563806e01ec2bd9cab7074f70b030615` PR #154</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3"/>
      </w:pPr>
      <w:r>
        <w:t xml:space="preserve">INC-0170. A published post said GMAC caps GMAT attempts across a lifetime, which its current retake policy does not say</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"Should You Retake the GMAT? A Decision Framework", live since August 25, 2026, said GMAC "limits how many times you can sit the GMAT within a 12 month window and across a lifetime". GMAC's retake policy page, read in the browser on September 27, 2026, sets two limits only: at least 16 calendar days between appointments and up to 5 exams in a rolling 12-month period. It names no lifetime limit. The site's own exam record and its GMAT cost post already gave the current rule.</w:t>
      </w:r>
    </w:p>
    <w:p>
      <w:pPr>
        <w:pStyle w:val="ListParagraph"/>
        <w:numPr>
          <w:ilvl w:val="0"/>
          <w:numId w:val="1"/>
        </w:numPr>
      </w:pPr>
      <w:r>
        <w:rPr>
          <w:b/>
        </w:rPr>
        <w:t xml:space="preserve">Why.</w:t>
      </w:r>
      <w:r>
        <w:t xml:space="preserve"> The post described the policy from memory in general terms, without a source for the lifetime clause, and linked the GMAT home page rather than the policy it described. It was written before exam facts were mirrored with their URLs and read weekly, and a post's prose is not compared with those facts, so the claim sat unchecked when the page it would have cited said otherwise.</w:t>
      </w:r>
    </w:p>
    <w:p>
      <w:pPr>
        <w:pStyle w:val="ListParagraph"/>
        <w:numPr>
          <w:ilvl w:val="0"/>
          <w:numId w:val="1"/>
        </w:numPr>
      </w:pPr>
      <w:r>
        <w:rPr>
          <w:b/>
        </w:rPr>
        <w:t xml:space="preserve">How it surfaced.</w:t>
      </w:r>
      <w:r>
        <w:t xml:space="preserve"> Found on September 27, 2026 while collecting the five exams' retake limits for a new post: a search of every post for GMAT retake claims turned up the lifetime clause. (Found by reading the code or the output)</w:t>
      </w:r>
    </w:p>
    <w:p>
      <w:pPr>
        <w:pStyle w:val="ListParagraph"/>
        <w:numPr>
          <w:ilvl w:val="0"/>
          <w:numId w:val="1"/>
        </w:numPr>
      </w:pPr>
      <w:r>
        <w:rPr>
          <w:b/>
        </w:rPr>
        <w:t xml:space="preserve">Fix.</w:t>
      </w:r>
      <w:r>
        <w:t xml:space="preserve"> The post states GMAC's current limits with their source and links the policy page itself, and its FAQ answer gives the same figures.</w:t>
      </w:r>
    </w:p>
    <w:p>
      <w:pPr>
        <w:pStyle w:val="ListParagraph"/>
        <w:numPr>
          <w:ilvl w:val="0"/>
          <w:numId w:val="1"/>
        </w:numPr>
      </w:pPr>
      <w:r>
        <w:rPr>
          <w:b/>
        </w:rPr>
        <w:t xml:space="preserve">What stops it now.</w:t>
      </w:r>
      <w:r>
        <w:t xml:space="preserve"> build_blog keeps a table of retired claims, each a pattern and the reason it no longer holds, and fails any post that makes one; a GMAT lifetime attempt limit is its first entry. in </w:t>
      </w:r>
      <w:r>
        <w:rPr>
          <w:rFonts w:ascii="Consolas" w:hAnsi="Consolas"/>
          <w:sz w:val="19"/>
        </w:rPr>
        <w:t xml:space="preserve">src/build_blog.py</w:t>
      </w:r>
    </w:p>
    <w:p>
      <w:pPr>
        <w:pStyle w:val="ListParagraph"/>
        <w:numPr>
          <w:ilvl w:val="0"/>
          <w:numId w:val="1"/>
        </w:numPr>
      </w:pPr>
      <w:r>
        <w:rPr>
          <w:b/>
        </w:rPr>
        <w:t xml:space="preserve">Lesson.</w:t>
      </w:r>
      <w:r>
        <w:t xml:space="preserve"> A fact written into prose without its source cannot be rechecked, so it stays whatever it was the day it was written. State the figure with the page it comes from, or link the page and say nothing it does not say.</w:t>
      </w:r>
    </w:p>
    <w:p>
      <w:pPr>
        <w:pStyle w:val="Heading3"/>
      </w:pPr>
      <w:r>
        <w:t xml:space="preserve">INC-0171. Thirty published blog posts set their section headings in sentence case, against the house rule that headings are Title Case</w:t>
      </w:r>
    </w:p>
    <w:p>
      <w:r>
        <w:rPr>
          <w:i/>
        </w:rPr>
        <w:t xml:space="preserve">2026-09-27, Cosmetic, `9a074f173c89e85a1c4450105c243c2e3193a5f8` PR #165</w:t>
      </w:r>
    </w:p>
    <w:p>
      <w:pPr>
        <w:pStyle w:val="ListParagraph"/>
        <w:numPr>
          <w:ilvl w:val="0"/>
          <w:numId w:val="1"/>
        </w:numPr>
      </w:pPr>
      <w:r>
        <w:rPr>
          <w:b/>
        </w:rPr>
        <w:t xml:space="preserve">What was seen.</w:t>
      </w:r>
      <w:r>
        <w:t xml:space="preserve"> A scan of every post's h2 and h3 on September 27, 2026 found the 30 posts published from August 17 to September 20 setting their headings as sentence-case questions ("What does GMAC's retake policy allow?", "Where does data sufficiency live now?"), while the posts queued after them use Title Case ("What Does the ACT Cost in 2026?"). A handful of later headings capitalise a small word mid-heading ("Submit Early, On Purpose").</w:t>
      </w:r>
    </w:p>
    <w:p>
      <w:pPr>
        <w:pStyle w:val="ListParagraph"/>
        <w:numPr>
          <w:ilvl w:val="0"/>
          <w:numId w:val="1"/>
        </w:numPr>
      </w:pPr>
      <w:r>
        <w:rPr>
          <w:b/>
        </w:rPr>
        <w:t xml:space="preserve">Why.</w:t>
      </w:r>
      <w:r>
        <w:t xml:space="preserve"> The Title Case rule in CLAUDE.md covers section headings, but the blog build checks a post's structure, links, prices and trainer claims and never its headings, so the first batch of posts, written in sentence case, shipped that way and nothing flagged them when later posts followed the rule.</w:t>
      </w:r>
    </w:p>
    <w:p>
      <w:pPr>
        <w:pStyle w:val="ListParagraph"/>
        <w:numPr>
          <w:ilvl w:val="0"/>
          <w:numId w:val="1"/>
        </w:numPr>
      </w:pPr>
      <w:r>
        <w:rPr>
          <w:b/>
        </w:rPr>
        <w:t xml:space="preserve">How it surfaced.</w:t>
      </w:r>
      <w:r>
        <w:t xml:space="preserve"> Found on September 27, 2026 while correcting one of those posts (INC-0170): its headings were plainly in sentence case, and a scan of all posts counted the rest. (Found by reading the code or the output)</w:t>
      </w:r>
    </w:p>
    <w:p>
      <w:pPr>
        <w:pStyle w:val="ListParagraph"/>
        <w:numPr>
          <w:ilvl w:val="0"/>
          <w:numId w:val="1"/>
        </w:numPr>
      </w:pPr>
      <w:r>
        <w:rPr>
          <w:b/>
        </w:rPr>
        <w:t xml:space="preserve">Fix.</w:t>
      </w:r>
      <w:r>
        <w:t xml:space="preserve"> Every post heading is rewritten to Title Case by the rule's own terms: each word capitalised except a, an, the, of, and, or, to, for, by, in, on, at and vs, which stay lower case unless first, last, or first after a colon; words already carrying capitals, such as GMAT or GMAC's, keep them.</w:t>
      </w:r>
    </w:p>
    <w:p>
      <w:pPr>
        <w:pStyle w:val="ListParagraph"/>
        <w:numPr>
          <w:ilvl w:val="0"/>
          <w:numId w:val="1"/>
        </w:numPr>
      </w:pPr>
      <w:r>
        <w:rPr>
          <w:b/>
        </w:rPr>
        <w:t xml:space="preserve">What stops it now.</w:t>
      </w:r>
      <w:r>
        <w:t xml:space="preserve"> build_blog fails any post whose h2 or h3 is not in Title Case by that rule, and names the heading and the words to change. in </w:t>
      </w:r>
      <w:r>
        <w:rPr>
          <w:rFonts w:ascii="Consolas" w:hAnsi="Consolas"/>
          <w:sz w:val="19"/>
        </w:rPr>
        <w:t xml:space="preserve">src/build_blog.py</w:t>
      </w:r>
    </w:p>
    <w:p>
      <w:pPr>
        <w:pStyle w:val="ListParagraph"/>
        <w:numPr>
          <w:ilvl w:val="0"/>
          <w:numId w:val="1"/>
        </w:numPr>
      </w:pPr>
      <w:r>
        <w:rPr>
          <w:b/>
        </w:rPr>
        <w:t xml:space="preserve">Lesson.</w:t>
      </w:r>
      <w:r>
        <w:t xml:space="preserve"> A style rule that nothing checks holds only for the work written after someone remembered it. When a rule can be stated precisely enough to apply by hand, it can be checked by the build, and it should be, or the earliest work quietly keeps breaking it.</w:t>
      </w:r>
    </w:p>
    <w:p>
      <w:pPr>
        <w:pStyle w:val="Heading3"/>
      </w:pPr>
      <w:r>
        <w:t xml:space="preserve">INC-0172. The ACT exam guide and a live post said the ACT can be taken up to 12 times, after ACT's page had come to say there is no limit, and the source check matched the 12 in the page's K-12 menu</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The ACT exam record's retake policy, shown on /exams/act/, read "Can be taken up to 12 times in total; ACT suggests most students retest only two to three times", and the SAT vs ACT post, live since September 26, 2026, gave "Up to 12 times in total" in its comparison table. The page both cite, read on September 27, 2026, says "There is no limit to how many times students can take the ACT test. On average it takes students 2-3 times to achieve their testing goals." The weekly exam source check had passed the figure every week.</w:t>
      </w:r>
    </w:p>
    <w:p>
      <w:pPr>
        <w:pStyle w:val="ListParagraph"/>
        <w:numPr>
          <w:ilvl w:val="0"/>
          <w:numId w:val="1"/>
        </w:numPr>
      </w:pPr>
      <w:r>
        <w:rPr>
          <w:b/>
        </w:rPr>
        <w:t xml:space="preserve">Why.</w:t>
      </w:r>
      <w:r>
        <w:t xml:space="preserve"> The source check confirms that every number in a fact appears somewhere on the cited page. ACT's page no longer gives an attempt limit, but its navigation carries a "Students &amp; Parents K-12" link, so 12 was found, and 2 and 3 were found in "2-3 times". A number matched anywhere on a page is not the fact found: the school check learned this and wants a figure beside its label (INC-0150), but the exam check still accepted a number from anywhere, the site menu included.</w:t>
      </w:r>
    </w:p>
    <w:p>
      <w:pPr>
        <w:pStyle w:val="ListParagraph"/>
        <w:numPr>
          <w:ilvl w:val="0"/>
          <w:numId w:val="1"/>
        </w:numPr>
      </w:pPr>
      <w:r>
        <w:rPr>
          <w:b/>
        </w:rPr>
        <w:t xml:space="preserve">How it surfaced.</w:t>
      </w:r>
      <w:r>
        <w:t xml:space="preserve"> Found on September 27, 2026 while reading the five exams' retake pages for a post on retake limits. (Found by reading the code or the output)</w:t>
      </w:r>
    </w:p>
    <w:p>
      <w:pPr>
        <w:pStyle w:val="ListParagraph"/>
        <w:numPr>
          <w:ilvl w:val="0"/>
          <w:numId w:val="1"/>
        </w:numPr>
      </w:pPr>
      <w:r>
        <w:rPr>
          <w:b/>
        </w:rPr>
        <w:t xml:space="preserve">Fix.</w:t>
      </w:r>
      <w:r>
        <w:t xml:space="preserve"> The ACT record, the SAT vs ACT post, the queued ACT format guide and the editorial fact sheet say what ACT's page now says: no limit, with 2 to 3 attempts the average ACT reports. The source check no longer reads a number out of a grade range such as K-12.</w:t>
      </w:r>
    </w:p>
    <w:p>
      <w:pPr>
        <w:pStyle w:val="ListParagraph"/>
        <w:numPr>
          <w:ilvl w:val="0"/>
          <w:numId w:val="1"/>
        </w:numPr>
      </w:pPr>
      <w:r>
        <w:rPr>
          <w:b/>
        </w:rPr>
        <w:t xml:space="preserve">What stops it now.</w:t>
      </w:r>
      <w:r>
        <w:t xml:space="preserve"> check_sources' self-check holds a page that prints 12 only in "K-12", which must not confirm a fact's 12; and the blog build's retired-claims table (INC-0170) fails any post that gives the ACT a 12-attempt cap. in </w:t>
      </w:r>
      <w:r>
        <w:rPr>
          <w:rFonts w:ascii="Consolas" w:hAnsi="Consolas"/>
          <w:sz w:val="19"/>
        </w:rPr>
        <w:t xml:space="preserve">src/check_sources.py</w:t>
      </w:r>
    </w:p>
    <w:p>
      <w:pPr>
        <w:pStyle w:val="ListParagraph"/>
        <w:numPr>
          <w:ilvl w:val="0"/>
          <w:numId w:val="1"/>
        </w:numPr>
      </w:pPr>
      <w:r>
        <w:rPr>
          <w:b/>
        </w:rPr>
        <w:t xml:space="preserve">Lesson.</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w:t>
      </w:r>
    </w:p>
    <w:p>
      <w:pPr>
        <w:pStyle w:val="Heading3"/>
      </w:pPr>
      <w:r>
        <w:t xml:space="preserve">INC-0174. Two GMAT facts passed the source check on numbers that meant something else: score validity cited the retake policy page, where "5 times" supplied its 5, and the score release's "3 to 5 days" matched a 3 in the page's helpfulness counter</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/exams/gmat/ showed Score Validity 5 years citing GMAC's retake policy article, which says nothing about validity; GMAC's validity article, last updated October 30, 2023, says "GMAT scores are valid for five (5) years and available for reporting for up to 10 years." Its Score Release row read "Official Score Report is typically available in your mba.com account within 3 to 5 days (up to 20 days in some cases), with an email notification when it is ready". The article it cites, last updated September 9, 2026 and read on September 27, says "Your official score report should be available within five (5) days. Although not typical, it can take up to 20 days for your exam to be scored" and "Scores cannot be expedited", with no 3 and no email notification. The weekly exam source check had passed both.</w:t>
      </w:r>
    </w:p>
    <w:p>
      <w:pPr>
        <w:pStyle w:val="ListParagraph"/>
        <w:numPr>
          <w:ilvl w:val="0"/>
          <w:numId w:val="1"/>
        </w:numPr>
      </w:pPr>
      <w:r>
        <w:rPr>
          <w:b/>
        </w:rPr>
        <w:t xml:space="preserve">Why.</w:t>
      </w:r>
      <w:r>
        <w:t xml:space="preserve"> The exam check confirmed a fact when each of its numbers appeared anywhere on the cited page. The retake article prints 5 in "up to 5 times within a rolling 12-month period", and the release article prints 3 only in its footer's "0 out of 3 found this helpful". INC-0172 met the same weakness through a K-12 menu link but guarded only grade ranges, so any other stray number still passed; and a fact with no text of its own, such as a validity figure, had no words for a number to sit beside. Both facts entered the record on September 19, 2026 (PR #45), ten days after the release article's last update, so whether it ever said 3 to 5 days cannot be told from here.</w:t>
      </w:r>
    </w:p>
    <w:p>
      <w:pPr>
        <w:pStyle w:val="ListParagraph"/>
        <w:numPr>
          <w:ilvl w:val="0"/>
          <w:numId w:val="1"/>
        </w:numPr>
      </w:pPr>
      <w:r>
        <w:rPr>
          <w:b/>
        </w:rPr>
        <w:t xml:space="preserve">How it surfaced.</w:t>
      </w:r>
      <w:r>
        <w:t xml:space="preserve"> Found on September 27, 2026 by an audit of every exam figure found on its page only away from all of the fact's words: 21 numbers, 18 of them cells of percentile tables (ETS's Table 1B, LSAC's percentiles, ACT's national ranks) confirmed row by row, and these two plus GRE's validity (INC-0173). (Found by measuring something)</w:t>
      </w:r>
    </w:p>
    <w:p>
      <w:pPr>
        <w:pStyle w:val="ListParagraph"/>
        <w:numPr>
          <w:ilvl w:val="0"/>
          <w:numId w:val="1"/>
        </w:numPr>
      </w:pPr>
      <w:r>
        <w:rPr>
          <w:b/>
        </w:rPr>
        <w:t xml:space="preserve">Fix.</w:t>
      </w:r>
      <w:r>
        <w:t xml:space="preserve"> The validity figure cites GMAC's validity article, and the score release says what the release article now says.</w:t>
      </w:r>
    </w:p>
    <w:p>
      <w:pPr>
        <w:pStyle w:val="ListParagraph"/>
        <w:numPr>
          <w:ilvl w:val="0"/>
          <w:numId w:val="1"/>
        </w:numPr>
      </w:pPr>
      <w:r>
        <w:rPr>
          <w:b/>
        </w:rPr>
        <w:t xml:space="preserve">What stops it now.</w:t>
      </w:r>
      <w:r>
        <w:t xml:space="preserve"> check_sources now wants each number of an exam fact within 160 characters of one of the fact's own words (five letters or more, less words that every exam page uses), or of its field's label for a figure with no text (validity: valid, reportable, expire), or as a cell in a run of numbers, which is how a table prints it. Its self-check holds the retake article's "5 times", the helpfulness counter and a percentile table row. in </w:t>
      </w:r>
      <w:r>
        <w:rPr>
          <w:rFonts w:ascii="Consolas" w:hAnsi="Consolas"/>
          <w:sz w:val="19"/>
        </w:rPr>
        <w:t xml:space="preserve">src/check_sources.py</w:t>
      </w:r>
    </w:p>
    <w:p>
      <w:pPr>
        <w:pStyle w:val="ListParagraph"/>
        <w:numPr>
          <w:ilvl w:val="0"/>
          <w:numId w:val="1"/>
        </w:numPr>
      </w:pPr>
      <w:r>
        <w:rPr>
          <w:b/>
        </w:rPr>
        <w:t xml:space="preserve">Lesson.</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w:t>
      </w:r>
    </w:p>
    <w:p>
      <w:pPr>
        <w:pStyle w:val="Heading3"/>
      </w:pPr>
      <w:r>
        <w:t xml:space="preserve">INC-0176. Headings outside blog post bodies broke the Title Case rule on every kind of page, because the build checked only the headings inside posts</w:t>
      </w:r>
    </w:p>
    <w:p>
      <w:r>
        <w:rPr>
          <w:i/>
        </w:rPr>
        <w:t xml:space="preserve">2026-09-27, Cosmetic, `847a00a070c30c03bf268490fd5e56ec5bcddf3f` PR #168</w:t>
      </w:r>
    </w:p>
    <w:p>
      <w:pPr>
        <w:pStyle w:val="ListParagraph"/>
        <w:numPr>
          <w:ilvl w:val="0"/>
          <w:numId w:val="1"/>
        </w:numPr>
      </w:pPr>
      <w:r>
        <w:rPr>
          <w:b/>
        </w:rPr>
        <w:t xml:space="preserve">What was seen.</w:t>
      </w:r>
      <w:r>
        <w:t xml:space="preserve"> A scan of every built page on September 27, 2026 found sentence-case headings outside post bodies: the blog template's "Keep reading" and "Frequently asked questions" on every post, the blog index's "Insight for your next big exam", headings in the trainer app such as "Review your section", "Custom drill" and "Which exam are you preparing for?", the FAQ questions on the SAT, ACT and LSAT test date pages ("When is the next LSAT?"), the rankings page's "Summary comparison" and "Sources and method", and the funding page's "Veterans and Military: the Post-9/11 GI Bill".</w:t>
      </w:r>
    </w:p>
    <w:p>
      <w:pPr>
        <w:pStyle w:val="ListParagraph"/>
        <w:numPr>
          <w:ilvl w:val="0"/>
          <w:numId w:val="1"/>
        </w:numPr>
      </w:pPr>
      <w:r>
        <w:rPr>
          <w:b/>
        </w:rPr>
        <w:t xml:space="preserve">Why.</w:t>
      </w:r>
      <w:r>
        <w:t xml:space="preserve"> INC-0171 added a Title Case check to the blog build, and it reads the h2 and h3 in each post's own body, the only place its incident had looked. Every other heading is written in a template or a page generator, and nothing read those. The helper had also never met headings from the rest of the site: it lowered the first word of a subtitle after a question mark ("Should You Retake the GMAT? a Decision Framework"), the first word after a numbered prefix ("1. the Short Version"), a middle initial ("Richard a. Chaifetz") and the A of "Texas A&amp;M", so it could not have been pointed at the whole site as it stood.</w:t>
      </w:r>
    </w:p>
    <w:p>
      <w:pPr>
        <w:pStyle w:val="ListParagraph"/>
        <w:numPr>
          <w:ilvl w:val="0"/>
          <w:numId w:val="1"/>
        </w:numPr>
      </w:pPr>
      <w:r>
        <w:rPr>
          <w:b/>
        </w:rPr>
        <w:t xml:space="preserve">How it surfaced.</w:t>
      </w:r>
      <w:r>
        <w:t xml:space="preserve"> Found on September 27, 2026 while previewing a new post: its template's own headings were in sentence case, and a scan of every built page with the same helper counted the rest. (Found by reading the code or the output)</w:t>
      </w:r>
    </w:p>
    <w:p>
      <w:pPr>
        <w:pStyle w:val="ListParagraph"/>
        <w:numPr>
          <w:ilvl w:val="0"/>
          <w:numId w:val="1"/>
        </w:numPr>
      </w:pPr>
      <w:r>
        <w:rPr>
          <w:b/>
        </w:rPr>
        <w:t xml:space="preserve">Fix.</w:t>
      </w:r>
      <w:r>
        <w:t xml:space="preserve"> Every heading in a template or page generator is set in Title Case. The helper moves to page_checks, where build.py can use it too; it treats the word after a colon, a question mark, an exclamation mark or a numbered prefix as first, and keeps a single-letter initial and a small word joined to other letters by &amp; as written.</w:t>
      </w:r>
    </w:p>
    <w:p>
      <w:pPr>
        <w:pStyle w:val="ListParagraph"/>
        <w:numPr>
          <w:ilvl w:val="0"/>
          <w:numId w:val="1"/>
        </w:numPr>
      </w:pPr>
      <w:r>
        <w:rPr>
          <w:b/>
        </w:rPr>
        <w:t xml:space="preserve">What stops it now.</w:t>
      </w:r>
      <w:r>
        <w:t xml:space="preserve"> build.py checks every h1, h2 and h3 on every built page against the rule, and the blog build does the same for blog pages, template included. Both skip a heading a script assembles, which has no fixed text to check, and the names of schools and colleges, which are proper names. in </w:t>
      </w:r>
      <w:r>
        <w:rPr>
          <w:rFonts w:ascii="Consolas" w:hAnsi="Consolas"/>
          <w:sz w:val="19"/>
        </w:rPr>
        <w:t xml:space="preserve">src/page_checks.py</w:t>
      </w:r>
    </w:p>
    <w:p>
      <w:pPr>
        <w:pStyle w:val="ListParagraph"/>
        <w:numPr>
          <w:ilvl w:val="0"/>
          <w:numId w:val="1"/>
        </w:numPr>
      </w:pPr>
      <w:r>
        <w:rPr>
          <w:b/>
        </w:rPr>
        <w:t xml:space="preserve">Lesson.</w:t>
      </w:r>
      <w:r>
        <w:t xml:space="preserve"> A guard written for the instance found covers only where that instance was. When a rule applies everywhere, check where every page ends up, the built output, rather than one of the several places pages are written.</w:t>
      </w:r>
    </w:p>
    <w:p>
      <w:pPr>
        <w:pStyle w:val="Heading3"/>
      </w:pPr>
      <w:r>
        <w:t xml:space="preserve">INC-0177. The LSAT guide said scores come out roughly three weeks after each administration, citing a dates page that says no such thing, and the source check never looked because the fact wrote its number as a word</w:t>
      </w:r>
    </w:p>
    <w:p>
      <w:r>
        <w:rPr>
          <w:i/>
        </w:rPr>
        <w:t xml:space="preserve">2026-09-27, Wrong data shown or stored, `3519ae8d2ce6498eb1751b609494e9b987486f03` PR #169</w:t>
      </w:r>
    </w:p>
    <w:p>
      <w:pPr>
        <w:pStyle w:val="ListParagraph"/>
        <w:numPr>
          <w:ilvl w:val="0"/>
          <w:numId w:val="1"/>
        </w:numPr>
      </w:pPr>
      <w:r>
        <w:rPr>
          <w:b/>
        </w:rPr>
        <w:t xml:space="preserve">What was seen.</w:t>
      </w:r>
      <w:r>
        <w:t xml:space="preserve"> /exams/lsat/ gave the LSAT's score release as "Scores are released on published dates roughly three weeks after each administration; processing can take up to three weeks from the date LSAT Argumentative Writing is completed", citing LSAC's LSAT dates page. Read on September 27, 2026, that page is a table of dates: its 2026-2027 releases fall 18 days after each administration's last test day, and it says nothing in words about three weeks. The processing sentence is on LSAC's LSAT scoring page, which the fact did not cite, and that page also says a score is released on its date only with an approved writing sample on file and no holds on the account.</w:t>
      </w:r>
    </w:p>
    <w:p>
      <w:pPr>
        <w:pStyle w:val="ListParagraph"/>
        <w:numPr>
          <w:ilvl w:val="0"/>
          <w:numId w:val="1"/>
        </w:numPr>
      </w:pPr>
      <w:r>
        <w:rPr>
          <w:b/>
        </w:rPr>
        <w:t xml:space="preserve">Why.</w:t>
      </w:r>
      <w:r>
        <w:t xml:space="preserve"> The source check reads a fact's numbers as digits only, while it reads the page's numbers as digits and words, so a fact that writes its number as a word ("three weeks", "five sections", "all three") has nothing to check. 34 of the 109 exam facts write at least one number as a word. And a number that is only part of a date in a table, such as the 3 of 3/3/2027, counted as a table cell beside other numbers, so it would have confirmed the 3 had the check looked.</w:t>
      </w:r>
    </w:p>
    <w:p>
      <w:pPr>
        <w:pStyle w:val="ListParagraph"/>
        <w:numPr>
          <w:ilvl w:val="0"/>
          <w:numId w:val="1"/>
        </w:numPr>
      </w:pPr>
      <w:r>
        <w:rPr>
          <w:b/>
        </w:rPr>
        <w:t xml:space="preserve">How it surfaced.</w:t>
      </w:r>
      <w:r>
        <w:t xml:space="preserve"> Found on September 27, 2026 while gathering the LSAT's score release for a post: the fact's first clause matched no sentence on either LSAC page. (Found by reading the code or the output)</w:t>
      </w:r>
    </w:p>
    <w:p>
      <w:pPr>
        <w:pStyle w:val="ListParagraph"/>
        <w:numPr>
          <w:ilvl w:val="0"/>
          <w:numId w:val="1"/>
        </w:numPr>
      </w:pPr>
      <w:r>
        <w:rPr>
          <w:b/>
        </w:rPr>
        <w:t xml:space="preserve">Fix.</w:t>
      </w:r>
      <w:r>
        <w:t xml:space="preserve"> The LSAT score release now says what LSAC's pages say, citing the scoring page and the dates page: scores come out on the published release date for each administration, with an approved writing sample on file and no holds, and writing samples can take up to three weeks to process. The ACT cost note's "all three", a count of our own, now reads "with both add-ons".</w:t>
      </w:r>
    </w:p>
    <w:p>
      <w:pPr>
        <w:pStyle w:val="ListParagraph"/>
        <w:numPr>
          <w:ilvl w:val="0"/>
          <w:numId w:val="1"/>
        </w:numPr>
      </w:pPr>
      <w:r>
        <w:rPr>
          <w:b/>
        </w:rPr>
        <w:t xml:space="preserve">What stops it now.</w:t>
      </w:r>
      <w:r>
        <w:t xml:space="preserve"> check_sources reads a fact's number words as numbers for the exam guides, as it already did for pages, and a number that is only part of a date (3/3/2027, 2027-03-03) counts as found but never as beside the fact's words or in a table. The self-check holds the old LSAT sentence against the dates page and fails unless it is flagged.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reads two sides must read them the same way. Reading number words on the page but not in the fact meant any figure a writer happened to spell out was exempt, and the exemption was invisible because the check reported nothing missing rather than nothing checked.</w:t>
      </w:r>
    </w:p>
    <w:p>
      <w:pPr>
        <w:pStyle w:val="Heading3"/>
      </w:pPr>
      <w:r>
        <w:t xml:space="preserve">INC-0178. Buttons across the site named their actions in sentence case, against the house rule that a button naming a destination or action is Title Case, and no check read them</w:t>
      </w:r>
    </w:p>
    <w:p>
      <w:r>
        <w:rPr>
          <w:i/>
        </w:rPr>
        <w:t xml:space="preserve">2026-09-27, Cosmetic, `39375d2c0ea0f60024ef7b50d25b93a368b2954e` PR #172</w:t>
      </w:r>
    </w:p>
    <w:p>
      <w:pPr>
        <w:pStyle w:val="ListParagraph"/>
        <w:numPr>
          <w:ilvl w:val="0"/>
          <w:numId w:val="1"/>
        </w:numPr>
      </w:pPr>
      <w:r>
        <w:rPr>
          <w:b/>
        </w:rPr>
        <w:t xml:space="preserve">What was seen.</w:t>
      </w:r>
      <w:r>
        <w:t xml:space="preserve"> A scan of every built page on September 27, 2026 found 27 distinct labels on styled buttons and button links in sentence case: "Open the trainer" on the study guide pages, "Start a free round" on every blog post, "Take the diagnostic" and "Skip this one" in the diagnostic guide, and in the trainer app "Start drill", "Back to deck", "Study due cards", "Abandon section", "10 questions", "Coming soon" and more. The blog's call to action card was titled "Put this into practice".</w:t>
      </w:r>
    </w:p>
    <w:p>
      <w:pPr>
        <w:pStyle w:val="ListParagraph"/>
        <w:numPr>
          <w:ilvl w:val="0"/>
          <w:numId w:val="1"/>
        </w:numPr>
      </w:pPr>
      <w:r>
        <w:rPr>
          <w:b/>
        </w:rPr>
        <w:t xml:space="preserve">Why.</w:t>
      </w:r>
      <w:r>
        <w:t xml:space="preserve"> The house rule names buttons alongside headings, but INC-0176's check reads h1 to h3 only, and nothing read a button's label. Buttons are written in several templates and in the trainer app's script strings, each in whatever case its author reached for.</w:t>
      </w:r>
    </w:p>
    <w:p>
      <w:pPr>
        <w:pStyle w:val="ListParagraph"/>
        <w:numPr>
          <w:ilvl w:val="0"/>
          <w:numId w:val="1"/>
        </w:numPr>
      </w:pPr>
      <w:r>
        <w:rPr>
          <w:b/>
        </w:rPr>
        <w:t xml:space="preserve">How it surfaced.</w:t>
      </w:r>
      <w:r>
        <w:t xml:space="preserve"> Found on September 27, 2026 while closing out INC-0176, whose record listed buttons and card titles as still to do; a scan of built pages with the shared Title Case helper counted them. (Found by reading the code or the output)</w:t>
      </w:r>
    </w:p>
    <w:p>
      <w:pPr>
        <w:pStyle w:val="ListParagraph"/>
        <w:numPr>
          <w:ilvl w:val="0"/>
          <w:numId w:val="1"/>
        </w:numPr>
      </w:pPr>
      <w:r>
        <w:rPr>
          <w:b/>
        </w:rPr>
        <w:t xml:space="preserve">Fix.</w:t>
      </w:r>
      <w:r>
        <w:t xml:space="preserve"> Every styled button and button link is labelled in Title Case, and the blog's call to action card title too.</w:t>
      </w:r>
    </w:p>
    <w:p>
      <w:pPr>
        <w:pStyle w:val="ListParagraph"/>
        <w:numPr>
          <w:ilvl w:val="0"/>
          <w:numId w:val="1"/>
        </w:numPr>
      </w:pPr>
      <w:r>
        <w:rPr>
          <w:b/>
        </w:rPr>
        <w:t xml:space="preserve">What stops it now.</w:t>
      </w:r>
      <w:r>
        <w:t xml:space="preserve"> build.py and the blog build check the label of every &lt;button&gt; and &lt;a&gt; carrying the btn class on every built page, reading each tag with its quoted attributes whole so a script in an onclick cannot end it early, and skipping labels a script assembles. in </w:t>
      </w:r>
      <w:r>
        <w:rPr>
          <w:rFonts w:ascii="Consolas" w:hAnsi="Consolas"/>
          <w:sz w:val="19"/>
        </w:rPr>
        <w:t xml:space="preserve">src/page_checks.py</w:t>
      </w:r>
    </w:p>
    <w:p>
      <w:pPr>
        <w:pStyle w:val="ListParagraph"/>
        <w:numPr>
          <w:ilvl w:val="0"/>
          <w:numId w:val="1"/>
        </w:numPr>
      </w:pPr>
      <w:r>
        <w:rPr>
          <w:b/>
        </w:rPr>
        <w:t xml:space="preserve">Lesson.</w:t>
      </w:r>
      <w:r>
        <w:t xml:space="preserve"> A rule with a list of places it applies needs a check for each place on the list. Finishing the headings made the buttons look done by association, and only reading the rule again, clause by clause, showed the gap.</w:t>
      </w:r>
    </w:p>
    <w:p>
      <w:pPr>
        <w:pStyle w:val="Heading3"/>
      </w:pPr>
      <w:r>
        <w:t xml:space="preserve">INC-0179. A new reading passage's revision opened with a place name, and the stated-idea questions printed it as "ardley cheese"</w:t>
      </w:r>
    </w:p>
    <w:p>
      <w:r>
        <w:rPr>
          <w:i/>
        </w:rPr>
        <w:t xml:space="preserve">2026-09-27, Cosmetic, `26cb4febc386d201c3984787bf154cffd7f4cbb5` PR #174</w:t>
      </w:r>
    </w:p>
    <w:p>
      <w:pPr>
        <w:pStyle w:val="ListParagraph"/>
        <w:numPr>
          <w:ilvl w:val="0"/>
          <w:numId w:val="1"/>
        </w:numPr>
      </w:pPr>
      <w:r>
        <w:rPr>
          <w:b/>
        </w:rPr>
        <w:t xml:space="preserve">What was seen.</w:t>
      </w:r>
      <w:r>
        <w:t xml:space="preserve"> Reading every item generated from five new long passages on September 27, 2026, before they shipped, the LSAT stated-idea questions on the Ardley cheese passage offered "ardley cheese grew famous mainly because the railway let the farms reach the city markets quickly, and the abbey's recipe played at most a small part" as a choice, with the place name in lower case.</w:t>
      </w:r>
    </w:p>
    <w:p>
      <w:pPr>
        <w:pStyle w:val="ListParagraph"/>
        <w:numPr>
          <w:ilvl w:val="0"/>
          <w:numId w:val="1"/>
        </w:numPr>
      </w:pPr>
      <w:r>
        <w:rPr>
          <w:b/>
        </w:rPr>
        <w:t xml:space="preserve">Why.</w:t>
      </w:r>
      <w:r>
        <w:t xml:space="preserve"> The stated-idea schemas print each of a passage's sentences as a choice with its first letter lowered, since the choices continue a stem ("According to the passage, Quillan found that"). That is right for a sentence that opens "The" or "Food historians" and wrong for one that opens with a proper noun. Every earlier passage happened to open its revision with a common word, and check_corpus, which checks a passage's shape, did not look at how its sentences open.</w:t>
      </w:r>
    </w:p>
    <w:p>
      <w:pPr>
        <w:pStyle w:val="ListParagraph"/>
        <w:numPr>
          <w:ilvl w:val="0"/>
          <w:numId w:val="1"/>
        </w:numPr>
      </w:pPr>
      <w:r>
        <w:rPr>
          <w:b/>
        </w:rPr>
        <w:t xml:space="preserve">How it surfaced.</w:t>
      </w:r>
      <w:r>
        <w:t xml:space="preserve"> Found on September 27, 2026 by reading the items a new batch of passages generated, at LSAT length, before committing them. (Found by reading the code or the output)</w:t>
      </w:r>
    </w:p>
    <w:p>
      <w:pPr>
        <w:pStyle w:val="ListParagraph"/>
        <w:numPr>
          <w:ilvl w:val="0"/>
          <w:numId w:val="1"/>
        </w:numPr>
      </w:pPr>
      <w:r>
        <w:rPr>
          <w:b/>
        </w:rPr>
        <w:t xml:space="preserve">Fix.</w:t>
      </w:r>
      <w:r>
        <w:t xml:space="preserve"> The revision now opens "the fame of Ardley cheese came mainly from the railway", which lowers safely.</w:t>
      </w:r>
    </w:p>
    <w:p>
      <w:pPr>
        <w:pStyle w:val="ListParagraph"/>
        <w:numPr>
          <w:ilvl w:val="0"/>
          <w:numId w:val="1"/>
        </w:numPr>
      </w:pPr>
      <w:r>
        <w:rPr>
          <w:b/>
        </w:rPr>
        <w:t xml:space="preserve">What stops it now.</w:t>
      </w:r>
      <w:r>
        <w:t xml:space="preserve"> check_corpus refuses a passage whose lowered sentence opens with a word the same passage writes capitalised in the middle of a sentence, which is how a proper noun shows itself; run over all 62 passages it flags only the one found here. in </w:t>
      </w:r>
      <w:r>
        <w:rPr>
          <w:rFonts w:ascii="Consolas" w:hAnsi="Consolas"/>
          <w:sz w:val="19"/>
        </w:rPr>
        <w:t xml:space="preserve">src/gen/g_rc.py</w:t>
      </w:r>
    </w:p>
    <w:p>
      <w:pPr>
        <w:pStyle w:val="ListParagraph"/>
        <w:numPr>
          <w:ilvl w:val="0"/>
          <w:numId w:val="1"/>
        </w:numPr>
      </w:pPr>
      <w:r>
        <w:rPr>
          <w:b/>
        </w:rPr>
        <w:t xml:space="preserve">Lesson.</w:t>
      </w:r>
      <w:r>
        <w:t xml:space="preserve"> Changing the case of text you did not write is only safe when you know what its first word is. A generator that lowers or raises a first letter needs a check that the word is one it may change, or the corpus has to be written so it never matters.</w:t>
      </w:r>
    </w:p>
    <w:p>
      <w:pPr>
        <w:pStyle w:val="Heading3"/>
      </w:pPr>
      <w:r>
        <w:t xml:space="preserve">INC-0180. The GMAT's delivery fact said appointments are available year round with no fixed testing windows, words its cited page no longer carries, and the source check passed it because 20 of the 113 exam facts carry no number for it to look for</w:t>
      </w:r>
    </w:p>
    <w:p>
      <w:r>
        <w:rPr>
          <w:i/>
        </w:rPr>
        <w:t xml:space="preserve">2026-09-27, Wrong data shown or stored, `767d7b9230bc51f1f3fcfa345586af7ac4cd97aa` PR #175</w:t>
      </w:r>
    </w:p>
    <w:p>
      <w:pPr>
        <w:pStyle w:val="ListParagraph"/>
        <w:numPr>
          <w:ilvl w:val="0"/>
          <w:numId w:val="1"/>
        </w:numPr>
      </w:pPr>
      <w:r>
        <w:rPr>
          <w:b/>
        </w:rPr>
        <w:t xml:space="preserve">What was seen.</w:t>
      </w:r>
      <w:r>
        <w:t xml:space="preserve"> Reading mba.com's GMAT register page on September 27, 2026, for a post on testing at home, the page offers an online or a test center appointment and says nothing about appointments being available year round or about testing windows. The GMAT delivery fact in data/exams.json, cited to that page as mba.com 2025, says "At test centers or online, with appointments available year round (no fixed testing windows)", and the GMAT exam guide prints it under Delivery. The source check run the same day had reported 113 exam facts checked against 67 sources with none flagged.</w:t>
      </w:r>
    </w:p>
    <w:p>
      <w:pPr>
        <w:pStyle w:val="ListParagraph"/>
        <w:numPr>
          <w:ilvl w:val="0"/>
          <w:numId w:val="1"/>
        </w:numPr>
      </w:pPr>
      <w:r>
        <w:rPr>
          <w:b/>
        </w:rPr>
        <w:t xml:space="preserve">Why.</w:t>
      </w:r>
      <w:r>
        <w:t xml:space="preserve"> check_sources.py compares the numbers in a fact with the numbers on its page. 20 of the 113 exam facts carry no number at all (the delivery, used_for and acceptance lines and several key facts), so for them there was nothing to compare, and they were still counted among the facts checked. INC-0136 found this blind spot on the LSAT's delivery fact and guarded one way a page goes stale, a page that names a testing year that has ended, which leaves a page that simply stops saying something undetected. The summary line counted a fact with nothing to check as a fact checked, so "0 flagged" read as 113 facts verified when 20 had not been read for anything.</w:t>
      </w:r>
    </w:p>
    <w:p>
      <w:pPr>
        <w:pStyle w:val="ListParagraph"/>
        <w:numPr>
          <w:ilvl w:val="0"/>
          <w:numId w:val="1"/>
        </w:numPr>
      </w:pPr>
      <w:r>
        <w:rPr>
          <w:b/>
        </w:rPr>
        <w:t xml:space="preserve">How it surfaced.</w:t>
      </w:r>
      <w:r>
        <w:t xml:space="preserve"> Found on September 27, 2026 by reading the cited page by hand while researching a post on which exams can be taken at home. (Found by reading the code or the output)</w:t>
      </w:r>
    </w:p>
    <w:p>
      <w:pPr>
        <w:pStyle w:val="ListParagraph"/>
        <w:numPr>
          <w:ilvl w:val="0"/>
          <w:numId w:val="1"/>
        </w:numPr>
      </w:pPr>
      <w:r>
        <w:rPr>
          <w:b/>
        </w:rPr>
        <w:t xml:space="preserve">Fix.</w:t>
      </w:r>
      <w:r>
        <w:t xml:space="preserve"> Every number-free exam fact was read against its page on September 27, 2026, and the 14 whose words had drifted now say what their pages say. The GMAT's delivery line cites mba.com's exam day pages: test centers and online, with the online exam unavailable in Mainland China, Cuba, Iran, North Korea and Sudan. Four facts had claims no page of theirs made and were re-cited: the GMAT's Quant calculator rule to GMAC's Data Insights guide, the SAT's uses to College Board's answer on what SAT scores are used for, the ACT superscore's arithmetic to ACT's superscore FAQs, and the LSAT writing sample reaching law schools to LSAC's law school reports page. The queued December 1 post and the SAT format post, which repeated two of those claims, were corrected with them.</w:t>
      </w:r>
    </w:p>
    <w:p>
      <w:pPr>
        <w:pStyle w:val="ListParagraph"/>
        <w:numPr>
          <w:ilvl w:val="0"/>
          <w:numId w:val="1"/>
        </w:numPr>
      </w:pPr>
      <w:r>
        <w:rPr>
          <w:b/>
        </w:rPr>
        <w:t xml:space="preserve">What stops it now.</w:t>
      </w:r>
      <w:r>
        <w:t xml:space="preserve"> check_sources.py reads a fact with no number by its words: each content word must be on one of its pages, as the word, a plural or another tense, and the words that are not are reported like a missing number. The summary line counts the facts read by words apart. Its self-check holds the old GMAT delivery line against the register page's own text and fails unless year round and windows are reported; run over the data before the fix it reported 14 facts, and after it none, the GMAT delivery line's second page read on a retry after Imperva challenged the run's read.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finds nothing wrong has only checked what it could see. Count the things it had no way to test as unchecked rather than as passed, or a clean report will quietly include everything the check was blind to.</w:t>
      </w:r>
    </w:p>
    <w:p>
      <w:pPr>
        <w:pStyle w:val="Heading3"/>
      </w:pPr>
      <w:r>
        <w:t xml:space="preserve">INC-0186. Stated idea questions that name a study offered another of that study's sentences as a wrong answer, so 178 of 378 had two defensible answers</w:t>
      </w:r>
    </w:p>
    <w:p>
      <w:r>
        <w:rPr>
          <w:i/>
        </w:rPr>
        <w:t xml:space="preserve">2026-09-28, Wrong data shown or stored, `cb8eda15275e29b46629c046510c0034952521e2` PR #190</w:t>
      </w:r>
    </w:p>
    <w:p>
      <w:pPr>
        <w:pStyle w:val="ListParagraph"/>
        <w:numPr>
          <w:ilvl w:val="0"/>
          <w:numId w:val="1"/>
        </w:numPr>
      </w:pPr>
      <w:r>
        <w:rPr>
          <w:b/>
        </w:rPr>
        <w:t xml:space="preserve">What was seen.</w:t>
      </w:r>
      <w:r>
        <w:t xml:space="preserve"> An LSAT stated idea item asked 'The passage states that, in the work of Scarth,' and keyed the note on Scarth's records: 'the books record every load of flour and every cart of furze and brushwood the bakers bought, with the price they paid for each'. One of its wrong answers was Scarth's finding, that the bakers went on buying flour but baked fewer batches, which the passage also states in the work of Scarth, so the item had two right answers. Measured across the live banks, three of the six stated idea asks offered a sentence their stem covers as well as the key, on 178 of the 378 GMAT and LSAT items that use them. The detail ask for the first study offered that study's finding on 31 of 72 GMAT and 23 of 54 LSAT items, and the detail ask for the second study offered the second finding on 31 of 72 and 28 of 54. The ask 'a later study of ... found that' offered the second study's detail on 38 of 72 and 27 of 54, where the passage prints the finding and the detail as one clause, 'found that A, and B', so 'found that' reads as covering both. The closing caveat, which is often a limit of one study's own records ('Only three of the town's bakehouses kept books that survive, so the other bakers are not covered'), was offered on 35 of 72 GMAT and 25 of 54 LSAT first-study detail items, where it answers 'in the work of Scarth' too. And the second study's detail ask read 'the second set of results also established that', which calls a note on the records ('the rolls set out each order of the court, the date it was made and the fines for breaking it') a result, so the key itself was misdescribed.</w:t>
      </w:r>
    </w:p>
    <w:p>
      <w:pPr>
        <w:pStyle w:val="ListParagraph"/>
        <w:numPr>
          <w:ilvl w:val="0"/>
          <w:numId w:val="1"/>
        </w:numPr>
      </w:pPr>
      <w:r>
        <w:rPr>
          <w:b/>
        </w:rPr>
        <w:t xml:space="preserve">Why.</w:t>
      </w:r>
      <w:r>
        <w:t xml:space="preserve"> The stated idea schema offers every other sentence of the passage as a wrong answer, on the reasoning in sentences(): a sentence the passage states but the stem did not ask about is true and beside the point. That holds only when the stem picks out exactly one sentence. The two detail asks, added with the six-ask form in #45, name a study rather than a sentence, and a stem that names a study picks out everything the passage says about it: the finding, the note on its records, and the caveat when the caveat is about those records. The second finding's ask has the same problem from the other side, because text() joins that finding and its detail with ', and'. Nothing recorded what else each stem is true of, and the checks that exist for reading items measure shortcuts to the key (INC-0117) and the key's length rank, not whether a wrong answer is also right.</w:t>
      </w:r>
    </w:p>
    <w:p>
      <w:pPr>
        <w:pStyle w:val="ListParagraph"/>
        <w:numPr>
          <w:ilvl w:val="0"/>
          <w:numId w:val="1"/>
        </w:numPr>
      </w:pPr>
      <w:r>
        <w:rPr>
          <w:b/>
        </w:rPr>
        <w:t xml:space="preserve">How it surfaced.</w:t>
      </w:r>
      <w:r>
        <w:t xml:space="preserve"> Found on September 28, 2026 while reading the items drawn from five drafted passages before adding them to the corpus, then measured across the live GMAT and LSAT banks by matching each stated idea item's stem to its ask and each of its choices to a sentence of its passage. (Found by reading the code or the output)</w:t>
      </w:r>
    </w:p>
    <w:p>
      <w:pPr>
        <w:pStyle w:val="ListParagraph"/>
        <w:numPr>
          <w:ilvl w:val="0"/>
          <w:numId w:val="1"/>
        </w:numPr>
      </w:pPr>
      <w:r>
        <w:rPr>
          <w:b/>
        </w:rPr>
        <w:t xml:space="preserve">Fix.</w:t>
      </w:r>
      <w:r>
        <w:t xml:space="preserve"> Each stated idea ask now declares what else its stem covers, in StatedIdea.COVERS, and those sentences are left out of its wrong answers. The two detail asks leave out the same study's finding and the caveat; the second finding's ask leaves out its detail. The first finding's ask declares nothing, because the passage sets the first detail off after a semicolon as a note on the records rather than something found, and a note on the records that was not found is exactly the trap a stated idea question sets. The second study's detail ask now reads 'The passage states that, in a later study of ...,' like the first study's, rather than calling a note on the records a result. A question's id is its stem and passage, so those questions get new ids and drop out of any review queue they were in, which the trainer already allows for.</w:t>
      </w:r>
    </w:p>
    <w:p>
      <w:pPr>
        <w:pStyle w:val="ListParagraph"/>
        <w:numPr>
          <w:ilvl w:val="0"/>
          <w:numId w:val="1"/>
        </w:numPr>
      </w:pPr>
      <w:r>
        <w:rPr>
          <w:b/>
        </w:rPr>
        <w:t xml:space="preserve">What stops it now.</w:t>
      </w:r>
      <w:r>
        <w:t xml:space="preserve"> g_rc.check_covers runs in build_banks before any bank is written. It fails when a stated idea ask has no entry in its schema's COVERS table, so a new ask cannot be added without deciding what else it is true of, and when an item built for any passage and ask offers one of the sentences its entry names. It builds every ask of every passage for the GMAT, LSAT and GRE stated idea schemas. in </w:t>
      </w:r>
      <w:r>
        <w:rPr>
          <w:rFonts w:ascii="Consolas" w:hAnsi="Consolas"/>
          <w:sz w:val="19"/>
        </w:rPr>
        <w:t xml:space="preserve">src/gen/g_rc.py</w:t>
      </w:r>
    </w:p>
    <w:p>
      <w:pPr>
        <w:pStyle w:val="ListParagraph"/>
        <w:numPr>
          <w:ilvl w:val="0"/>
          <w:numId w:val="1"/>
        </w:numPr>
      </w:pPr>
      <w:r>
        <w:rPr>
          <w:b/>
        </w:rPr>
        <w:t xml:space="preserve">Lesson.</w:t>
      </w:r>
      <w:r>
        <w:t xml:space="preserve">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w:t>
      </w:r>
    </w:p>
    <w:p>
      <w:pPr>
        <w:pStyle w:val="Heading3"/>
      </w:pPr>
      <w:r>
        <w:t xml:space="preserve">INC-0187. The stated idea question about the earlier account read 'failed to address the fact that the account could not explain', on 143 of 198 items</w:t>
      </w:r>
    </w:p>
    <w:p>
      <w:r>
        <w:rPr>
          <w:i/>
        </w:rPr>
        <w:t xml:space="preserve">2026-09-28, Wrong data shown or stored, `cf751b873445a5867bbdd98944ac373f52096b66` PR #191</w:t>
      </w:r>
    </w:p>
    <w:p>
      <w:pPr>
        <w:pStyle w:val="ListParagraph"/>
        <w:numPr>
          <w:ilvl w:val="0"/>
          <w:numId w:val="1"/>
        </w:numPr>
      </w:pPr>
      <w:r>
        <w:rPr>
          <w:b/>
        </w:rPr>
        <w:t xml:space="preserve">What was seen.</w:t>
      </w:r>
      <w:r>
        <w:t xml:space="preserve"> The stated idea ask for the passage's problem sentence reads 'According to the passage, the earlier account failed to address the fact that', and 49 of the 72 problem sentences open with the account itself: 'The account could not explain why bread ran short even in months when the mills had flour to sell', 'The account rested entirely on measurements taken during the brief summer', 'It could not explain why two lichens...'. So the keyed completion said the account failed to address the fact that the account could not explain something, which is circular, on 143 of the 198 GMAT, LSAT and GRE items that ask it (49 of 72 GMAT, 45 of 54 LSAT, 49 of 72 GRE). On 120 of those, one of the studies' findings was also offered, and a finding reads as the better completion: a GMAT item keyed the circular sentence and offered 'the court had forbidden the cutting of furze on the common in 1791, though furze was the bakers' only cheap fuel, and the shortages began that winter', which is exactly a fact the earlier account failed to address.</w:t>
      </w:r>
    </w:p>
    <w:p>
      <w:pPr>
        <w:pStyle w:val="ListParagraph"/>
        <w:numPr>
          <w:ilvl w:val="0"/>
          <w:numId w:val="1"/>
        </w:numPr>
      </w:pPr>
      <w:r>
        <w:rPr>
          <w:b/>
        </w:rPr>
        <w:t xml:space="preserve">Why.</w:t>
      </w:r>
      <w:r>
        <w:t xml:space="preserve"> The problem field is written as the closing sentence of the passage's first paragraph, where a criticism naturally names what it criticises, and the same field is spliced into a stem that wants a fact about the world after 'the fact that'. The first passages' problem sentences happened to state facts ('The weather station stands two thousand metres below the ice'), so the stem read well when it was written; most later passages were written to a template that opens 'The account could not explain why', and nothing rendered the stem with them.</w:t>
      </w:r>
    </w:p>
    <w:p>
      <w:pPr>
        <w:pStyle w:val="ListParagraph"/>
        <w:numPr>
          <w:ilvl w:val="0"/>
          <w:numId w:val="1"/>
        </w:numPr>
      </w:pPr>
      <w:r>
        <w:rPr>
          <w:b/>
        </w:rPr>
        <w:t xml:space="preserve">How it surfaced.</w:t>
      </w:r>
      <w:r>
        <w:t xml:space="preserve"> Found on September 28, 2026 while rendering the stated idea asks of every passage for INC-0186, then counted across the live banks by matching each problem item's stem and key. (Found by reading the code or the output)</w:t>
      </w:r>
    </w:p>
    <w:p>
      <w:pPr>
        <w:pStyle w:val="ListParagraph"/>
        <w:numPr>
          <w:ilvl w:val="0"/>
          <w:numId w:val="1"/>
        </w:numPr>
      </w:pPr>
      <w:r>
        <w:rPr>
          <w:b/>
        </w:rPr>
        <w:t xml:space="preserve">Fix.</w:t>
      </w:r>
      <w:r>
        <w:t xml:space="preserve"> The ask now reads 'According to the passage, even before the studies it describes, the earlier account could be faulted because', which every one of the 72 problem sentences completes as written, whether it names the account or states a fact. The first replacement, 'the difficulty with the earlier account is that', read well with every key but was answered by the findings as well: on the glacier passage 'summer melt had changed little' is as much a difficulty for a summer warming account as the key. Reading the rebuilt items caught it, and the stem now sets the studies aside, so their findings, the revision and the notes on their records stay wrong answers and the ask covers nothing else. The GRE schema, which asks the same question of its one-paragraph rendering, uses the same stem. A question's id is its stem and passage, so the 198 problem questions take new ids.</w:t>
      </w:r>
    </w:p>
    <w:p>
      <w:pPr>
        <w:pStyle w:val="ListParagraph"/>
        <w:numPr>
          <w:ilvl w:val="0"/>
          <w:numId w:val="1"/>
        </w:numPr>
      </w:pPr>
      <w:r>
        <w:rPr>
          <w:b/>
        </w:rPr>
        <w:t xml:space="preserve">What stops it now.</w:t>
      </w:r>
      <w:r>
        <w:t xml:space="preserve"> g_rc.check_stems renders every stated idea ask of every passage with its key, for the GMAT, LSAT and GRE schemas, on each build, and fails on a completion that asks for a fact and then names the account itself ('the fact that the account', 'the fact that it'). The wider protection is the practice INC-0115 recorded: a reused field is read in every slot it lands in. in </w:t>
      </w:r>
      <w:r>
        <w:rPr>
          <w:rFonts w:ascii="Consolas" w:hAnsi="Consolas"/>
          <w:sz w:val="19"/>
        </w:rPr>
        <w:t xml:space="preserve">src/gen/g_rc.py</w:t>
      </w:r>
    </w:p>
    <w:p>
      <w:pPr>
        <w:pStyle w:val="ListParagraph"/>
        <w:numPr>
          <w:ilvl w:val="0"/>
          <w:numId w:val="1"/>
        </w:numPr>
      </w:pPr>
      <w:r>
        <w:rPr>
          <w:b/>
        </w:rPr>
        <w:t xml:space="preserve">Lesson.</w:t>
      </w:r>
      <w:r>
        <w:t xml:space="preserve">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w:t>
      </w:r>
    </w:p>
    <w:p>
      <w:pPr>
        <w:pStyle w:val="Heading3"/>
      </w:pPr>
      <w:r>
        <w:t xml:space="preserve">INC-0188. Two queued posts said a GMAT score report carries only the score you send, after GMAC's Superscore began adding the best section scores from every attempt</w:t>
      </w:r>
    </w:p>
    <w:p>
      <w:r>
        <w:rPr>
          <w:i/>
        </w:rPr>
        <w:t xml:space="preserve">2026-09-28, Wrong data shown or stored, `bd08f42e9bf660c65a45af536d883541a8d92f8e` PR #192</w:t>
      </w:r>
    </w:p>
    <w:p>
      <w:pPr>
        <w:pStyle w:val="ListParagraph"/>
        <w:numPr>
          <w:ilvl w:val="0"/>
          <w:numId w:val="1"/>
        </w:numPr>
      </w:pPr>
      <w:r>
        <w:rPr>
          <w:b/>
        </w:rPr>
        <w:t xml:space="preserve">What was seen.</w:t>
      </w:r>
      <w:r>
        <w:t xml:space="preserve"> free-score-reports-by-exam, queued for December 7, said 'Each report a program receives contains only the total and section scores from the exam it is sent for', and cancel-scores-by-exam, queued for December 13, put 'Only the scores you send' in its What schools see column for the GMAT. Since August 12, 2026 a GMAT score report sent to a school includes the GMAT Superscore when one exists: the highest section scores across valid attempts of the current edition, with the exam date and delivery method of each, and the individual scores sent to that program in the past five years; test takers cannot opt out of sending it (GMAC help center, GMAT: Sending and Reporting GMAT Superscores, updated August 12, 2026). mba.com's Sending Your Score page, which the December 7 post cites, says both in consecutive sentences: a report 'will only contain the Total and Section Scores from the exam associated with the score report', then 'Where applicable for candidates with multiple attempts, the Official Score Report will include your GMAT Superscore'. Neither post was live yet.</w:t>
      </w:r>
    </w:p>
    <w:p>
      <w:pPr>
        <w:pStyle w:val="ListParagraph"/>
        <w:numPr>
          <w:ilvl w:val="0"/>
          <w:numId w:val="1"/>
        </w:numPr>
      </w:pPr>
      <w:r>
        <w:rPr>
          <w:b/>
        </w:rPr>
        <w:t xml:space="preserve">Why.</w:t>
      </w:r>
      <w:r>
        <w:t xml:space="preserve"> The December 7 post was written from the first of those two sentences and not the second, and the December 13 post turned it into a table cell. GMAC's older help article on who has access to a score, last updated in May, still lists a report's contents without the Superscore, so the two sources a writer would read first agreed with each other and not with the page's next sentence. Nothing compares a post's claim with the rest of the paragraph it came from: the source check confirms that a fact's words are on its page, which a sentence cut short still passes, and data/exams.json held no fact about what a report contains, so no check read the Superscore at all.</w:t>
      </w:r>
    </w:p>
    <w:p>
      <w:pPr>
        <w:pStyle w:val="ListParagraph"/>
        <w:numPr>
          <w:ilvl w:val="0"/>
          <w:numId w:val="1"/>
        </w:numPr>
      </w:pPr>
      <w:r>
        <w:rPr>
          <w:b/>
        </w:rPr>
        <w:t xml:space="preserve">How it surfaced.</w:t>
      </w:r>
      <w:r>
        <w:t xml:space="preserve"> Found on September 28, 2026 while reading GMAC's Sending Your Score page and its four Superscore help articles for a post on whether schools see every score. (Found by reading the code or the output)</w:t>
      </w:r>
    </w:p>
    <w:p>
      <w:pPr>
        <w:pStyle w:val="ListParagraph"/>
        <w:numPr>
          <w:ilvl w:val="0"/>
          <w:numId w:val="1"/>
        </w:numPr>
      </w:pPr>
      <w:r>
        <w:rPr>
          <w:b/>
        </w:rPr>
        <w:t xml:space="preserve">Fix.</w:t>
      </w:r>
      <w:r>
        <w:t xml:space="preserve"> Both posts now say what a report carries: the score you send and, once you have tested more than once, the GMAT Superscore with the section scores behind it and the date and delivery method of each, which cannot be left off. EDITORIAL.md's GMAT score sending notes state the Superscore, and data/exams.json gains the Superscore facts, what a report sent to a school includes and that it cannot be opted out of, so the source check reads them against GMAC's article.</w:t>
      </w:r>
    </w:p>
    <w:p>
      <w:pPr>
        <w:pStyle w:val="ListParagraph"/>
        <w:numPr>
          <w:ilvl w:val="0"/>
          <w:numId w:val="1"/>
        </w:numPr>
      </w:pPr>
      <w:r>
        <w:rPr>
          <w:b/>
        </w:rPr>
        <w:t xml:space="preserve">What stops it now.</w:t>
      </w:r>
      <w:r>
        <w:t xml:space="preserve"> The weekly source check reads the new Superscore facts in data/exams.json against GMAC's article, so a change to what a report carries is reported rather than found by accident. build_blog also refuses a post that says a GMAT score report carries only one exam's scores, or that schools see only the scores you send, without naming the Superscore. in </w:t>
      </w:r>
      <w:r>
        <w:rPr>
          <w:rFonts w:ascii="Consolas" w:hAnsi="Consolas"/>
          <w:sz w:val="19"/>
        </w:rPr>
        <w:t xml:space="preserve">src/build_blog.py</w:t>
      </w:r>
    </w:p>
    <w:p>
      <w:pPr>
        <w:pStyle w:val="ListParagraph"/>
        <w:numPr>
          <w:ilvl w:val="0"/>
          <w:numId w:val="1"/>
        </w:numPr>
      </w:pPr>
      <w:r>
        <w:rPr>
          <w:b/>
        </w:rPr>
        <w:t xml:space="preserve">Lesson.</w:t>
      </w:r>
      <w:r>
        <w:t xml:space="preserve">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w:t>
      </w:r>
    </w:p>
    <w:p>
      <w:pPr>
        <w:pStyle w:val="Heading3"/>
      </w:pPr>
      <w:r>
        <w:t xml:space="preserve">INC-0189. Watch for notes named answer choices by letter or position, and the shuffle that moves the key never moved them, so 124 notes called the correct answer a trap</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reading item LC103 asks how defenders of the exclusionary rule answer the distributive objection, and its key, 'mistakes a side effect of the rule for the purpose of the rule', is E. Its Watch for note read 'B is the other objection, and C, D and E are not the response described', so it told a student who chose correctly that their answer was one of the wrong ones, and the choice it called the other objection, B, is 'would apply equally to any remedy for unlawful searches'; the other objection sits at D. Run against the banks as they stood, the check this record adds fails 124 items whose Watch for note names the key's own letter or position among the wrong answers: 57 in bank_lsat_lr3.js, 21 in bank_lsat_rc3.js, 5 in bank_lsat_lr2.js, 2 in bank_lsat_rc2.js, 12 in bank_verbal.js, 13 in bank_verbal2.js, 11 in bank_verbal4.js, and one each in bank_quant.js, bank_act_english.js and bank_act_reading.js. Notes that point by position fail the same way: LL069's explanation said 'The first option has exactly that form' when its key is E, and LC044's note said 'The second option drops the timing' of a choice that now sits third.</w:t>
      </w:r>
    </w:p>
    <w:p>
      <w:pPr>
        <w:pStyle w:val="ListParagraph"/>
        <w:numPr>
          <w:ilvl w:val="0"/>
          <w:numId w:val="1"/>
        </w:numPr>
      </w:pPr>
      <w:r>
        <w:rPr>
          <w:b/>
        </w:rPr>
        <w:t xml:space="preserve">Why.</w:t>
      </w:r>
      <w:r>
        <w:t xml:space="preserve"> Items are written key first, because that is how a person writes one, and the notes are written against that order: the author's B is the first distractor they wrote. bank_emit.permute then shuffles the choices so the key does not sit at A (INC-0039) and recomputes the answer index, but it moves only the choices and the index. A letter or an ordinal inside expl and wrong is plain text, and nothing tied it to the order it was written against. Every key in the ten generated banks sits exactly where permute's crc32 shuffle puts the first choice as written (140 of 140 in bank_lsat_lr3.js, 90 of 90 in bank_lsat_rc3.js), so in those files every positional reference is off by that shuffle, including the ones that happen to miss the key. The three GMAT verbal files were reordered before their first commit by something that left no seed: their keys do not sit where the crc32 shuffle would put them, and V221's key has been B since its first commit while its note says '(B) actually strengthens the conclusion', which describes A. The checks on reading items measure the choices and the key, not what the notes say about them.</w:t>
      </w:r>
    </w:p>
    <w:p>
      <w:pPr>
        <w:pStyle w:val="ListParagraph"/>
        <w:numPr>
          <w:ilvl w:val="0"/>
          <w:numId w:val="1"/>
        </w:numPr>
      </w:pPr>
      <w:r>
        <w:rPr>
          <w:b/>
        </w:rPr>
        <w:t xml:space="preserve">How it surfaced.</w:t>
      </w:r>
      <w:r>
        <w:t xml:space="preserve"> Found on September 28, 2026 while rewriting the wrong answers of word matchable stated items (the measure INC-0117 set a ceiling on), when LC103's note was read beside its choices; then measured across every hand written item by reading each note's letters against its key, and by testing every bank's key positions against the crc32 shuffle. (Found by reading the code or the output)</w:t>
      </w:r>
    </w:p>
    <w:p>
      <w:pPr>
        <w:pStyle w:val="ListParagraph"/>
        <w:numPr>
          <w:ilvl w:val="0"/>
          <w:numId w:val="1"/>
        </w:numPr>
      </w:pPr>
      <w:r>
        <w:rPr>
          <w:b/>
        </w:rPr>
        <w:t xml:space="preserve">Fix.</w:t>
      </w:r>
      <w:r>
        <w:t xml:space="preserve"> permute now resolves positions written in braces: a note says {B} for the second choice as written, and permute replaces it with the letter that choice lands on after the shuffle. The nine generators write every choice reference that way, so their notes move with their choices; Passage A and Passage B stay plain words, which is why the markers are explicit rather than guessed, since in a comparative set 'B says' is a passage. The hand written notes in bank_verbal.js, bank_verbal2.js, bank_verbal4.js, bank_quant.js, bank_act_english.js, bank_act_reading.js, bank_act_science.js and bank_lsat_rc2.js, whose generator no longer reproduces it, were corrected by hand, choice by choice, because the order they were written against is gone. 200 items' notes changed in all, most of them letters that pointed at the wrong choice without happening to name the key.</w:t>
      </w:r>
    </w:p>
    <w:p>
      <w:pPr>
        <w:pStyle w:val="ListParagraph"/>
        <w:numPr>
          <w:ilvl w:val="0"/>
          <w:numId w:val="1"/>
        </w:numPr>
      </w:pPr>
      <w:r>
        <w:rPr>
          <w:b/>
        </w:rPr>
        <w:t xml:space="preserve">What stops it now.</w:t>
      </w:r>
      <w:r>
        <w:t xml:space="preserve"> permute refuses a brace that names no choice, a Watch for note that names the key as written, and any bare C to J, any A or B that reads as a choice outside a comparative set, and any ordinal that points at a choice, left in a shuffled item's notes. test.js fails any item on any exam whose Watch for note names the key's letter or position among the wrong answers; run against the banks before this fix it fails the 124 above. in </w:t>
      </w:r>
      <w:r>
        <w:rPr>
          <w:rFonts w:ascii="Consolas" w:hAnsi="Consolas"/>
          <w:sz w:val="19"/>
        </w:rPr>
        <w:t xml:space="preserve">src/bank_emit.py</w:t>
      </w:r>
    </w:p>
    <w:p>
      <w:pPr>
        <w:pStyle w:val="ListParagraph"/>
        <w:numPr>
          <w:ilvl w:val="0"/>
          <w:numId w:val="1"/>
        </w:numPr>
      </w:pPr>
      <w:r>
        <w:rPr>
          <w:b/>
        </w:rPr>
        <w:t xml:space="preserve">Lesson.</w:t>
      </w:r>
      <w:r>
        <w:t xml:space="preserve"> A position is not part of a sentence. When content is written against one order and shipped in another, anything that points at the order, a letter, 'the second option', 'the last choice', has to move with it or be written so it does not depend on it. Make the reference explicit, resolve it where the order is decided, and check the result against the key rather than trusting the text that was true when it was written.</w:t>
      </w:r>
    </w:p>
    <w:p>
      <w:pPr>
        <w:pStyle w:val="Heading3"/>
      </w:pPr>
      <w:r>
        <w:t xml:space="preserve">INC-0190. A length correction clause turned an LSAT must be true distractor into a second correct answer, and its note said so</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item LL040 gives three premises: no member of the drafting committee voted against the proposal, every member who attended the March meeting voted on it, and two members did not vote at all. It asks what must be true and keys 'At least two members of the committee did not attend the March meeting.' One of its wrong answers read 'Every member who attended the March meeting voted in favour of the proposal, since no member of the committee voted against it', which follows from the first two premises just as surely, so the item had two correct answers. Its Watch for note conceded the point: 'The second is true of attendees but the question asks what must follow, and it does: attendees voted and nobody voted against.'</w:t>
      </w:r>
    </w:p>
    <w:p>
      <w:pPr>
        <w:pStyle w:val="ListParagraph"/>
        <w:numPr>
          <w:ilvl w:val="0"/>
          <w:numId w:val="1"/>
        </w:numPr>
      </w:pPr>
      <w:r>
        <w:rPr>
          <w:b/>
        </w:rPr>
        <w:t xml:space="preserve">Why.</w:t>
      </w:r>
      <w:r>
        <w:t xml:space="preserve"> The option was written as 'Every member who attended the March meeting voted in favour of the proposal.', which was already inferable, and mk_bank_lsat_lr2.py's EXTEND table then appended ', since no member of the committee voted against it' to carry it past the key in length. The table's header says each clause states the omission that makes an option wrong and that none makes a wrong option defensible, but this clause supplied the missing premise instead, and nothing checks what a clause does to an option's truth, only what it does to its length and its seam (INC-0119).</w:t>
      </w:r>
    </w:p>
    <w:p>
      <w:pPr>
        <w:pStyle w:val="ListParagraph"/>
        <w:numPr>
          <w:ilvl w:val="0"/>
          <w:numId w:val="1"/>
        </w:numPr>
      </w:pPr>
      <w:r>
        <w:rPr>
          <w:b/>
        </w:rPr>
        <w:t xml:space="preserve">How it surfaced.</w:t>
      </w:r>
      <w:r>
        <w:t xml:space="preserve"> Found on September 28, 2026 while reading every note in the generated banks that points at a choice by position, for INC-0189: LL040's note describes one of its own wrong answers as following from the premises. (Found by reading the code or the output)</w:t>
      </w:r>
    </w:p>
    <w:p>
      <w:pPr>
        <w:pStyle w:val="ListParagraph"/>
        <w:numPr>
          <w:ilvl w:val="0"/>
          <w:numId w:val="1"/>
        </w:numPr>
      </w:pPr>
      <w:r>
        <w:rPr>
          <w:b/>
        </w:rPr>
        <w:t xml:space="preserve">Fix.</w:t>
      </w:r>
      <w:r>
        <w:t xml:space="preserve"> The option now reverses the second premise, 'Every member who voted on the proposal attended the March meeting', and its clause carries that error one step further, ', since every member who attended that meeting voted on the proposal', so it is wrong in the way the table intends and still sits above the key in length. The note says what is wrong with it.</w:t>
      </w:r>
    </w:p>
    <w:p>
      <w:pPr>
        <w:pStyle w:val="ListParagraph"/>
        <w:numPr>
          <w:ilvl w:val="0"/>
          <w:numId w:val="1"/>
        </w:numPr>
      </w:pPr>
      <w:r>
        <w:rPr>
          <w:b/>
        </w:rPr>
        <w:t xml:space="preserve">What stops it now.</w:t>
      </w:r>
      <w:r>
        <w:t xml:space="preserve"> None that reads meaning: a clause that makes an option true cannot be told from one that makes it false by its words. The check that exists is the one that found this, reading the notes: a note that says a wrong answer follows is a finding, and permute now refuses the positional wording this note used. in </w:t>
      </w:r>
      <w:r>
        <w:rPr>
          <w:rFonts w:ascii="Consolas" w:hAnsi="Consolas"/>
          <w:sz w:val="19"/>
        </w:rPr>
        <w:t xml:space="preserve">src/mk_bank_lsat_lr2.py</w:t>
      </w:r>
    </w:p>
    <w:p>
      <w:pPr>
        <w:pStyle w:val="ListParagraph"/>
        <w:numPr>
          <w:ilvl w:val="0"/>
          <w:numId w:val="1"/>
        </w:numPr>
      </w:pPr>
      <w:r>
        <w:rPr>
          <w:b/>
        </w:rPr>
        <w:t xml:space="preserve">Lesson.</w:t>
      </w:r>
      <w:r>
        <w:t xml:space="preserve"> A clause added for length is still a claim. When text is appended to a wrong answer to change its shape, read the result as a test taker would, against the question it answers, because the easiest way to lengthen a false statement is to add the reason that would make it true.</w:t>
      </w:r>
    </w:p>
    <w:p>
      <w:pPr>
        <w:pStyle w:val="Heading3"/>
      </w:pPr>
      <w:r>
        <w:t xml:space="preserve">INC-0191. Three LSAT reasoning items offered wrong answers with the key's logical force, and each note said they lacked it</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item LL128's argument runs 'Every member of the committee who voted against the proposal is a lawyer. Ruiz is a lawyer. So Ruiz voted against the proposal', which is all P are Q, x is Q, so x is P. Its key has that form, and so did one of its wrong answers, 'Every building made of stone on the square survived the fire. The library survived the fire. So the library is made of stone', with P and Q named the other way round, which changes the content and not the form. Its note said that option 'is not the same form', and called another, which denies the antecedent, a valid contrapositive. LL007 asks what can be inferred when the library extends its hours only if the grant rises or the endowment beats four percent, the grant is frozen and the endowment returned three and a half; its key is that the hours will not be extended, and a wrong answer, 'If the library does extend its hours, the endowment must have returned more than four percent', follows as surely, while the note said it treats a necessary condition as sufficient. LL167 gives ratification leads to falling tariffs, falling tariffs lead to rising exports or lost market share, and no market share is lost, and asks what must be true if the treaty is ratified; its key is that exports will rise, and two wrong answers followed as well: 'The treaty will be ratified only if exports rise' from the chain, and 'Exports will rise only if the tariffs fall' because the question's own supposition makes the tariffs fall. The note said the premises support neither. Each item had more than one correct answer.</w:t>
      </w:r>
    </w:p>
    <w:p>
      <w:pPr>
        <w:pStyle w:val="ListParagraph"/>
        <w:numPr>
          <w:ilvl w:val="0"/>
          <w:numId w:val="1"/>
        </w:numPr>
      </w:pPr>
      <w:r>
        <w:rPr>
          <w:b/>
        </w:rPr>
        <w:t xml:space="preserve">Why.</w:t>
      </w:r>
      <w:r>
        <w:t xml:space="preserve"> Each distractor was written to commit an error and came out valid. LL128's was made by swapping the terms of the key's conditional, on the idea that a reversed conditional makes a different argument, but the argument still moves from consequent to antecedent. LL007's and one of LL167's were meant to reverse a conditional and were written the right way round, and LL167's other was a conditional whose consequent the question's supposition makes true, so it held whatever its antecedent. The notes were written from the intention rather than from the sentence on the page, so they describe the error the option was meant to make. Nothing checks a hand written reasoning item's options against its premises: the generated parallel reasoning items prove their forms (#102), and these were never put through anything like it.</w:t>
      </w:r>
    </w:p>
    <w:p>
      <w:pPr>
        <w:pStyle w:val="ListParagraph"/>
        <w:numPr>
          <w:ilvl w:val="0"/>
          <w:numId w:val="1"/>
        </w:numPr>
      </w:pPr>
      <w:r>
        <w:rPr>
          <w:b/>
        </w:rPr>
        <w:t xml:space="preserve">How it surfaced.</w:t>
      </w:r>
      <w:r>
        <w:t xml:space="preserve"> Found on September 28, 2026 while reading the LSAT Logical Reasoning notes that INC-0189 re-lettered, and then every parallel and must be true item in the LSAT reasoning banks, checking each option against the premises rather than against its note. (Found by reading the code or the output)</w:t>
      </w:r>
    </w:p>
    <w:p>
      <w:pPr>
        <w:pStyle w:val="ListParagraph"/>
        <w:numPr>
          <w:ilvl w:val="0"/>
          <w:numId w:val="1"/>
        </w:numPr>
      </w:pPr>
      <w:r>
        <w:rPr>
          <w:b/>
        </w:rPr>
        <w:t xml:space="preserve">Fix.</w:t>
      </w:r>
      <w:r>
        <w:t xml:space="preserve"> LL128's option is now the valid contrapositive of the key's premise, 'Every building on the square that survived the fire is made of stone. The library is not made of stone. So the library did not survive the fire', and its note says what each option is: one denies the antecedent, two are valid, one is probabilistic. LL007's is now 'If the city had increased its grant, the library would have extended its hours', which does treat a necessary condition as sufficient. LL167's two conditionals are now 'The tariffs will fall only if domestic producers increase their market share' and 'Exports would have risen even if the treaty had not been ratified', which the premises leave open even with the treaty ratified. Each note now describes the option as it reads.</w:t>
      </w:r>
    </w:p>
    <w:p>
      <w:pPr>
        <w:pStyle w:val="ListParagraph"/>
        <w:numPr>
          <w:ilvl w:val="0"/>
          <w:numId w:val="1"/>
        </w:numPr>
      </w:pPr>
      <w:r>
        <w:rPr>
          <w:b/>
        </w:rPr>
        <w:t xml:space="preserve">What stops it now.</w:t>
      </w:r>
      <w:r>
        <w:t xml:space="preserve"> None added. A valid option cannot be told from an invalid one without reading the logic, which the generated parallel items do by proof and the hand written items get only from review; that review, of every parallel and must be true item, found these three and no others. in </w:t>
      </w:r>
      <w:r>
        <w:rPr>
          <w:rFonts w:ascii="Consolas" w:hAnsi="Consolas"/>
          <w:sz w:val="19"/>
        </w:rPr>
        <w:t xml:space="preserve">src/mk_bank_lsat_lr3.py</w:t>
      </w:r>
    </w:p>
    <w:p>
      <w:pPr>
        <w:pStyle w:val="ListParagraph"/>
        <w:numPr>
          <w:ilvl w:val="0"/>
          <w:numId w:val="1"/>
        </w:numPr>
      </w:pPr>
      <w:r>
        <w:rPr>
          <w:b/>
        </w:rPr>
        <w:t xml:space="preserve">Lesson.</w:t>
      </w:r>
      <w:r>
        <w:t xml:space="preserve"> Check a wrong answer against the premises, not against what it was meant to be. A note written from the author's intention describes the error the option was supposed to commit, so it cannot catch an option that came out valid; write each option out as symbols beside the premises before writing what is wrong with it.</w:t>
      </w:r>
    </w:p>
    <w:p>
      <w:pPr>
        <w:pStyle w:val="Heading3"/>
      </w:pPr>
      <w:r>
        <w:t xml:space="preserve">INC-0192. Hand written 'according to the passage' questions could be answered by choosing the option made of the passage's words</w:t>
      </w:r>
    </w:p>
    <w:p>
      <w:r>
        <w:rPr>
          <w:i/>
        </w:rPr>
        <w:t xml:space="preserve">2026-09-28, Degraded, `c31bd4b5ac0d1c82271aaba1d7dc0bf99361f363` PR #205</w:t>
      </w:r>
    </w:p>
    <w:p>
      <w:pPr>
        <w:pStyle w:val="ListParagraph"/>
        <w:numPr>
          <w:ilvl w:val="0"/>
          <w:numId w:val="1"/>
        </w:numPr>
      </w:pPr>
      <w:r>
        <w:rPr>
          <w:b/>
        </w:rPr>
        <w:t xml:space="preserve">What was seen.</w:t>
      </w:r>
      <w:r>
        <w:t xml:space="preserve"> A test taker who never read the question and chose the option with the largest share of its words in the passage got the key on 29 of 44 hand written GMAT stated questions, 22 of 30 LSAT, 16 of 25 ACT and 3 of 9 GRE, against a blind guess of one in five or one in four. GMAT item V261 asks what set a United States town's time before the 1880s, and its key, 'the local position of the sun', is the passage's first sentence word for word; LSAT item LC179's key, 'the stomach was sterile', is the passage's phrase.</w:t>
      </w:r>
    </w:p>
    <w:p>
      <w:pPr>
        <w:pStyle w:val="ListParagraph"/>
        <w:numPr>
          <w:ilvl w:val="0"/>
          <w:numId w:val="1"/>
        </w:numPr>
      </w:pPr>
      <w:r>
        <w:rPr>
          <w:b/>
        </w:rPr>
        <w:t xml:space="preserve">Why.</w:t>
      </w:r>
      <w:r>
        <w:t xml:space="preserve"> The key of a detail question was written by copying the sentence that answers it, and the wrong answers were written fresh, so the key was the one option built from the passage's own words. INC-0117 put a ceiling on this shortcut for the generated reading schemas and left stated idea questions out, since a stated question's answer is in the passage by definition; nothing measured the hand written banks, which is where the copying happened.</w:t>
      </w:r>
    </w:p>
    <w:p>
      <w:pPr>
        <w:pStyle w:val="ListParagraph"/>
        <w:numPr>
          <w:ilvl w:val="0"/>
          <w:numId w:val="1"/>
        </w:numPr>
      </w:pPr>
      <w:r>
        <w:rPr>
          <w:b/>
        </w:rPr>
        <w:t xml:space="preserve">How it surfaced.</w:t>
      </w:r>
      <w:r>
        <w:t xml:space="preserve"> Found on September 28, 2026 by running INC-0117's word match measure over the hand written banks, which had never been measured, after it was noted as an open item in ROADMAP.md. (Found by measuring something)</w:t>
      </w:r>
    </w:p>
    <w:p>
      <w:pPr>
        <w:pStyle w:val="ListParagraph"/>
        <w:numPr>
          <w:ilvl w:val="0"/>
          <w:numId w:val="1"/>
        </w:numPr>
      </w:pPr>
      <w:r>
        <w:rPr>
          <w:b/>
        </w:rPr>
        <w:t xml:space="preserve">Fix.</w:t>
      </w:r>
      <w:r>
        <w:t xml:space="preserve"> Each of those keys is now said in other words, as the test makers' own stated questions are, keeping its meaning, its place in the length order of its choices and, in the generated banks, the rank its lift table sets: V261's is now 'the sun as observed from that particular town'. Keys that are only a figure, 'six thousand years' and 'a hundred galleys', stay as they are, because finding a figure in a passage is what those questions test.</w:t>
      </w:r>
    </w:p>
    <w:p>
      <w:pPr>
        <w:pStyle w:val="ListParagraph"/>
        <w:numPr>
          <w:ilvl w:val="0"/>
          <w:numId w:val="1"/>
        </w:numPr>
      </w:pPr>
      <w:r>
        <w:rPr>
          <w:b/>
        </w:rPr>
        <w:t xml:space="preserve">What stops it now.</w:t>
      </w:r>
      <w:r>
        <w:t xml:space="preserve"> test.js measures the shortcut on every exam's hand written stated questions each run and fails when it picks the key, and only the key, more often than a blind guess would, one in the number of choices. in </w:t>
      </w:r>
      <w:r>
        <w:rPr>
          <w:rFonts w:ascii="Consolas" w:hAnsi="Consolas"/>
          <w:sz w:val="19"/>
        </w:rPr>
        <w:t xml:space="preserve">src/test.js</w:t>
      </w:r>
    </w:p>
    <w:p>
      <w:pPr>
        <w:pStyle w:val="ListParagraph"/>
        <w:numPr>
          <w:ilvl w:val="0"/>
          <w:numId w:val="1"/>
        </w:numPr>
      </w:pPr>
      <w:r>
        <w:rPr>
          <w:b/>
        </w:rPr>
        <w:t xml:space="preserve">Lesson.</w:t>
      </w:r>
      <w:r>
        <w:t xml:space="preserve"> A question whose answer is the passage's own sentence tests finding, not reading. Say the correct answer in other words, and measure what a reader who only matches words would score, because the shortcut is invisible item by item and obvious across a bank.</w:t>
      </w:r>
    </w:p>
    <w:p>
      <w:pPr>
        <w:pStyle w:val="Heading3"/>
      </w:pPr>
      <w:r>
        <w:t xml:space="preserve">INC-0194. An LSAT reading choice said 'to particular facts to the particular facts', and the doubled phrase check missed it because the copy added 'the'</w:t>
      </w:r>
    </w:p>
    <w:p>
      <w:r>
        <w:rPr>
          <w:i/>
        </w:rPr>
        <w:t xml:space="preserve">2026-09-29, Cosmetic, `c69493cfaaa32e4cf9dad245c4db96d83a4282a7` PR #207</w:t>
      </w:r>
    </w:p>
    <w:p>
      <w:pPr>
        <w:pStyle w:val="ListParagraph"/>
        <w:numPr>
          <w:ilvl w:val="0"/>
          <w:numId w:val="1"/>
        </w:numPr>
      </w:pPr>
      <w:r>
        <w:rPr>
          <w:b/>
        </w:rPr>
        <w:t xml:space="preserve">What was seen.</w:t>
      </w:r>
      <w:r>
        <w:t xml:space="preserve"> LC041's first choice, a wrong answer to what the author thinks of the Hand formulation's probability term, read 'an element that courts have in practice ignored when applying the test to particular facts to the particular facts in front of them'. It scored correctly and read as a typo, in the live LSAT trainer, from September 21 to September 29, 2026. In the same set LC036's last choice was grammatical but not what its author wrote: 'from one jurisdiction to the next' was meant to follow 'reached inconsistent verdicts' and landed after 'consistent ones'.</w:t>
      </w:r>
    </w:p>
    <w:p>
      <w:pPr>
        <w:pStyle w:val="ListParagraph"/>
        <w:numPr>
          <w:ilvl w:val="0"/>
          <w:numId w:val="1"/>
        </w:numPr>
      </w:pPr>
      <w:r>
        <w:rPr>
          <w:b/>
        </w:rPr>
        <w:t xml:space="preserve">Why.</w:t>
      </w:r>
      <w:r>
        <w:t xml:space="preserve"> src/mk_bank_lsat_rc2.py lengthened distractors with a loop of its own rather than bank_emit.extend(), and its second table placed six clauses after needles that stop short of the end of their choice, the defect INC-0119 found, so each clause landed after words it restated or did not belong to. #97 repaired four of the six in the bank. LC041's copy put 'the' into the repeated phrase, which the back to back check in test.js cannot see, because it looks for exactly the same words twice; LC036 repeats nothing at all.</w:t>
      </w:r>
    </w:p>
    <w:p>
      <w:pPr>
        <w:pStyle w:val="ListParagraph"/>
        <w:numPr>
          <w:ilvl w:val="0"/>
          <w:numId w:val="1"/>
        </w:numPr>
      </w:pPr>
      <w:r>
        <w:rPr>
          <w:b/>
        </w:rPr>
        <w:t xml:space="preserve">How it surfaced.</w:t>
      </w:r>
      <w:r>
        <w:t xml:space="preserve"> Found on September 29, 2026 while comparing this bank with its generator's output (INC-0193): the line is the same in both. A scan for a two word phrase repeated within four words found 13 answer choices across every bank, 12 of them deliberate parallels such as 'seed sown in April but not seed sown in May'; taking out a, an and the and running the back to back rule again finds LC041 and nothing else, in any field of any item. Replaying the generator's two clause tables listed the six short needles, and reading them found LC036. (Found by reading the code or the output)</w:t>
      </w:r>
    </w:p>
    <w:p>
      <w:pPr>
        <w:pStyle w:val="ListParagraph"/>
        <w:numPr>
          <w:ilvl w:val="0"/>
          <w:numId w:val="1"/>
        </w:numPr>
      </w:pPr>
      <w:r>
        <w:rPr>
          <w:b/>
        </w:rPr>
        <w:t xml:space="preserve">Fix.</w:t>
      </w:r>
      <w:r>
        <w:t xml:space="preserve"> LC041's choice now reads 'an element that courts have in practice ignored when applying the test to the particular facts in front of them', and LC036's clause moves to where its needle ends: 'reached inconsistent verdicts from one jurisdiction to the next until the Hand formulation gave them a method for reaching consistent ones'. Both are wrong answers, and neither change moves its key's length rank.</w:t>
      </w:r>
    </w:p>
    <w:p>
      <w:pPr>
        <w:pStyle w:val="ListParagraph"/>
        <w:numPr>
          <w:ilvl w:val="0"/>
          <w:numId w:val="1"/>
        </w:numPr>
      </w:pPr>
      <w:r>
        <w:rPr>
          <w:b/>
        </w:rPr>
        <w:t xml:space="preserve">What stops it now.</w:t>
      </w:r>
      <w:r>
        <w:t xml:space="preserve"> test.js and build_banks.py run the said twice rule a second time on each text with a, an and the taken out, so a repeat with an article slipped into one copy fails as the exact repeat it is; measured over every bank, it finds this item and no other. The generator that made it no longer writes the bank (INC-0193), and every generator that still writes one appends through extend(), which refuses a short needle. in </w:t>
      </w:r>
      <w:r>
        <w:rPr>
          <w:rFonts w:ascii="Consolas" w:hAnsi="Consolas"/>
          <w:sz w:val="19"/>
        </w:rPr>
        <w:t xml:space="preserve">src/test.js</w:t>
      </w:r>
    </w:p>
    <w:p>
      <w:pPr>
        <w:pStyle w:val="ListParagraph"/>
        <w:numPr>
          <w:ilvl w:val="0"/>
          <w:numId w:val="1"/>
        </w:numPr>
      </w:pPr>
      <w:r>
        <w:rPr>
          <w:b/>
        </w:rPr>
        <w:t xml:space="preserve">Lesson.</w:t>
      </w:r>
      <w:r>
        <w:t xml:space="preserve"> A check for text said twice has to allow for the copy not being exact. A seam left by an appended clause can differ from the text it repeats by an article, so take the small words out before comparing, and measure the rule over every bank to see that it finds the defect and nothing else.</w:t>
      </w:r>
    </w:p>
    <w:p>
      <w:pPr>
        <w:pStyle w:val="Heading3"/>
      </w:pPr>
      <w:r>
        <w:t xml:space="preserve">INC-0195. Eight LSAT structure explanations ran a claim with a comma of its own into the next words ('where the water has warmed the most and is offered as a reason')</w:t>
      </w:r>
    </w:p>
    <w:p>
      <w:r>
        <w:rPr>
          <w:i/>
        </w:rPr>
        <w:t xml:space="preserve">2026-09-29, Cosmetic, `937780969a8498133dea3a317c618485fa9a99b1` PR #212</w:t>
      </w:r>
    </w:p>
    <w:p>
      <w:pPr>
        <w:pStyle w:val="ListParagraph"/>
        <w:numPr>
          <w:ilvl w:val="0"/>
          <w:numId w:val="1"/>
        </w:numPr>
      </w:pPr>
      <w:r>
        <w:rPr>
          <w:b/>
        </w:rPr>
        <w:t xml:space="preserve">What was seen.</w:t>
      </w:r>
      <w:r>
        <w:t xml:space="preserve"> The explanation shown after a main conclusion question read, for the fisheries biologist's argument, 'The claim that the decline follows water temperature rather than fishing pressure is drawn from the premise that the trout have declined most in the shallow bays, where the water has warmed the most and is offered as a reason for that conclusion', so the relative clause seemed to take 'and is offered' as its own verb. Six arguments' main conclusion explanations did this, and the transit planner's argument did it twice, once there and once in the explanation of the view it rejects: 'The argument opens with the view that the new rail line should run along the river, where land is cheapest and then rejects it'. Eight items in all, in the live LSAT trainer from September 26, 2026 (#100) to September 29. Keys, choices and stems were right; only the explanation misread.</w:t>
      </w:r>
    </w:p>
    <w:p>
      <w:pPr>
        <w:pStyle w:val="ListParagraph"/>
        <w:numPr>
          <w:ilvl w:val="0"/>
          <w:numId w:val="1"/>
        </w:numPr>
      </w:pPr>
      <w:r>
        <w:rPr>
          <w:b/>
        </w:rPr>
        <w:t xml:space="preserve">Why.</w:t>
      </w:r>
      <w:r>
        <w:t xml:space="preserve"> The explanation templates in src/gen/g_lsat_struct.py follow some slotted claims with more sentence: '%s and is offered as a reason', '%s and then rejects it', '%s and argues that', 'The claim that %s is drawn from'. A claim with a comma clause of its own leaves that clause open, and the template's next words read as part of it. The question stems already avoided this, because asks() moves a claim with a comma to the end of its question, but that rule lived in one function as a comment and was never applied to the explanations. check_args checked each part alone (no capital, no opening pronoun, no full stop), never the sentences the parts are slotted into, so a part that passed it was taken to be safe anywhere.</w:t>
      </w:r>
    </w:p>
    <w:p>
      <w:pPr>
        <w:pStyle w:val="ListParagraph"/>
        <w:numPr>
          <w:ilvl w:val="0"/>
          <w:numId w:val="1"/>
        </w:numPr>
      </w:pPr>
      <w:r>
        <w:rPr>
          <w:b/>
        </w:rPr>
        <w:t xml:space="preserve">How it surfaced.</w:t>
      </w:r>
      <w:r>
        <w:t xml:space="preserve"> Found on September 29, 2026 while reading all 60 items for ten new arguments before they went in: three of the new main conclusion explanations misread the same way. A scan of every structure item in the built bank for a claim with a comma followed by anything but punctuation found 12 items: the 8 above among the 30 live arguments, and 4 among the new ten. (Found by reading the code or the output)</w:t>
      </w:r>
    </w:p>
    <w:p>
      <w:pPr>
        <w:pStyle w:val="ListParagraph"/>
        <w:numPr>
          <w:ilvl w:val="0"/>
          <w:numId w:val="1"/>
        </w:numPr>
      </w:pPr>
      <w:r>
        <w:rPr>
          <w:b/>
        </w:rPr>
        <w:t xml:space="preserve">Fix.</w:t>
      </w:r>
      <w:r>
        <w:t xml:space="preserve"> The main conclusion explanation now reads 'The argument rejects the view that X. Its main conclusion is that Y. From the premise that P, it draws the claim that Q. That claim is offered as a reason for the main conclusion, so it is a step on the way rather than the main point.', and the explanation of the rejected view reads 'The argument opens with a view only to reject it. The view is that X. The argument's own conclusion is that Y.', so every slotted claim is followed by punctuation. A first draft said 'It argues instead that Y', which doubled the word in the transit planner's conclusion ('should follow Market Street instead'); reading the rendered text caught it.</w:t>
      </w:r>
    </w:p>
    <w:p>
      <w:pPr>
        <w:pStyle w:val="ListParagraph"/>
        <w:numPr>
          <w:ilvl w:val="0"/>
          <w:numId w:val="1"/>
        </w:numPr>
      </w:pPr>
      <w:r>
        <w:rPr>
          <w:b/>
        </w:rPr>
        <w:t xml:space="preserve">What stops it now.</w:t>
      </w:r>
      <w:r>
        <w:t xml:space="preserve"> check_args renders every text an argument produces (the stimulus, every question stem, every explanation and every wrong answer reason) and fails the build when a claim with a comma of its own is followed by anything but punctuation. Run against the old templates it names the 12 seams and nothing else; on the new templates it finds none. in </w:t>
      </w:r>
      <w:r>
        <w:rPr>
          <w:rFonts w:ascii="Consolas" w:hAnsi="Consolas"/>
          <w:sz w:val="19"/>
        </w:rPr>
        <w:t xml:space="preserve">src/gen/g_lsat_struct.py</w:t>
      </w:r>
    </w:p>
    <w:p>
      <w:pPr>
        <w:pStyle w:val="ListParagraph"/>
        <w:numPr>
          <w:ilvl w:val="0"/>
          <w:numId w:val="1"/>
        </w:numPr>
      </w:pPr>
      <w:r>
        <w:rPr>
          <w:b/>
        </w:rPr>
        <w:t xml:space="preserve">Lesson.</w:t>
      </w:r>
      <w:r>
        <w:t xml:space="preserve"> A template that slots a clause into a sentence has to know where the clause ends. When the slotted text can carry commas of its own, end the sentence after it or set it off with punctuation, and check the rule by rendering every sentence the template makes, since a check on the pieces alone passes every piece of a sentence that misreads.</w:t>
      </w:r>
    </w:p>
    <w:p>
      <w:pPr>
        <w:pStyle w:val="Heading3"/>
      </w:pPr>
      <w:r>
        <w:t xml:space="preserve">INC-0199. GRE sentence-function questions offered a second right answer: the third sentence's job, worded so that it was true of the fourth sentence too</w:t>
      </w:r>
    </w:p>
    <w:p>
      <w:r>
        <w:rPr>
          <w:i/>
        </w:rPr>
        <w:t xml:space="preserve">2026-10-03, Wrong data shown or stored, `c2f9acf70447cc3eb029ccb04df2ec6e6741dfb7` PR #219</w:t>
      </w:r>
    </w:p>
    <w:p>
      <w:pPr>
        <w:pStyle w:val="ListParagraph"/>
        <w:numPr>
          <w:ilvl w:val="0"/>
          <w:numId w:val="1"/>
        </w:numPr>
      </w:pPr>
      <w:r>
        <w:rPr>
          <w:b/>
        </w:rPr>
        <w:t xml:space="preserve">What was seen.</w:t>
      </w:r>
      <w:r>
        <w:t xml:space="preserve"> Each GRE reading passage is six sentences with a fixed job each, and a function question asks what one sentence does, with the other sentences' jobs as wrong answers. One of the two wordings for the third sentence, the first finding, was 'present a finding that tells against the earlier account'. The fourth sentence is the second finding and does exactly that, so on the 31 of 107 fourth-sentence questions that offered this wording as a wrong answer, a student who chose it had a defensible case. The 34 second-sentence questions that offered it carried the same risk in a weaker form, since the second sentence, the fact the earlier account cannot explain, also tells against that account.</w:t>
      </w:r>
    </w:p>
    <w:p>
      <w:pPr>
        <w:pStyle w:val="ListParagraph"/>
        <w:numPr>
          <w:ilvl w:val="0"/>
          <w:numId w:val="1"/>
        </w:numPr>
      </w:pPr>
      <w:r>
        <w:rPr>
          <w:b/>
        </w:rPr>
        <w:t xml:space="preserve">Why.</w:t>
      </w:r>
      <w:r>
        <w:t xml:space="preserve"> The job table was written one sentence at a time, each wording checked against the sentence it describes and never against the others. The two findings share every property but their order, so any wording for either of them that does not say which one it is describes both, and a wrong answer that is also true of the asked sentence is a second key. The duplicate-job check caught two wordings of one job offered together, not one wording true of two jobs.</w:t>
      </w:r>
    </w:p>
    <w:p>
      <w:pPr>
        <w:pStyle w:val="ListParagraph"/>
        <w:numPr>
          <w:ilvl w:val="0"/>
          <w:numId w:val="1"/>
        </w:numPr>
      </w:pPr>
      <w:r>
        <w:rPr>
          <w:b/>
        </w:rPr>
        <w:t xml:space="preserve">How it surfaced.</w:t>
      </w:r>
      <w:r>
        <w:t xml:space="preserve"> Found on October 3, 2026 while reading g_gre_rc.py as the model for generated LSAT structure questions, then counted in the built GRE bank: 65 of its 428 function questions offered the wording beside a sentence it also describes. (Found by reading the code or the output)</w:t>
      </w:r>
    </w:p>
    <w:p>
      <w:pPr>
        <w:pStyle w:val="ListParagraph"/>
        <w:numPr>
          <w:ilvl w:val="0"/>
          <w:numId w:val="1"/>
        </w:numPr>
      </w:pPr>
      <w:r>
        <w:rPr>
          <w:b/>
        </w:rPr>
        <w:t xml:space="preserve">Fix.</w:t>
      </w:r>
      <w:r>
        <w:t xml:space="preserve"> The wording now reads 'present the first of the two findings that tell against the earlier account', which is false of every sentence but the third.</w:t>
      </w:r>
    </w:p>
    <w:p>
      <w:pPr>
        <w:pStyle w:val="ListParagraph"/>
        <w:numPr>
          <w:ilvl w:val="0"/>
          <w:numId w:val="1"/>
        </w:numPr>
      </w:pPr>
      <w:r>
        <w:rPr>
          <w:b/>
        </w:rPr>
        <w:t xml:space="preserve">What stops it now.</w:t>
      </w:r>
      <w:r>
        <w:t xml:space="preserve"> g_gre_rc.check_corpus fails the build unless every wording for either finding says which finding it is (first, second, further, or the one before it), the one property that tells the two apart. in </w:t>
      </w:r>
      <w:r>
        <w:rPr>
          <w:rFonts w:ascii="Consolas" w:hAnsi="Consolas"/>
          <w:sz w:val="19"/>
        </w:rPr>
        <w:t xml:space="preserve">src/gen/g_gre_rc.py</w:t>
      </w:r>
    </w:p>
    <w:p>
      <w:pPr>
        <w:pStyle w:val="ListParagraph"/>
        <w:numPr>
          <w:ilvl w:val="0"/>
          <w:numId w:val="1"/>
        </w:numPr>
      </w:pPr>
      <w:r>
        <w:rPr>
          <w:b/>
        </w:rPr>
        <w:t xml:space="preserve">Lesson.</w:t>
      </w:r>
      <w:r>
        <w:t xml:space="preserve"> When wrong answers are drawn from the jobs of the other parts of the same text, each job's wording has to be false of every part but its own, and that has to be checked across the table, not sentence by sentence. Two parts that differ only in order can only be told apart by naming the order, so any wording for either that leaves it out is true of both.</w:t>
      </w:r>
    </w:p>
    <w:p>
      <w:pPr>
        <w:pStyle w:val="Heading3"/>
      </w:pPr>
      <w:r>
        <w:t xml:space="preserve">INC-0200. School pages stated averaged and approximate figures as exact: a cohort average as one class's size, and approximate tuition, work experience and scholarships without their qualifier</w:t>
      </w:r>
    </w:p>
    <w:p>
      <w:r>
        <w:rPr>
          <w:i/>
        </w:rPr>
        <w:t xml:space="preserve">2026-10-05, Wrong data shown or stored, `bc230b2d898d98f3d5cc3682964f4ea3f04ea649` PR #224</w:t>
      </w:r>
    </w:p>
    <w:p>
      <w:pPr>
        <w:pStyle w:val="ListParagraph"/>
        <w:numPr>
          <w:ilvl w:val="0"/>
          <w:numId w:val="1"/>
        </w:numPr>
      </w:pPr>
      <w:r>
        <w:rPr>
          <w:b/>
        </w:rPr>
        <w:t xml:space="preserve">What was seen.</w:t>
      </w:r>
      <w:r>
        <w:t xml:space="preserve"> George Washington's page said 'The 2024-2025 profile reports a class of 41' and 'The class profiled in 2024-2025 has 41 students', and its search description ended 'class of 41', where the school's figure is its average cohort size. Michigan State, Minnesota, Rice and Washington University in St. Louis read the same way about an average or typical cohort, and Louisville, Ohio State and Oklahoma stated as exact a size their schools give as approximately or about. The same pages said UC Riverside's tuition was $59,505 a year where the school prices each quarter at approximately $19,835, said Lehigh's students arrive with an average of 4 years of work experience where the page says more than 4, and the rankings list said 50% of Harvard students get a scholarship averaging $50,000 a year where Harvard says approximately half, at roughly $50,000. Each table showed the school's own note beside the figure, so the tables were right and only the sentences, the search descriptions and the list's scholarship note were not.</w:t>
      </w:r>
    </w:p>
    <w:p>
      <w:pPr>
        <w:pStyle w:val="ListParagraph"/>
        <w:numPr>
          <w:ilvl w:val="0"/>
          <w:numId w:val="1"/>
        </w:numPr>
      </w:pPr>
      <w:r>
        <w:rPr>
          <w:b/>
        </w:rPr>
        <w:t xml:space="preserve">Why.</w:t>
      </w:r>
      <w:r>
        <w:t xml:space="preserve"> Every sentence builder took a figure's value and dropped its note, because the note was treated as provenance for the table and never read for meaning. Class size had a second problem of its own: its phrases were written for a count of one class, so 'a class of 41' and 'has 41 students' turned a size averaged over several cohorts into the size of a single named class. One helper already read the note for 'approximately', but only the whole program cost used it, and it knew one word.</w:t>
      </w:r>
    </w:p>
    <w:p>
      <w:pPr>
        <w:pStyle w:val="ListParagraph"/>
        <w:numPr>
          <w:ilvl w:val="0"/>
          <w:numId w:val="1"/>
        </w:numPr>
      </w:pPr>
      <w:r>
        <w:rPr>
          <w:b/>
        </w:rPr>
        <w:t xml:space="preserve">How it surfaced.</w:t>
      </w:r>
      <w:r>
        <w:t xml:space="preserve"> Found on October 5, 2026 while adding Notre Dame's class size, which Mendoza's page gives as an average cohort size of 85: writing it as 'a class of 85' would have repeated the problem, and counting the library showed eight programs already worded that way. (Found by reading the code or the output)</w:t>
      </w:r>
    </w:p>
    <w:p>
      <w:pPr>
        <w:pStyle w:val="ListParagraph"/>
        <w:numPr>
          <w:ilvl w:val="0"/>
          <w:numId w:val="1"/>
        </w:numPr>
      </w:pPr>
      <w:r>
        <w:rPr>
          <w:b/>
        </w:rPr>
        <w:t xml:space="preserve">Fix.</w:t>
      </w:r>
      <w:r>
        <w:t xml:space="preserve"> One reader takes the qualifier from a figure's own note (about or more than) and the kind of class size (one class, or an average or typical cohort), and every sentence and description that states a class size, tuition, work experience, program cost or scholarship figure goes through it. An averaged cohort size is now its own sentence ('Mendoza College of Business cohorts average 85 students') rather than a count attached to a class. Notre Dame's class size is filled from Mendoza's page as an average cohort of 85.</w:t>
      </w:r>
    </w:p>
    <w:p>
      <w:pPr>
        <w:pStyle w:val="ListParagraph"/>
        <w:numPr>
          <w:ilvl w:val="0"/>
          <w:numId w:val="1"/>
        </w:numPr>
      </w:pPr>
      <w:r>
        <w:rPr>
          <w:b/>
        </w:rPr>
        <w:t xml:space="preserve">What stops it now.</w:t>
      </w:r>
      <w:r>
        <w:t xml:space="preserve"> The build fails if a school page states a qualified class size in any sentence without the qualifier its note carries, and fails if a figure's note carries a qualifier the reader cannot put into words (nearly, at least, up to, fewer than and the like), so a new kind of note stops the build instead of being dropped. in </w:t>
      </w:r>
      <w:r>
        <w:rPr>
          <w:rFonts w:ascii="Consolas" w:hAnsi="Consolas"/>
          <w:sz w:val="19"/>
        </w:rPr>
        <w:t xml:space="preserve">src/build_rankings.py</w:t>
      </w:r>
    </w:p>
    <w:p>
      <w:pPr>
        <w:pStyle w:val="ListParagraph"/>
        <w:numPr>
          <w:ilvl w:val="0"/>
          <w:numId w:val="1"/>
        </w:numPr>
      </w:pPr>
      <w:r>
        <w:rPr>
          <w:b/>
        </w:rPr>
        <w:t xml:space="preserve">Lesson.</w:t>
      </w:r>
      <w:r>
        <w:t xml:space="preserve"> A figure's note is part of the figure. When a table prints the note beside the number, every sentence that restates the number has to carry what the note says about it, average, about or more than, or it states the figure more exactly than the source does. And a count of one thing and an average over several are different statistics even when the number is the same: the wording has to say which one it is.</w:t>
      </w:r>
    </w:p>
    <w:p>
      <w:pPr>
        <w:pStyle w:val="Heading3"/>
      </w:pPr>
      <w:r>
        <w:t xml:space="preserve">INC-0203. A live admissions post said most full-time MBA programs run three rounds a year, which 21 of the 32 programs whose deadlines we verified do not, and its other claims about rounds cited nothing</w:t>
      </w:r>
    </w:p>
    <w:p>
      <w:r>
        <w:rPr>
          <w:i/>
        </w:rPr>
        <w:t xml:space="preserve">2026-10-06, Wrong data shown or stored, `c13caebbded421c36f84b1a7a9438ab334d282d6` PR #237</w:t>
      </w:r>
    </w:p>
    <w:p>
      <w:pPr>
        <w:pStyle w:val="ListParagraph"/>
        <w:numPr>
          <w:ilvl w:val="0"/>
          <w:numId w:val="1"/>
        </w:numPr>
      </w:pPr>
      <w:r>
        <w:rPr>
          <w:b/>
        </w:rPr>
        <w:t xml:space="preserve">What was seen.</w:t>
      </w:r>
      <w:r>
        <w:t xml:space="preserve"> MBA Application Timeline: A Month by Month Plan, published August 23, 2026, said 'Most full-time MBA programs run three rounds a year'. The 32 programs whose deadlines were read from their own pages on October 5 and 6, 2026 list two deadlines (Harvard and MIT Sloan), three (11 programs), four (13), five (4) or six (2), so 11 of the 32 run three. The same post said Round 1 gives reapplicants and candidates from heavily represented industries the largest number of open seats, that Round 2 remains a full-strength option at most programs, and, in its FAQ, that Round 3 is the thinnest round with fewer remaining seats and a compressed decision window at most programs. None of the four carried a source.</w:t>
      </w:r>
    </w:p>
    <w:p>
      <w:pPr>
        <w:pStyle w:val="ListParagraph"/>
        <w:numPr>
          <w:ilvl w:val="0"/>
          <w:numId w:val="1"/>
        </w:numPr>
      </w:pPr>
      <w:r>
        <w:rPr>
          <w:b/>
        </w:rPr>
        <w:t xml:space="preserve">Why.</w:t>
      </w:r>
      <w:r>
        <w:t xml:space="preserve"> The post was written before the site had any deadline data, from general knowledge of how admissions rounds work, and the rule that a school statistic needs a source was read as covering a figure for a named school, not a claim about what most programs do. A sentence about most programs is a statistic about programs, but it has no number in it, so neither the blog's price guard nor the weekly source check, which both look for figures, could see it. When the deadline data arrived on October 5, nothing compared it with what the posts already said.</w:t>
      </w:r>
    </w:p>
    <w:p>
      <w:pPr>
        <w:pStyle w:val="ListParagraph"/>
        <w:numPr>
          <w:ilvl w:val="0"/>
          <w:numId w:val="1"/>
        </w:numPr>
      </w:pPr>
      <w:r>
        <w:rPr>
          <w:b/>
        </w:rPr>
        <w:t xml:space="preserve">How it surfaced.</w:t>
      </w:r>
      <w:r>
        <w:t xml:space="preserve"> Found on October 6, 2026 while reading the site's existing posts on rounds before writing the January 14 post on which round to apply in. (Found by reading the code or the output)</w:t>
      </w:r>
    </w:p>
    <w:p>
      <w:pPr>
        <w:pStyle w:val="ListParagraph"/>
        <w:numPr>
          <w:ilvl w:val="0"/>
          <w:numId w:val="1"/>
        </w:numPr>
      </w:pPr>
      <w:r>
        <w:rPr>
          <w:b/>
        </w:rPr>
        <w:t xml:space="preserve">Fix.</w:t>
      </w:r>
      <w:r>
        <w:t xml:space="preserve"> The timeline post's round sentences now say what the deadline pages say: of the 32 programs on the deadlines page, 30 list three or more deadlines and 11 exactly three; Wharton says space in the class becomes more limited for Round 3 applicants, making it a more competitive round; Stanford lists what applying in Round 1 or 2 gives that Round 3 does not. The unsourced claims about reapplicants, heavily represented industries and Round 2 are gone. Every other sentence in the posts that says what most programs or schools do was read against its basis: those our data supports name it on the fact sheet, and those it does not were rewritten.</w:t>
      </w:r>
    </w:p>
    <w:p>
      <w:pPr>
        <w:pStyle w:val="ListParagraph"/>
        <w:numPr>
          <w:ilvl w:val="0"/>
          <w:numId w:val="1"/>
        </w:numPr>
      </w:pPr>
      <w:r>
        <w:rPr>
          <w:b/>
        </w:rPr>
        <w:t xml:space="preserve">What stops it now.</w:t>
      </w:r>
      <w:r>
        <w:t xml:space="preserve"> build_blog.py fails on any sentence in a post or its FAQ that says what most, nearly all or the majority of programs or schools do, unless the fact sheet in EDITORIAL.md lists that sentence with its basis, a count from our data or a source, so a new claim about most programs cannot ship without someone writing down what it rests on. in </w:t>
      </w:r>
      <w:r>
        <w:rPr>
          <w:rFonts w:ascii="Consolas" w:hAnsi="Consolas"/>
          <w:sz w:val="19"/>
        </w:rPr>
        <w:t xml:space="preserve">src/build_blog.py</w:t>
      </w:r>
    </w:p>
    <w:p>
      <w:pPr>
        <w:pStyle w:val="ListParagraph"/>
        <w:numPr>
          <w:ilvl w:val="0"/>
          <w:numId w:val="1"/>
        </w:numPr>
      </w:pPr>
      <w:r>
        <w:rPr>
          <w:b/>
        </w:rPr>
        <w:t xml:space="preserve">Lesson.</w:t>
      </w:r>
      <w:r>
        <w:t xml:space="preserve"> A claim about most of a group is a statistic even when it has no number in it, and checks that look for numbers cannot see it. Treat the quantifier words themselves as the thing to check, make each such sentence point at its basis, and when new data arrives, read what the site already says against it, because the old sentences were written without it.</w:t>
      </w:r>
    </w:p>
    <w:p>
      <w:pPr>
        <w:pStyle w:val="Heading2"/>
      </w:pPr>
      <w:r>
        <w:t xml:space="preserve">Tests and guards (37)</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 `214f8da3401b8186dff51a54ce9bbff918edecf8` PR #127</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 `b295d09de941a53b84e3d5154dcd62ed87e0ac6a` PR #135</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 `914cd0ddb6818c683e36ec05dae84f5b340122c7` PR #143</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 `58c9567d9d403a8a70a268cea4209520fc1d095a` PR #148</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 `f16c2b0ea0bb816c3d422465136e05477da63995` PR #152</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 `3525aa85563806e01ec2bd9cab7074f70b030615` PR #154</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 `6ec335282a2f1056aea8af4ff21019207fcc33ac` PR #164</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3"/>
      </w:pPr>
      <w:r>
        <w:t xml:space="preserve">INC-0173. The source check ended a tag at the first &gt; it met, so markup inside a quoted attribute leaked into the page text, and an element id's 5 confirmed GRE's five-year score validity on a page that never states it</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/exams/gre/ showed Score Validity 5 years citing ETS's GRE scores overview page. Read on September 27, 2026, that page says nothing about how long scores last; ETS's Get Your Scores page does: "GRE scores are reportable for 5 years following your test date." The weekly exam source check had passed the figure, and the text it read from the overview page held the fragment "}}" id="text-5ae0eb3b6b" class="cmp-text"&gt;, markup no reader sees. The figure is right; the page cited for it was not the one that says it.</w:t>
      </w:r>
    </w:p>
    <w:p>
      <w:pPr>
        <w:pStyle w:val="ListParagraph"/>
        <w:numPr>
          <w:ilvl w:val="0"/>
          <w:numId w:val="1"/>
        </w:numPr>
      </w:pPr>
      <w:r>
        <w:rPr>
          <w:b/>
        </w:rPr>
        <w:t xml:space="preserve">Why.</w:t>
      </w:r>
      <w:r>
        <w:t xml:space="preserve"> to_text removed tags with the pattern &lt;[^&gt;]+&gt;, which ends a tag at the first &gt; it meets. ETS's pages keep a copy of each text block in a data-cmp-data-layer attribute: JSON holding the block's markup with its &lt; escaped but its &gt; left raw, inside the attribute's quotes. The first &gt; in that attribute ended the tag early, and the rest of the attribute, the block's markup and text again and then the element id text-5ae0eb3b6b, was read as page text. The number pattern accepts a digit after a hyphen, so the id supplied a 5.</w:t>
      </w:r>
    </w:p>
    <w:p>
      <w:pPr>
        <w:pStyle w:val="ListParagraph"/>
        <w:numPr>
          <w:ilvl w:val="0"/>
          <w:numId w:val="1"/>
        </w:numPr>
      </w:pPr>
      <w:r>
        <w:rPr>
          <w:b/>
        </w:rPr>
        <w:t xml:space="preserve">How it surfaced.</w:t>
      </w:r>
      <w:r>
        <w:t xml:space="preserve"> Found on September 27, 2026 by an audit that listed every exam figure the check found on its page only away from all of the fact's words (INC-0174); the 5 it had matched on this page sat inside an element id. (Found by measuring something)</w:t>
      </w:r>
    </w:p>
    <w:p>
      <w:pPr>
        <w:pStyle w:val="ListParagraph"/>
        <w:numPr>
          <w:ilvl w:val="0"/>
          <w:numId w:val="1"/>
        </w:numPr>
      </w:pPr>
      <w:r>
        <w:rPr>
          <w:b/>
        </w:rPr>
        <w:t xml:space="preserve">Fix.</w:t>
      </w:r>
      <w:r>
        <w:t xml:space="preserve"> The GRE validity figure cites ETS's Get Your Scores page. to_text reads markup with Python's HTML parser, which keeps a quoted attribute whole, so no attribute text reaches the page text.</w:t>
      </w:r>
    </w:p>
    <w:p>
      <w:pPr>
        <w:pStyle w:val="ListParagraph"/>
        <w:numPr>
          <w:ilvl w:val="0"/>
          <w:numId w:val="1"/>
        </w:numPr>
      </w:pPr>
      <w:r>
        <w:rPr>
          <w:b/>
        </w:rPr>
        <w:t xml:space="preserve">What stops it now.</w:t>
      </w:r>
      <w:r>
        <w:t xml:space="preserve"> check_sources' self-check reads a tag whose quoted attribute holds markup, a &gt; and a number, and fails if any of the attribute's text comes back as page text. The proximity check added for INC-0174 would also refuse a 5 standing in an id. in </w:t>
      </w:r>
      <w:r>
        <w:rPr>
          <w:rFonts w:ascii="Consolas" w:hAnsi="Consolas"/>
          <w:sz w:val="19"/>
        </w:rPr>
        <w:t xml:space="preserve">src/check_sources.py</w:t>
      </w:r>
    </w:p>
    <w:p>
      <w:pPr>
        <w:pStyle w:val="ListParagraph"/>
        <w:numPr>
          <w:ilvl w:val="0"/>
          <w:numId w:val="1"/>
        </w:numPr>
      </w:pPr>
      <w:r>
        <w:rPr>
          <w:b/>
        </w:rPr>
        <w:t xml:space="preserve">Lesson.</w:t>
      </w:r>
      <w:r>
        <w:t xml:space="preserve">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w:t>
      </w:r>
    </w:p>
    <w:p>
      <w:pPr>
        <w:pStyle w:val="Heading3"/>
      </w:pPr>
      <w:r>
        <w:t xml:space="preserve">INC-0175. The source check cached Imperva's script challenge as GMAC's policies PDF, a page with no words, so every later run with --cache reported the PDF unreadable from its own cache</w:t>
      </w:r>
    </w:p>
    <w:p>
      <w:r>
        <w:rPr>
          <w:i/>
        </w:rPr>
        <w:t xml:space="preserve">2026-09-27, Degraded, `b6727f6ba5f7be256111a4212877c1bc4980feaf` PR #166</w:t>
      </w:r>
    </w:p>
    <w:p>
      <w:pPr>
        <w:pStyle w:val="ListParagraph"/>
        <w:numPr>
          <w:ilvl w:val="0"/>
          <w:numId w:val="1"/>
        </w:numPr>
      </w:pPr>
      <w:r>
        <w:rPr>
          <w:b/>
        </w:rPr>
        <w:t xml:space="preserve">What was seen.</w:t>
      </w:r>
      <w:r>
        <w:t xml:space="preserve"> A run of check_sources --render --cache on September 27, 2026 reported GMAC's GMAT policies and procedures PDF unreadable with "only 1 characters of text", and a second run reported the same, although curl had just fetched the same URL as the 295,049 byte PDF with 80,078 characters of text. The cache file for the URL held a single space.</w:t>
      </w:r>
    </w:p>
    <w:p>
      <w:pPr>
        <w:pStyle w:val="ListParagraph"/>
        <w:numPr>
          <w:ilvl w:val="0"/>
          <w:numId w:val="1"/>
        </w:numPr>
      </w:pPr>
      <w:r>
        <w:rPr>
          <w:b/>
        </w:rPr>
        <w:t xml:space="preserve">Why.</w:t>
      </w:r>
      <w:r>
        <w:t xml:space="preserve"> Some reads of the PDF's URL get Imperva's script challenge instead: 212 bytes of text/html whose only content is a script from /_Incapsula_Resource. The challenge check matches a challenge's words, and this one has none once its script is removed, so it read as an empty page. fetch() caches every read except a recognised challenge, so the empty read was kept, and the next run took it from the cache instead of reading again: a one-off refusal became a standing one. The browser read, which the check tries for short pages, fails on a PDF, so nothing replaced it.</w:t>
      </w:r>
    </w:p>
    <w:p>
      <w:pPr>
        <w:pStyle w:val="ListParagraph"/>
        <w:numPr>
          <w:ilvl w:val="0"/>
          <w:numId w:val="1"/>
        </w:numPr>
      </w:pPr>
      <w:r>
        <w:rPr>
          <w:b/>
        </w:rPr>
        <w:t xml:space="preserve">How it surfaced.</w:t>
      </w:r>
      <w:r>
        <w:t xml:space="preserve"> Found on September 27, 2026 when a retry, meant to read the one source the first run could not, reported the same failure. (A test caught it)</w:t>
      </w:r>
    </w:p>
    <w:p>
      <w:pPr>
        <w:pStyle w:val="ListParagraph"/>
        <w:numPr>
          <w:ilvl w:val="0"/>
          <w:numId w:val="1"/>
        </w:numPr>
      </w:pPr>
      <w:r>
        <w:rPr>
          <w:b/>
        </w:rPr>
        <w:t xml:space="preserve">Fix.</w:t>
      </w:r>
      <w:r>
        <w:t xml:space="preserve"> fetch() recognises Imperva's script challenge in a plain read, reads once more a few seconds later, as the browser read already does for challenges, and reports the source as challenged if it comes back again. It caches a read only when it holds at least MIN_TEXT characters, so a short read of any kind is tried again on the next run.</w:t>
      </w:r>
    </w:p>
    <w:p>
      <w:pPr>
        <w:pStyle w:val="ListParagraph"/>
        <w:numPr>
          <w:ilvl w:val="0"/>
          <w:numId w:val="1"/>
        </w:numPr>
      </w:pPr>
      <w:r>
        <w:rPr>
          <w:b/>
        </w:rPr>
        <w:t xml:space="preserve">What stops it now.</w:t>
      </w:r>
      <w:r>
        <w:t xml:space="preserve"> check_sources' self-check serves fetch() the challenge as mba.com sent it, followed by the page and then by the challenge again, and fails unless the first comes back as the page and the second as a challenge; and it reads a short page through fetch() with a cache and fails if the read was kept. in </w:t>
      </w:r>
      <w:r>
        <w:rPr>
          <w:rFonts w:ascii="Consolas" w:hAnsi="Consolas"/>
          <w:sz w:val="19"/>
        </w:rPr>
        <w:t xml:space="preserve">src/check_sources.py</w:t>
      </w:r>
    </w:p>
    <w:p>
      <w:pPr>
        <w:pStyle w:val="ListParagraph"/>
        <w:numPr>
          <w:ilvl w:val="0"/>
          <w:numId w:val="1"/>
        </w:numPr>
      </w:pPr>
      <w:r>
        <w:rPr>
          <w:b/>
        </w:rPr>
        <w:t xml:space="preserve">Lesson.</w:t>
      </w:r>
      <w:r>
        <w:t xml:space="preserve"> A cache should keep only what would be accepted as an answer. Caching a failure turns a transient fault into a permanent one, and it then looks like the source's fault rather than the cache's. And a detector that looks for a refusal's words misses a refusal that has none.</w:t>
      </w:r>
    </w:p>
    <w:p>
      <w:pPr>
        <w:pStyle w:val="Heading3"/>
      </w:pPr>
      <w:r>
        <w:t xml:space="preserve">INC-0181. The ledger's harvest read only incident ids written out in full and matched commits by their short hash, so seven records fixed under a range such as "INC-0104 to INC-0110" cited nothing and 57 cited fixes came back every week as possible unrecorded defects</w:t>
      </w:r>
    </w:p>
    <w:p>
      <w:r>
        <w:rPr>
          <w:i/>
        </w:rPr>
        <w:t xml:space="preserve">2026-09-27, Degraded, `7ff690443f31290b82700cd0832990934e955f57` PR #176</w:t>
      </w:r>
    </w:p>
    <w:p>
      <w:pPr>
        <w:pStyle w:val="ListParagraph"/>
        <w:numPr>
          <w:ilvl w:val="0"/>
          <w:numId w:val="1"/>
        </w:numPr>
      </w:pPr>
      <w:r>
        <w:rPr>
          <w:b/>
        </w:rPr>
        <w:t xml:space="preserve">What was seen.</w:t>
      </w:r>
      <w:r>
        <w:t xml:space="preserve"> On September 27, 2026, python3 src/playbook_harvest.py --citations reported eight records that name no commit and that no commit names: INC-0105 to INC-0109, INC-0171, INC-0174 and the just-written INC-0180. The squash commits on main do name the first seven: PR #96's names "INC-0104 to INC-0110", PR #165's "INC-0170 to INC-0172" and PR #166's "INC-0173 to INC-0175". The harvest also listed 38 commits as candidate unrecorded defects, many of them commits whose records simply cited nothing. Reading why, a second fault: the candidate loop compared each commit's short hash with the ledger's citations, 57 of which were full hashes, so every commit cited in full was listed as a candidate unrecorded defect however long ago it was written up.</w:t>
      </w:r>
    </w:p>
    <w:p>
      <w:pPr>
        <w:pStyle w:val="ListParagraph"/>
        <w:numPr>
          <w:ilvl w:val="0"/>
          <w:numId w:val="1"/>
        </w:numPr>
      </w:pPr>
      <w:r>
        <w:rPr>
          <w:b/>
        </w:rPr>
        <w:t xml:space="preserve">Why.</w:t>
      </w:r>
      <w:r>
        <w:t xml:space="preserve"> incident_commits() finds ids with the pattern INC-\d{4}, so it reads the two ends of a range and nothing between them, and it would read only the first id of a list written "INC-0130, 0131, 0132". Sessions name several incidents in one squash title that way whenever one PR fixes a run of them. The report asked a human to find those seven by hand, when git already held the answer. The candidate loop has the same shape of fault in the other direction: git prints a short hash, the backfill writes a full one, and an exact comparison between the two never matches, so the tool that fills in citations made its own weekly report noisier every time it ran.</w:t>
      </w:r>
    </w:p>
    <w:p>
      <w:pPr>
        <w:pStyle w:val="ListParagraph"/>
        <w:numPr>
          <w:ilvl w:val="0"/>
          <w:numId w:val="1"/>
        </w:numPr>
      </w:pPr>
      <w:r>
        <w:rPr>
          <w:b/>
        </w:rPr>
        <w:t xml:space="preserve">How it surfaced.</w:t>
      </w:r>
      <w:r>
        <w:t xml:space="preserve"> Found on September 27, 2026 by running the harvest's --citations report after a merge and reading why each uncited record had no match. (Found by reading the code or the output)</w:t>
      </w:r>
    </w:p>
    <w:p>
      <w:pPr>
        <w:pStyle w:val="ListParagraph"/>
        <w:numPr>
          <w:ilvl w:val="0"/>
          <w:numId w:val="1"/>
        </w:numPr>
      </w:pPr>
      <w:r>
        <w:rPr>
          <w:b/>
        </w:rPr>
        <w:t xml:space="preserve">Fix.</w:t>
      </w:r>
      <w:r>
        <w:t xml:space="preserve"> playbook_harvest reads an incident range ("INC-0104 to INC-0110") and a short list ("INC-0130, 0131, 0132") as every id they name, capped at 20 past the first so a year after a comma is never an id, and counts a commit as cited when either hash is a prefix of the other. --backfill then filled 77 citations from main's history, leaving only this record, which this change's own merge will name. The five candidates left were read and cleared in data/playbook/cleared.jsonl with reasons: two were validation or design language, one a claim the same change made stale, and two follow-on work on INC-0079 and INC-0057.</w:t>
      </w:r>
    </w:p>
    <w:p>
      <w:pPr>
        <w:pStyle w:val="ListParagraph"/>
        <w:numPr>
          <w:ilvl w:val="0"/>
          <w:numId w:val="1"/>
        </w:numPr>
      </w:pPr>
      <w:r>
        <w:rPr>
          <w:b/>
        </w:rPr>
        <w:t xml:space="preserve">What stops it now.</w:t>
      </w:r>
      <w:r>
        <w:t xml:space="preserve"> playbook_harvest's self-check, run first on every invocation, reads the four forms main's commits use and fails unless each yields every id it names, rejects an over-long range and a year after a comma, and requires a commit cited in full or short to count as cited; mutants that drop the range reading, the list reading or the cap each fail it. in </w:t>
      </w:r>
      <w:r>
        <w:rPr>
          <w:rFonts w:ascii="Consolas" w:hAnsi="Consolas"/>
          <w:sz w:val="19"/>
        </w:rPr>
        <w:t xml:space="preserve">src/playbook_harvest.py</w:t>
      </w:r>
    </w:p>
    <w:p>
      <w:pPr>
        <w:pStyle w:val="ListParagraph"/>
        <w:numPr>
          <w:ilvl w:val="0"/>
          <w:numId w:val="1"/>
        </w:numPr>
      </w:pPr>
      <w:r>
        <w:rPr>
          <w:b/>
        </w:rPr>
        <w:t xml:space="preserve">Lesson.</w:t>
      </w:r>
      <w:r>
        <w:t xml:space="preserve"> A reader of free text has to read every way people actually write the thing it looks for. Check the forms in the history, not the form you would write, before trusting that a pattern finds all of them.</w:t>
      </w:r>
    </w:p>
    <w:p>
      <w:pPr>
        <w:pStyle w:val="Heading3"/>
      </w:pPr>
      <w:r>
        <w:t xml:space="preserve">INC-0182. Arizona State's class size stayed at 47 after its class profile changed it to 45, because the source check confirmed the head count with the page's "Business 47%" under "Class composition"</w:t>
      </w:r>
    </w:p>
    <w:p>
      <w:r>
        <w:rPr>
          <w:i/>
        </w:rPr>
        <w:t xml:space="preserve">2026-09-28, Wrong data shown or stored, `2af0f33bc3a976c6a0d0c7012295b474d3a27132` PR #184</w:t>
      </w:r>
    </w:p>
    <w:p>
      <w:pPr>
        <w:pStyle w:val="ListParagraph"/>
        <w:numPr>
          <w:ilvl w:val="0"/>
          <w:numId w:val="1"/>
        </w:numPr>
      </w:pPr>
      <w:r>
        <w:rPr>
          <w:b/>
        </w:rPr>
        <w:t xml:space="preserve">What was seen.</w:t>
      </w:r>
      <w:r>
        <w:t xml:space="preserve"> The weekly source check of September 28, 2026 (issue #182) reported three of Arizona State W. P. Carey's figures as no longer on its class profile page: 19 percent admitted, 5.3 years of work experience and 32 percent international. Read in full, the page is still headed "Incoming class of Fall 2025" but now prints 328 applications, 24% admitted, an entering class of 45, age 30, GMAT Focus 645, GRE 314, GPA 3.6, 6.2 years of work experience and 33% international. Earlier runs' cached reads of September 26 and 27 show the figures the library holds: 426 applications, 19%, 47, age 29, GMAT 690, GRE 314, GPA 3.6, 5.3 years and 32%. The library's class size of 47 was not reported, though the page no longer gives 47 as the class size.</w:t>
      </w:r>
    </w:p>
    <w:p>
      <w:pPr>
        <w:pStyle w:val="ListParagraph"/>
        <w:numPr>
          <w:ilvl w:val="0"/>
          <w:numId w:val="1"/>
        </w:numPr>
      </w:pPr>
      <w:r>
        <w:rPr>
          <w:b/>
        </w:rPr>
        <w:t xml:space="preserve">Why.</w:t>
      </w:r>
      <w:r>
        <w:t xml:space="preserve"> The school check confirms a figure when its number appears on the page within 200 characters of one of its field's label words, and class size's words include "class", which a class profile prints in nearly every heading ("Class averages", "Class composition"). The page's undergraduate major table prints "Business 47%" a few words after "Class composition", so the old head count of 47 was found beside a label. A percentage can never be a head count, but the check matched digits without asking what kind of quantity they were.</w:t>
      </w:r>
    </w:p>
    <w:p>
      <w:pPr>
        <w:pStyle w:val="ListParagraph"/>
        <w:numPr>
          <w:ilvl w:val="0"/>
          <w:numId w:val="1"/>
        </w:numPr>
      </w:pPr>
      <w:r>
        <w:rPr>
          <w:b/>
        </w:rPr>
        <w:t xml:space="preserve">How it surfaced.</w:t>
      </w:r>
      <w:r>
        <w:t xml:space="preserve"> Found on September 28, 2026 by reading Arizona State's page in full after the weekly issue flagged three of its figures, and comparing every figure the library cites to it, including the ones the check had passed. (Found by reading the code or the output)</w:t>
      </w:r>
    </w:p>
    <w:p>
      <w:pPr>
        <w:pStyle w:val="ListParagraph"/>
        <w:numPr>
          <w:ilvl w:val="0"/>
          <w:numId w:val="1"/>
        </w:numPr>
      </w:pPr>
      <w:r>
        <w:rPr>
          <w:b/>
        </w:rPr>
        <w:t xml:space="preserve">Fix.</w:t>
      </w:r>
      <w:r>
        <w:t xml:space="preserve"> A number followed by a percent sign no longer confirms a school figure that is a count, a score or a length of time: class size, the GMAT and GRE scores, GPA and years of work experience. Arizona State's entry moves to the page's figures: 24 percent admitted, an entering class of 45, 6.2 years, 33 percent international, and a GMAT Focus average of 645, now that the page names the edition, with a note that the figures changed on or about September 28 under an unchanged Fall 2025 heading.</w:t>
      </w:r>
    </w:p>
    <w:p>
      <w:pPr>
        <w:pStyle w:val="ListParagraph"/>
        <w:numPr>
          <w:ilvl w:val="0"/>
          <w:numId w:val="1"/>
        </w:numPr>
      </w:pPr>
      <w:r>
        <w:rPr>
          <w:b/>
        </w:rPr>
        <w:t xml:space="preserve">What stops it now.</w:t>
      </w:r>
      <w:r>
        <w:t xml:space="preserve"> check_sources' self-check reads a class profile row "Class composition International 33% Undergraduate major Business 47%" and requires a class size of 47 to be reported as not beside its label, while "Size of entering class 47" still confirms it; the mutant that drops the percent rule fails it. in </w:t>
      </w:r>
      <w:r>
        <w:rPr>
          <w:rFonts w:ascii="Consolas" w:hAnsi="Consolas"/>
          <w:sz w:val="19"/>
        </w:rPr>
        <w:t xml:space="preserve">src/check_sources.py</w:t>
      </w:r>
    </w:p>
    <w:p>
      <w:pPr>
        <w:pStyle w:val="ListParagraph"/>
        <w:numPr>
          <w:ilvl w:val="0"/>
          <w:numId w:val="1"/>
        </w:numPr>
      </w:pPr>
      <w:r>
        <w:rPr>
          <w:b/>
        </w:rPr>
        <w:t xml:space="preserve">Lesson.</w:t>
      </w:r>
      <w:r>
        <w:t xml:space="preserve">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w:t>
      </w:r>
    </w:p>
    <w:p>
      <w:pPr>
        <w:pStyle w:val="Heading3"/>
      </w:pPr>
      <w:r>
        <w:t xml:space="preserve">INC-0183. The source check's browser read left out collapsed accordion panels, so Berkeley Haas's and Buffalo's correct tuition figures were reported missing whenever a site refused the plain read</w:t>
      </w:r>
    </w:p>
    <w:p>
      <w:r>
        <w:rPr>
          <w:i/>
        </w:rPr>
        <w:t xml:space="preserve">2026-09-28, Degraded, `2af0f33bc3a976c6a0d0c7012295b474d3a27132` PR #184</w:t>
      </w:r>
    </w:p>
    <w:p>
      <w:pPr>
        <w:pStyle w:val="ListParagraph"/>
        <w:numPr>
          <w:ilvl w:val="0"/>
          <w:numId w:val="1"/>
        </w:numPr>
      </w:pPr>
      <w:r>
        <w:rPr>
          <w:b/>
        </w:rPr>
        <w:t xml:space="preserve">What was seen.</w:t>
      </w:r>
      <w:r>
        <w:t xml:space="preserve"> The weekly check of September 28, 2026 (issue #182), run on GitHub's runner, reported Berkeley Haas's $92,755 and Buffalo's $16,655 and $7,615 as not printed by their cited pages. Both pages print them: Haas as the non-resident Tuition &amp; Fees Subtotal for the first year in its 2026-27 cost of attendance table, Buffalo in its resident and non-resident MBA charges tables. In this sandbox the check's plain read of each page finds every figure, and its browser read finds none of them.</w:t>
      </w:r>
    </w:p>
    <w:p>
      <w:pPr>
        <w:pStyle w:val="ListParagraph"/>
        <w:numPr>
          <w:ilvl w:val="0"/>
          <w:numId w:val="1"/>
        </w:numPr>
      </w:pPr>
      <w:r>
        <w:rPr>
          <w:b/>
        </w:rPr>
        <w:t xml:space="preserve">Why.</w:t>
      </w:r>
      <w:r>
        <w:t xml:space="preserve"> render_page.js returns document.body.innerText, which leaves out any element that is not rendered. Both tables sit in accordion panels that stay collapsed until a reader clicks: Haas's in a div carrying the hidden attribute, Buffalo's in a panel with display none and aria-hidden, each named by its button's aria-controls. The check falls back to the browser when a site refuses the plain read, as these two evidently did on GitHub's runner, and the browser then reported a page without the content a reader opens with one click.</w:t>
      </w:r>
    </w:p>
    <w:p>
      <w:pPr>
        <w:pStyle w:val="ListParagraph"/>
        <w:numPr>
          <w:ilvl w:val="0"/>
          <w:numId w:val="1"/>
        </w:numPr>
      </w:pPr>
      <w:r>
        <w:rPr>
          <w:b/>
        </w:rPr>
        <w:t xml:space="preserve">How it surfaced.</w:t>
      </w:r>
      <w:r>
        <w:t xml:space="preserve"> Found on September 28, 2026 by comparing the check's plain and browser reads of both pages after the weekly issue flagged them, and walking up from each figure to the element that hid it. (Found by measuring something)</w:t>
      </w:r>
    </w:p>
    <w:p>
      <w:pPr>
        <w:pStyle w:val="ListParagraph"/>
        <w:numPr>
          <w:ilvl w:val="0"/>
          <w:numId w:val="1"/>
        </w:numPr>
      </w:pPr>
      <w:r>
        <w:rPr>
          <w:b/>
        </w:rPr>
        <w:t xml:space="preserve">Fix.</w:t>
      </w:r>
      <w:r>
        <w:t xml:space="preserve"> render_page.js appends the text of every collapsed panel a reader can open: an element named by an aria-controls attribute that is not rendered, and a closed details element, when it holds a digit and sits outside the page's navigation, header and footer. The browser read of both pages then finds all three figures.</w:t>
      </w:r>
    </w:p>
    <w:p>
      <w:pPr>
        <w:pStyle w:val="ListParagraph"/>
        <w:numPr>
          <w:ilvl w:val="0"/>
          <w:numId w:val="1"/>
        </w:numPr>
      </w:pPr>
      <w:r>
        <w:rPr>
          <w:b/>
        </w:rPr>
        <w:t xml:space="preserve">What stops it now.</w:t>
      </w:r>
      <w:r>
        <w:t xml:space="preserve"> smoke_render.js serves a page with a figure inside a collapsed accordion panel named by its button's aria-controls, and one inside a closed details element, and fails unless the browser read returns both; a figure in a hidden navigation menu must still not come back. in </w:t>
      </w:r>
      <w:r>
        <w:rPr>
          <w:rFonts w:ascii="Consolas" w:hAnsi="Consolas"/>
          <w:sz w:val="19"/>
        </w:rPr>
        <w:t xml:space="preserve">src/smoke_render.js</w:t>
      </w:r>
    </w:p>
    <w:p>
      <w:pPr>
        <w:pStyle w:val="ListParagraph"/>
        <w:numPr>
          <w:ilvl w:val="0"/>
          <w:numId w:val="1"/>
        </w:numPr>
      </w:pPr>
      <w:r>
        <w:rPr>
          <w:b/>
        </w:rPr>
        <w:t xml:space="preserve">Lesson.</w:t>
      </w:r>
      <w:r>
        <w:t xml:space="preserve"> What is on screen is not what a reader can see. Content one click away behind the page's own controls is part of the page, so a reader built for checking has to open what the page offers to open, and leave closed what it hides for other reasons, such as menus.</w:t>
      </w:r>
    </w:p>
    <w:p>
      <w:pPr>
        <w:pStyle w:val="Heading3"/>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p>
      <w:r>
        <w:rPr>
          <w:i/>
        </w:rPr>
        <w:t xml:space="preserve">2026-09-28, Wrong data shown or stored, `33d98288de6b2022e8b92c51dbd8164a877bcb5d` PR #188</w:t>
      </w:r>
    </w:p>
    <w:p>
      <w:pPr>
        <w:pStyle w:val="ListParagraph"/>
        <w:numPr>
          <w:ilvl w:val="0"/>
          <w:numId w:val="1"/>
        </w:numPr>
      </w:pPr>
      <w:r>
        <w:rPr>
          <w:b/>
        </w:rPr>
        <w:t xml:space="preserve">What was seen.</w:t>
      </w:r>
      <w:r>
        <w:t xml:space="preserve"> A school run of the source check on September 28, 2026 reported vanderbilt-owen.profile.salary_median_usd, $150,000, as not printed by its cited page, Bloomberg's school profile for Vanderbilt (Owen). That page had answered the check with a bot challenge in every earlier run; this time it served the page, now titled "Best Business Schools &amp; MBA Programs 2026-27", with Owen at No. 17 in the US, up 10 from 2025-26, and a median base salary across all industries of $142,800. The library still held the 2025-26 profile's $150,000 and Owen's 2025-26 rank of 27, and 39 schools carried a Bloomberg rank labeled 2025-26.</w:t>
      </w:r>
    </w:p>
    <w:p>
      <w:pPr>
        <w:pStyle w:val="ListParagraph"/>
        <w:numPr>
          <w:ilvl w:val="0"/>
          <w:numId w:val="1"/>
        </w:numPr>
      </w:pPr>
      <w:r>
        <w:rPr>
          <w:b/>
        </w:rPr>
        <w:t xml:space="preserve">Why.</w:t>
      </w:r>
      <w:r>
        <w:t xml:space="preserve"> Bloomberg rewrites each school's page in place when it publishes a new edition, so a figure or rank read from it holds only until the next one, and nothing recorded when that would be or looked for it. The source check could not have noticed: Bloomberg answers most of its reads with a bot challenge, which it rightly reports as unreadable rather than as stale, and it does not read rank entries at all, because it collects only objects carrying a v or a text, and a rank carries rank and edition. A new edition therefore surfaced only when one read of the one profile figure cited to Bloomberg happened to get through.</w:t>
      </w:r>
    </w:p>
    <w:p>
      <w:pPr>
        <w:pStyle w:val="ListParagraph"/>
        <w:numPr>
          <w:ilvl w:val="0"/>
          <w:numId w:val="1"/>
        </w:numPr>
      </w:pPr>
      <w:r>
        <w:rPr>
          <w:b/>
        </w:rPr>
        <w:t xml:space="preserve">How it surfaced.</w:t>
      </w:r>
      <w:r>
        <w:t xml:space="preserve"> Found on September 28, 2026, when a school run of the source check read Bloomberg's Vanderbilt page as the page rather than a challenge and reported the salary missing from it. (Found by measuring something)</w:t>
      </w:r>
    </w:p>
    <w:p>
      <w:pPr>
        <w:pStyle w:val="ListParagraph"/>
        <w:numPr>
          <w:ilvl w:val="0"/>
          <w:numId w:val="1"/>
        </w:numPr>
      </w:pPr>
      <w:r>
        <w:rPr>
          <w:b/>
        </w:rPr>
        <w:t xml:space="preserve">Fix.</w:t>
      </w:r>
      <w:r>
        <w:t xml:space="preserve"> The source check now reads every rank entry whose edition is written like 2025-26 or 2025-2026, and reports as a failure any whose cited page names a later edition; its first run flagged 29 Bloomberg ranks and nothing else. A later read of Bloomberg's US ranking page got the page rather than the challenge, and every school's Bloomberg rank moves to the 2026-27 edition from it: 40 ranks move, 22 schools gain one, and Penn State and UC San Diego, absent from the 2026-27 list, lose theirs. Vanderbilt's salary figure moves to the 2026-27 profile's $142,800.</w:t>
      </w:r>
    </w:p>
    <w:p>
      <w:pPr>
        <w:pStyle w:val="ListParagraph"/>
        <w:numPr>
          <w:ilvl w:val="0"/>
          <w:numId w:val="1"/>
        </w:numPr>
      </w:pPr>
      <w:r>
        <w:rPr>
          <w:b/>
        </w:rPr>
        <w:t xml:space="preserve">What stops it now.</w:t>
      </w:r>
      <w:r>
        <w:t xml:space="preserve"> check_sources' self-check requires later_edition to report 2026-27 for a rank recorded as 2025-26 on a page titled with 2026-27 that also says "up 10 from 2025-26", to report nothing for a page naming only 2025-26, and to read neither a date such as 2026-10 nor a span such as 2025-2027 as an edition. in </w:t>
      </w:r>
      <w:r>
        <w:rPr>
          <w:rFonts w:ascii="Consolas" w:hAnsi="Consolas"/>
          <w:sz w:val="19"/>
        </w:rPr>
        <w:t xml:space="preserve">src/check_sources.py</w:t>
      </w:r>
    </w:p>
    <w:p>
      <w:pPr>
        <w:pStyle w:val="ListParagraph"/>
        <w:numPr>
          <w:ilvl w:val="0"/>
          <w:numId w:val="1"/>
        </w:numPr>
      </w:pPr>
      <w:r>
        <w:rPr>
          <w:b/>
        </w:rPr>
        <w:t xml:space="preserve">Lesson.</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w:t>
      </w:r>
    </w:p>
    <w:p>
      <w:pPr>
        <w:pStyle w:val="Heading3"/>
      </w:pPr>
      <w:r>
        <w:t xml:space="preserve">INC-0185. Maryland's and Penn State's Financial Times ranks were years old and named no edition, so the composite scored them beside FT's 2026 ranks, and Maryland's was a US position where every other FT entry is a global one</w:t>
      </w:r>
    </w:p>
    <w:p>
      <w:r>
        <w:rPr>
          <w:i/>
        </w:rPr>
        <w:t xml:space="preserve">2026-09-28, Wrong data shown or stored, `8a78cffe014ba97490cabc2dc61d47216a2d0a2f` PR #189</w:t>
      </w:r>
    </w:p>
    <w:p>
      <w:pPr>
        <w:pStyle w:val="ListParagraph"/>
        <w:numPr>
          <w:ilvl w:val="0"/>
          <w:numId w:val="1"/>
        </w:numPr>
      </w:pPr>
      <w:r>
        <w:rPr>
          <w:b/>
        </w:rPr>
        <w:t xml:space="preserve">What was seen.</w:t>
      </w:r>
      <w:r>
        <w:t xml:space="preserve"> Listing every rank with an empty edition on September 28, 2026 found two, both Financial Times. Maryland's 31 cites a school news page on the 25th anniversary edition of FT's ranking, where Smith was No. 57 in the world and No. 31 in the US; the library recorded the US position, where every other FT rank it holds is a position worldwide. Penn State's 47 cites a Smeal Magazine article from its Spring 2021 issue, which reports the FT Global MBA Ranking naming Smeal No. 47 overall. Every other FT rank in the library comes from the 2026 edition, and FT's 2026 table of 100 schools names neither school.</w:t>
      </w:r>
    </w:p>
    <w:p>
      <w:pPr>
        <w:pStyle w:val="ListParagraph"/>
        <w:numPr>
          <w:ilvl w:val="0"/>
          <w:numId w:val="1"/>
        </w:numPr>
      </w:pPr>
      <w:r>
        <w:rPr>
          <w:b/>
        </w:rPr>
        <w:t xml:space="preserve">Why.</w:t>
      </w:r>
      <w:r>
        <w:t xml:space="preserve"> A rank's edition was optional. validate_schools checked that a rank came from a known publisher and sat between 1 and 200, but never that it said which edition it came from, so two ranks entered without one were accepted, and the composite, which averages whatever publisher ranks a school carries, scored both as current. Nothing compared what a rank measured either: Maryland's was a US position among the library's worldwide positions.</w:t>
      </w:r>
    </w:p>
    <w:p>
      <w:pPr>
        <w:pStyle w:val="ListParagraph"/>
        <w:numPr>
          <w:ilvl w:val="0"/>
          <w:numId w:val="1"/>
        </w:numPr>
      </w:pPr>
      <w:r>
        <w:rPr>
          <w:b/>
        </w:rPr>
        <w:t xml:space="preserve">How it surfaced.</w:t>
      </w:r>
      <w:r>
        <w:t xml:space="preserve"> Found on September 28, 2026, when every rank without an edition was listed after the Bloomberg refresh (INC-0184) and the two pages they cite were read. (Found by reading the code or the output)</w:t>
      </w:r>
    </w:p>
    <w:p>
      <w:pPr>
        <w:pStyle w:val="ListParagraph"/>
        <w:numPr>
          <w:ilvl w:val="0"/>
          <w:numId w:val="1"/>
        </w:numPr>
      </w:pPr>
      <w:r>
        <w:rPr>
          <w:b/>
        </w:rPr>
        <w:t xml:space="preserve">Fix.</w:t>
      </w:r>
      <w:r>
        <w:t xml:space="preserve"> Both ranks are set to null for the 2026 edition, citing the copy of FT's 2026 Global MBA Ranking table that another school's FT rank already cites, in which neither school appears. validate_schools now refuses a published rank that names no edition or has no source url. Cornell's, UCLA's and Washington Foster's FT ranks, which Poets&amp;Quants' report of the 2026 ranking confirms, now cite it rather than two admissions consulting blogs.</w:t>
      </w:r>
    </w:p>
    <w:p>
      <w:pPr>
        <w:pStyle w:val="ListParagraph"/>
        <w:numPr>
          <w:ilvl w:val="0"/>
          <w:numId w:val="1"/>
        </w:numPr>
      </w:pPr>
      <w:r>
        <w:rPr>
          <w:b/>
        </w:rPr>
        <w:t xml:space="preserve">What stops it now.</w:t>
      </w:r>
      <w:r>
        <w:t xml:space="preserve"> validate_schools refuses any rank that has a value and an empty edition, which fails the build; the rule was confirmed by restoring one of the two old entries, which the validator then refused. in </w:t>
      </w:r>
      <w:r>
        <w:rPr>
          <w:rFonts w:ascii="Consolas" w:hAnsi="Consolas"/>
          <w:sz w:val="19"/>
        </w:rPr>
        <w:t xml:space="preserve">src/validate_schools.py</w:t>
      </w:r>
    </w:p>
    <w:p>
      <w:pPr>
        <w:pStyle w:val="ListParagraph"/>
        <w:numPr>
          <w:ilvl w:val="0"/>
          <w:numId w:val="1"/>
        </w:numPr>
      </w:pPr>
      <w:r>
        <w:rPr>
          <w:b/>
        </w:rPr>
        <w:t xml:space="preserve">Lesson.</w:t>
      </w:r>
      <w:r>
        <w:t xml:space="preserve"> A rank without its edition is a number without a date, and an average cannot tell a 2021 rank from a 2026 one. Make the edition a required part of the record, so a rank that cannot say when it is from is refused rather than scored.</w:t>
      </w:r>
    </w:p>
    <w:p>
      <w:pPr>
        <w:pStyle w:val="Heading3"/>
      </w:pPr>
      <w:r>
        <w:t xml:space="preserve">INC-0196. A smoke test's page errors went into the live error log, because the error beacon reports from any page it runs on, including one a test opened from disk</w:t>
      </w:r>
    </w:p>
    <w:p>
      <w:r>
        <w:rPr>
          <w:i/>
        </w:rPr>
        <w:t xml:space="preserve">2026-09-29, Wrong data shown or stored, `5a6cc3abdeb9c4c5305f2058739ec7065166600b` PR #216</w:t>
      </w:r>
    </w:p>
    <w:p>
      <w:pPr>
        <w:pStyle w:val="ListParagraph"/>
        <w:numPr>
          <w:ilvl w:val="0"/>
          <w:numId w:val="1"/>
        </w:numPr>
      </w:pPr>
      <w:r>
        <w:rPr>
          <w:b/>
        </w:rPr>
        <w:t xml:space="preserve">What was seen.</w:t>
      </w:r>
      <w:r>
        <w:t xml:space="preserve"> client_errors, the table behind Admin &gt; Errors, holds five rows from 12:51 UTC on September 27, 2026, each 'Failed to load LINK' on the path /home/user/GMAT/apply/index.html from HeadlessChrome. None was a visitor's: a smoke test in a build sandbox opened the built page from disk, where its root-relative font links point at the filesystem root, and the error beacon on the page posted each failed load to the production table. They are 5 of the table's 1,499 rows, and nothing in them says they came from a test.</w:t>
      </w:r>
    </w:p>
    <w:p>
      <w:pPr>
        <w:pStyle w:val="ListParagraph"/>
        <w:numPr>
          <w:ilvl w:val="0"/>
          <w:numId w:val="1"/>
        </w:numPr>
      </w:pPr>
      <w:r>
        <w:rPr>
          <w:b/>
        </w:rPr>
        <w:t xml:space="preserve">Why.</w:t>
      </w:r>
      <w:r>
        <w:t xml:space="preserve"> sentinel_js reports every script error and every failed load of the page's own files wherever the page is running, and the production address of the table is written into every built page. Its only filter drops third-party files, and on a page opened from disk the page's own files are file:// URLs, which pass it. INC-0166 moved smoke_pages off file:// that morning, 18 minutes after these rows, which ended this source; but 12 smoke scripts open pages in a browser with no request interception at all, so any error one of them catches, locally or in CI, would be posted to the live table the same way.</w:t>
      </w:r>
    </w:p>
    <w:p>
      <w:pPr>
        <w:pStyle w:val="ListParagraph"/>
        <w:numPr>
          <w:ilvl w:val="0"/>
          <w:numId w:val="1"/>
        </w:numPr>
      </w:pPr>
      <w:r>
        <w:rPr>
          <w:b/>
        </w:rPr>
        <w:t xml:space="preserve">How it surfaced.</w:t>
      </w:r>
      <w:r>
        <w:t xml:space="preserve"> Found on September 29, 2026 while reading client_errors for errors visitors hit: grouped by path, five rows carried a sandbox file path, and grouping the whole table by path and user agent showed them to be the only rows from a headless browser. A search of the smoke scripts for request routes found 12 that open pages without one. (Found by reading the code or the output)</w:t>
      </w:r>
    </w:p>
    <w:p>
      <w:pPr>
        <w:pStyle w:val="ListParagraph"/>
        <w:numPr>
          <w:ilvl w:val="0"/>
          <w:numId w:val="1"/>
        </w:numPr>
      </w:pPr>
      <w:r>
        <w:rPr>
          <w:b/>
        </w:rPr>
        <w:t xml:space="preserve">Fix.</w:t>
      </w:r>
      <w:r>
        <w:t xml:space="preserve"> The beacon now returns before reporting when navigator.webdriver is true, which a browser under automation sets and a visitor's browser does not, or when the page was opened from disk. Visitors on the live site, on a preview deploy or in an app that loads the pages are unaffected. The five rows stay in the table, for triage in Admin &gt; Errors, rather than being deleted from production.</w:t>
      </w:r>
    </w:p>
    <w:p>
      <w:pPr>
        <w:pStyle w:val="ListParagraph"/>
        <w:numPr>
          <w:ilvl w:val="0"/>
          <w:numId w:val="1"/>
        </w:numPr>
      </w:pPr>
      <w:r>
        <w:rPr>
          <w:b/>
        </w:rPr>
        <w:t xml:space="preserve">What stops it now.</w:t>
      </w:r>
      <w:r>
        <w:t xml:space="preserve"> build.py runs the beacon's own script in node against a stubbed page three times, as a visitor on https, as an automated browser and as a page opened from disk, fires a script error and a failed load of the page's own file in each, and fails the build unless only the visitor's run posts. in </w:t>
      </w:r>
      <w:r>
        <w:rPr>
          <w:rFonts w:ascii="Consolas" w:hAnsi="Consolas"/>
          <w:sz w:val="19"/>
        </w:rPr>
        <w:t xml:space="preserve">src/build.py</w:t>
      </w:r>
    </w:p>
    <w:p>
      <w:pPr>
        <w:pStyle w:val="ListParagraph"/>
        <w:numPr>
          <w:ilvl w:val="0"/>
          <w:numId w:val="1"/>
        </w:numPr>
      </w:pPr>
      <w:r>
        <w:rPr>
          <w:b/>
        </w:rPr>
        <w:t xml:space="preserve">Lesson.</w:t>
      </w:r>
      <w:r>
        <w:t xml:space="preserve"> Telemetry that ships inside every page runs wherever the page runs, including every test harness and every local preview, and it writes to production from all of them. Decide in the snippet which contexts may report, and test that decision by running the real snippet in each context, because the harness that would notice the leak is the one producing it.</w:t>
      </w:r>
    </w:p>
    <w:p>
      <w:pPr>
        <w:pStyle w:val="Heading3"/>
      </w:pPr>
      <w:r>
        <w:t xml:space="preserve">INC-0202. The SAT date reader took three things one reading of College Board's pages showed as rules, and when the score release page changed it refused both pages, hiding a moved 2027 date behind the refusal</w:t>
      </w:r>
    </w:p>
    <w:p>
      <w:r>
        <w:rPr>
          <w:i/>
        </w:rPr>
        <w:t xml:space="preserve">2026-10-06, Wrong data shown or stored, `031ddd1c13535ce53ba56e8b8f24b981c924c3d1` PR #235</w:t>
      </w:r>
    </w:p>
    <w:p>
      <w:pPr>
        <w:pStyle w:val="ListParagraph"/>
        <w:numPr>
          <w:ilvl w:val="0"/>
          <w:numId w:val="1"/>
        </w:numPr>
      </w:pPr>
      <w:r>
        <w:rPr>
          <w:b/>
        </w:rPr>
        <w:t xml:space="preserve">What was seen.</w:t>
      </w:r>
      <w:r>
        <w:t xml:space="preserve"> The weekly source check of October 5, 2026 (issue 223) reported that test_dates.py could not read College Board's SAT pages: no SAT Weekend score release table with the header Test Date, Student Score Release, Educator Score Release. College Board had split its score release table into a fall and a spring table and renamed the columns Student Score Release Date and K-12 Score Reporting Portal Score Release Date. Read with the new header, the reader still refused the pages twice over: the score page lists August 22 and September 12, 2026, which the dates page no longer lists, and June 5, 2027 releases scores to students and to the K-12 portal on the same day, June 21. While the reader refused, the check compared nothing else, so two changes on the dates page went unreported: an anticipated 2027 date moved from October 2 to October 9, marked Updated on College Board's page, and the School Day sentence the page quotes was reworded. Until this fix the published SAT test dates page showed October 2, 2027 and no score release dates for the three spring 2027 tests, which College Board's page now lists.</w:t>
      </w:r>
    </w:p>
    <w:p>
      <w:pPr>
        <w:pStyle w:val="ListParagraph"/>
        <w:numPr>
          <w:ilvl w:val="0"/>
          <w:numId w:val="1"/>
        </w:numPr>
      </w:pPr>
      <w:r>
        <w:rPr>
          <w:b/>
        </w:rPr>
        <w:t xml:space="preserve">Why.</w:t>
      </w:r>
      <w:r>
        <w:t xml:space="preserve"> The reader was written against one reading of College Board's pages and took three things that reading showed as rules: that the weekend releases sit in one table, that the score page lists exactly the dates the dates page lists, and that educators always get scores after students. The second was never true for long: the dates page drops past dates on its own schedule (on October 6 it had dropped August 22 and September 12 while still listing October 3), and the score page keeps the whole season, so from the first week the dates page dropped a date the score page still listed, the reader would have refused both pages whatever College Board did to its layout. The third was strict ordering where the page only shows not before. And one table the reader could not take stopped the whole comparison, so the changes it could still have read were hidden behind it.</w:t>
      </w:r>
    </w:p>
    <w:p>
      <w:pPr>
        <w:pStyle w:val="ListParagraph"/>
        <w:numPr>
          <w:ilvl w:val="0"/>
          <w:numId w:val="1"/>
        </w:numPr>
      </w:pPr>
      <w:r>
        <w:rPr>
          <w:b/>
        </w:rPr>
        <w:t xml:space="preserve">How it surfaced.</w:t>
      </w:r>
      <w:r>
        <w:t xml:space="preserve"> The weekly source job's report of October 5, 2026 (issue 223) named the missing header. The other two faults surfaced on October 6, when the reader was run with the new header and refused rows it should have read; both were in the reader from the day it was written. (A test caught it)</w:t>
      </w:r>
    </w:p>
    <w:p>
      <w:pPr>
        <w:pStyle w:val="ListParagraph"/>
        <w:numPr>
          <w:ilvl w:val="0"/>
          <w:numId w:val="1"/>
        </w:numPr>
      </w:pPr>
      <w:r>
        <w:rPr>
          <w:b/>
        </w:rPr>
        <w:t xml:space="preserve">Fix.</w:t>
      </w:r>
      <w:r>
        <w:t xml:space="preserve"> The reader takes the rows of every table under the score release header, in page order, accepts a student and an educator release on the same day, and leaves out a release whose test day has passed and falls before the first date the dates page lists. A release for any other date the dates page does not list is still refused. The data file was rewritten from both pages: October 2, 2027 is now October 9, the School Day sentence is quoted in its new words, the three spring 2027 tests carry their release dates, and August 22 and September 12, 2026 left with the dates page.</w:t>
      </w:r>
    </w:p>
    <w:p>
      <w:pPr>
        <w:pStyle w:val="ListParagraph"/>
        <w:numPr>
          <w:ilvl w:val="0"/>
          <w:numId w:val="1"/>
        </w:numPr>
      </w:pPr>
      <w:r>
        <w:rPr>
          <w:b/>
        </w:rPr>
        <w:t xml:space="preserve">What stops it now.</w:t>
      </w:r>
      <w:r>
        <w:t xml:space="preserve"> python3 src/test_dates.py --selfcheck reads pages built to look like College Board's two, with a fall and a spring score table, a passed date only the score page lists, a test whose two releases share a day, and a date still ahead that only the score page lists, which it must refuse. The build runs it on every change, and --write and --check run it before they read anything. Each of the three old rules, put back on its own, fails it. in </w:t>
      </w:r>
      <w:r>
        <w:rPr>
          <w:rFonts w:ascii="Consolas" w:hAnsi="Consolas"/>
          <w:sz w:val="19"/>
        </w:rPr>
        <w:t xml:space="preserve">src/test_dates.py</w:t>
      </w:r>
    </w:p>
    <w:p>
      <w:pPr>
        <w:pStyle w:val="ListParagraph"/>
        <w:numPr>
          <w:ilvl w:val="0"/>
          <w:numId w:val="1"/>
        </w:numPr>
      </w:pPr>
      <w:r>
        <w:rPr>
          <w:b/>
        </w:rPr>
        <w:t xml:space="preserve">Lesson.</w:t>
      </w:r>
      <w:r>
        <w:t xml:space="preserve"> A reader of someone else's page should treat as rules only what the page promises, not what one reading of it happened to show. Two pages from one publisher are kept on their own schedules, so a check that both list the same things fails the week one is tidied and the other is not, and an order seen on every row so far is a pattern, not a promise. When a strict reader refuses, everything behind the refusal goes unchecked, so once the refusal is fixed, read the whole difference it was hiding.</w:t>
      </w:r>
    </w:p>
    <w:p>
      <w:pPr>
        <w:pStyle w:val="Heading2"/>
      </w:pPr>
      <w:r>
        <w:t xml:space="preserve">Front end (15)</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 `97ea315375fb1fb12f5ebdd98b856c5a3d0b43ce` PR #115</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 `77404eaa5c0fc0418e41c8f069825cea33a600ac` PR #138</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 `15334bab858321bb91c38ad9cb881d4194686ccb` PR #139</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3"/>
      </w:pPr>
      <w:r>
        <w:t xml:space="preserve">INC-0197. Every blog page carried the error beacon twice, because the blog builder appends its own after a footer that already carries one</w:t>
      </w:r>
    </w:p>
    <w:p>
      <w:r>
        <w:rPr>
          <w:i/>
        </w:rPr>
        <w:t xml:space="preserve">2026-09-29, Wrong data shown or stored, `5a6cc3abdeb9c4c5305f2058739ec7065166600b` PR #216</w:t>
      </w:r>
    </w:p>
    <w:p>
      <w:pPr>
        <w:pStyle w:val="ListParagraph"/>
        <w:numPr>
          <w:ilvl w:val="0"/>
          <w:numId w:val="1"/>
        </w:numPr>
      </w:pPr>
      <w:r>
        <w:rPr>
          <w:b/>
        </w:rPr>
        <w:t xml:space="preserve">What was seen.</w:t>
      </w:r>
      <w:r>
        <w:t xml:space="preserve"> Every built blog page contained two copies of the error beacon: the site footer carries one, and build_blog.py appended a second after it. Each copy listens for errors on its own, so an error on a blog page could reach client_errors twice. Three blog page loads did exactly that, each leaving two rows with the same path and signature within 30 milliseconds (2026-09-16 22:14:52, and 2026-09-17 05:23:28 and 11:25:17 UTC), and in two of the pairs one row carried a session id and the other did not, so the copies do not even group as one visit. Six of the table's 11 blog rows are those three pairs.</w:t>
      </w:r>
    </w:p>
    <w:p>
      <w:pPr>
        <w:pStyle w:val="ListParagraph"/>
        <w:numPr>
          <w:ilvl w:val="0"/>
          <w:numId w:val="1"/>
        </w:numPr>
      </w:pPr>
      <w:r>
        <w:rPr>
          <w:b/>
        </w:rPr>
        <w:t xml:space="preserve">Why.</w:t>
      </w:r>
      <w:r>
        <w:t xml:space="preserve"> apply_chrome refuses a template that asks for both the beacon placeholder and the footer placeholder, because the footer already supplies the beacon and two would double-report every error. The blog builder does not go through apply_chrome: it writes its own page shell, calls footer_html() directly and then appends its own copy, so the assertion never saw the blog. The rule was enforced at the one entry point that could break it, not on the pages the site ships.</w:t>
      </w:r>
    </w:p>
    <w:p>
      <w:pPr>
        <w:pStyle w:val="ListParagraph"/>
        <w:numPr>
          <w:ilvl w:val="0"/>
          <w:numId w:val="1"/>
        </w:numPr>
      </w:pPr>
      <w:r>
        <w:rPr>
          <w:b/>
        </w:rPr>
        <w:t xml:space="preserve">How it surfaced.</w:t>
      </w:r>
      <w:r>
        <w:t xml:space="preserve"> Found on September 29, 2026 while confirming that the INC-0196 change reached every built page: each blog page held the new line twice. Reading client_errors for blog paths then found the three pairs. (Found by reading the code or the output)</w:t>
      </w:r>
    </w:p>
    <w:p>
      <w:pPr>
        <w:pStyle w:val="ListParagraph"/>
        <w:numPr>
          <w:ilvl w:val="0"/>
          <w:numId w:val="1"/>
        </w:numPr>
      </w:pPr>
      <w:r>
        <w:rPr>
          <w:b/>
        </w:rPr>
        <w:t xml:space="preserve">Fix.</w:t>
      </w:r>
      <w:r>
        <w:t xml:space="preserve"> build_blog.py no longer appends its own copy; the footer's is the one every blog page carries.</w:t>
      </w:r>
    </w:p>
    <w:p>
      <w:pPr>
        <w:pStyle w:val="ListParagraph"/>
        <w:numPr>
          <w:ilvl w:val="0"/>
          <w:numId w:val="1"/>
        </w:numPr>
      </w:pPr>
      <w:r>
        <w:rPr>
          <w:b/>
        </w:rPr>
        <w:t xml:space="preserve">What stops it now.</w:t>
      </w:r>
      <w:r>
        <w:t xml:space="preserve"> build.py and build_blog.py count the beacon in every page they write and fail the build unless it appears exactly once, so the check reads the pages the site ships rather than the one template entry point the blog bypassed. in </w:t>
      </w:r>
      <w:r>
        <w:rPr>
          <w:rFonts w:ascii="Consolas" w:hAnsi="Consolas"/>
          <w:sz w:val="19"/>
        </w:rPr>
        <w:t xml:space="preserve">src/build_blog.py</w:t>
      </w:r>
    </w:p>
    <w:p>
      <w:pPr>
        <w:pStyle w:val="ListParagraph"/>
        <w:numPr>
          <w:ilvl w:val="0"/>
          <w:numId w:val="1"/>
        </w:numPr>
      </w:pPr>
      <w:r>
        <w:rPr>
          <w:b/>
        </w:rPr>
        <w:t xml:space="preserve">Lesson.</w:t>
      </w:r>
      <w:r>
        <w:t xml:space="preserve"> An invariant about what a shipped page contains belongs on the shipped page. A check at one entry point protects only the pages built through it, and a builder that assembles pages its own way walks past it; counting the thing in every output file catches all of them, including builders written later.</w:t>
      </w:r>
    </w:p>
    <w:p>
      <w:pPr>
        <w:pStyle w:val="Heading3"/>
      </w:pPr>
      <w:r>
        <w:t xml:space="preserve">INC-0201. The application checklist's calendar file left semicolons unescaped, because the escape was written '\;', which JavaScript reads as a bare semicolon</w:t>
      </w:r>
    </w:p>
    <w:p>
      <w:r>
        <w:rPr>
          <w:i/>
        </w:rPr>
        <w:t xml:space="preserve">2026-10-06, Wrong data shown or stored, `eb538c357988599753afde1076961b325ec68739` PR #232</w:t>
      </w:r>
    </w:p>
    <w:p>
      <w:pPr>
        <w:pStyle w:val="ListParagraph"/>
        <w:numPr>
          <w:ilvl w:val="0"/>
          <w:numId w:val="1"/>
        </w:numPr>
      </w:pPr>
      <w:r>
        <w:rPr>
          <w:b/>
        </w:rPr>
        <w:t xml:space="preserve">What was seen.</w:t>
      </w:r>
      <w:r>
        <w:t xml:space="preserve"> The Add to Calendar file on /apply/ wrote the Remind Your Recommenders event's description as 'Plan on sending it; most people need it.' with the semicolon bare. RFC 5545 requires a semicolon in a text value to be written as a backslash and a semicolon, and a strict calendar reader may cut the text at it. Commas and backslashes were escaped correctly in the same function.</w:t>
      </w:r>
    </w:p>
    <w:p>
      <w:pPr>
        <w:pStyle w:val="ListParagraph"/>
        <w:numPr>
          <w:ilvl w:val="0"/>
          <w:numId w:val="1"/>
        </w:numPr>
      </w:pPr>
      <w:r>
        <w:rPr>
          <w:b/>
        </w:rPr>
        <w:t xml:space="preserve">Why.</w:t>
      </w:r>
      <w:r>
        <w:t xml:space="preserve"> The escape function was written as replace(/;/g,'\;'). In a JavaScript string literal a backslash before a character with no escape meaning is dropped, so '\;' is ';' and the replacement changed nothing. The comma rule beside it used '\\,' and worked, so reading the line, the two looked equivalent. The Python writer the function was copied from (build_test_dates.ics_text) is correct, because there the string is written with the backslash doubled.</w:t>
      </w:r>
    </w:p>
    <w:p>
      <w:pPr>
        <w:pStyle w:val="ListParagraph"/>
        <w:numPr>
          <w:ilvl w:val="0"/>
          <w:numId w:val="1"/>
        </w:numPr>
      </w:pPr>
      <w:r>
        <w:rPr>
          <w:b/>
        </w:rPr>
        <w:t xml:space="preserve">How it surfaced.</w:t>
      </w:r>
      <w:r>
        <w:t xml:space="preserve"> Found on October 6, 2026 while reading the calendar code on /apply/ to add school rounds to it. The smoke test checked line endings, line length and event count, but never what an escaped value looks like, and no task text tested had a semicolon in its summary. (Found by reading the code or the output)</w:t>
      </w:r>
    </w:p>
    <w:p>
      <w:pPr>
        <w:pStyle w:val="ListParagraph"/>
        <w:numPr>
          <w:ilvl w:val="0"/>
          <w:numId w:val="1"/>
        </w:numPr>
      </w:pPr>
      <w:r>
        <w:rPr>
          <w:b/>
        </w:rPr>
        <w:t xml:space="preserve">Fix.</w:t>
      </w:r>
      <w:r>
        <w:t xml:space="preserve"> The escape is written with the backslash doubled, so a semicolon becomes a backslash and a semicolon, as the Python writer already did.</w:t>
      </w:r>
    </w:p>
    <w:p>
      <w:pPr>
        <w:pStyle w:val="ListParagraph"/>
        <w:numPr>
          <w:ilvl w:val="0"/>
          <w:numId w:val="1"/>
        </w:numPr>
      </w:pPr>
      <w:r>
        <w:rPr>
          <w:b/>
        </w:rPr>
        <w:t xml:space="preserve">What stops it now.</w:t>
      </w:r>
      <w:r>
        <w:t xml:space="preserve"> src/smoke_pages.js now fails if any SUMMARY or DESCRIPTION line in the downloaded calendar holds a semicolon or comma without a backslash before it, and the checklist's own data holds a description with a semicolon, so the check always has one to read. in </w:t>
      </w:r>
      <w:r>
        <w:rPr>
          <w:rFonts w:ascii="Consolas" w:hAnsi="Consolas"/>
          <w:sz w:val="19"/>
        </w:rPr>
        <w:t xml:space="preserve">src/smoke_pages.js</w:t>
      </w:r>
    </w:p>
    <w:p>
      <w:pPr>
        <w:pStyle w:val="ListParagraph"/>
        <w:numPr>
          <w:ilvl w:val="0"/>
          <w:numId w:val="1"/>
        </w:numPr>
      </w:pPr>
      <w:r>
        <w:rPr>
          <w:b/>
        </w:rPr>
        <w:t xml:space="preserve">Lesson.</w:t>
      </w:r>
      <w:r>
        <w:t xml:space="preserve"> A backslash written into a string literal is a request to the language, not a character, and languages answer it differently: '\;' is a bare semicolon in JavaScript, while Python keeps an escape it does not know and gives a backslash and a semicolon. When code is copied between languages, an escape that looks identical can change meaning, so test the output rather than the source line, and give the test an input that needs the escape.</w:t>
      </w:r>
    </w:p>
    <w:p>
      <w:pPr>
        <w:pStyle w:val="Heading3"/>
      </w:pPr>
      <w:r>
        <w:t xml:space="preserve">INC-0206. The Start a Free Round button at the foot of every blog post opened the GMAT trainer, including on the LSAT, GRE, SAT and ACT posts</w:t>
      </w:r>
    </w:p>
    <w:p>
      <w:r>
        <w:rPr>
          <w:i/>
        </w:rPr>
        <w:t xml:space="preserve">2026-10-06, Degraded</w:t>
      </w:r>
    </w:p>
    <w:p>
      <w:pPr>
        <w:pStyle w:val="ListParagraph"/>
        <w:numPr>
          <w:ilvl w:val="0"/>
          <w:numId w:val="1"/>
        </w:numPr>
      </w:pPr>
      <w:r>
        <w:rPr>
          <w:b/>
        </w:rPr>
        <w:t xml:space="preserve">What was seen.</w:t>
      </w:r>
      <w:r>
        <w:t xml:space="preserve"> Every post in The Study Room ends in a Put This Into Practice box whose Start a Free Round button linked to /app/, the GMAT Focus trainer. On October 6, 2026 five live posts were about another exam: the GRE format guide, the LSAT format and scoring guide, the digital SAT format guide, the SAT study plan by domain and SAT vs ACT. A reader who finished the LSAT guide and pressed the button landed in GMAT practice. 31 queued posts would have done the same, 19 of them the LSAT question type series. The Where to Take This Next cards below the same posts already linked the right trainer, which is how the wrong button went unnoticed.</w:t>
      </w:r>
    </w:p>
    <w:p>
      <w:pPr>
        <w:pStyle w:val="ListParagraph"/>
        <w:numPr>
          <w:ilvl w:val="0"/>
          <w:numId w:val="1"/>
        </w:numPr>
      </w:pPr>
      <w:r>
        <w:rPr>
          <w:b/>
        </w:rPr>
        <w:t xml:space="preserve">Why.</w:t>
      </w:r>
      <w:r>
        <w:t xml:space="preserve"> build_post() writes the box's link as the literal /app/, as it has since the blog had only the GMAT trainer to point at. The onward cards choose their trainer from what the post is about, through onward_for(), but nothing made the button agree with them, and nothing compared a post's trainer link with the exam its title names. It is INC-0128 again: that fix took the literal out of the exam guides and the study guide hub, and the blog template kept its copy.</w:t>
      </w:r>
    </w:p>
    <w:p>
      <w:pPr>
        <w:pStyle w:val="ListParagraph"/>
        <w:numPr>
          <w:ilvl w:val="0"/>
          <w:numId w:val="1"/>
        </w:numPr>
      </w:pPr>
      <w:r>
        <w:rPr>
          <w:b/>
        </w:rPr>
        <w:t xml:space="preserve">How it surfaced.</w:t>
      </w:r>
      <w:r>
        <w:t xml:space="preserve"> Found on October 6, 2026 while previewing two queued GRE posts at phone width: the screenshot showed the box under a GRE post, and its link, read from the built page, was /app/. Counting every post by the first exam its title names gave the five live posts and 31 queued ones above. (Found by reading the code or the output)</w:t>
      </w:r>
    </w:p>
    <w:p>
      <w:pPr>
        <w:pStyle w:val="ListParagraph"/>
        <w:numPr>
          <w:ilvl w:val="0"/>
          <w:numId w:val="1"/>
        </w:numPr>
      </w:pPr>
      <w:r>
        <w:rPr>
          <w:b/>
        </w:rPr>
        <w:t xml:space="preserve">Fix.</w:t>
      </w:r>
      <w:r>
        <w:t xml:space="preserve"> The button takes its link from the first exam the post's title names, through cta_href(): GMAT to /app/, GRE to /gre/app/, LSAT to /lsat/app/, SAT and PSAT to /sat/app/, ACT to /act/app/. A title that names no exam keeps /app/. The title is used rather than onward_for(), whose scoring sends the general Introducing the Study Room post to the LSAT trainer, because a button that starts practice should only change exams when the post says which exam it is about.</w:t>
      </w:r>
    </w:p>
    <w:p>
      <w:pPr>
        <w:pStyle w:val="ListParagraph"/>
        <w:numPr>
          <w:ilvl w:val="0"/>
          <w:numId w:val="1"/>
        </w:numPr>
      </w:pPr>
      <w:r>
        <w:rPr>
          <w:b/>
        </w:rPr>
        <w:t xml:space="preserve">What stops it now.</w:t>
      </w:r>
      <w:r>
        <w:t xml:space="preserve"> build_blog.py checks cta_href() against fixed titles before it builds (an LSAT title goes to the LSAT trainer, SAT vs ACT to the SAT one, the lower-case word act to none), and after building it reads every post's Start a Free Round link back from the page and fails if it is not the trainer of the exam the title names. in </w:t>
      </w:r>
      <w:r>
        <w:rPr>
          <w:rFonts w:ascii="Consolas" w:hAnsi="Consolas"/>
          <w:sz w:val="19"/>
        </w:rPr>
        <w:t xml:space="preserve">src/build_blog.py</w:t>
      </w:r>
    </w:p>
    <w:p>
      <w:pPr>
        <w:pStyle w:val="ListParagraph"/>
        <w:numPr>
          <w:ilvl w:val="0"/>
          <w:numId w:val="1"/>
        </w:numPr>
      </w:pPr>
      <w:r>
        <w:rPr>
          <w:b/>
        </w:rPr>
        <w:t xml:space="preserve">Lesson.</w:t>
      </w:r>
      <w:r>
        <w:t xml:space="preserve"> When you fix a literal that went stale because there came to be more than one of something, grep the whole site for that literal, not just the file you found it in. A link that points at the original trainer looks right on every page about the original exam, so it survives anywhere nobody reads a page about another one.</w:t>
      </w:r>
    </w:p>
    <w:p>
      <w:pPr>
        <w:pStyle w:val="Heading2"/>
      </w:pPr>
      <w:r>
        <w:t xml:space="preserve">Build system (13)</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 `c7b1946dc4688fa7256c20309cf26f17bf85fae1` PR #104</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 `3d9b66ecfb7150707e5bd8eaf72514aa8a7aa116` PR #113</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 `97ea315375fb1fb12f5ebdd98b856c5a3d0b43ce` PR #115</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 `75a55429214346dcc3f56bdb48603c64812db29c` PR #158</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3"/>
      </w:pPr>
      <w:r>
        <w:t xml:space="preserve">INC-0193. The second LSAT reading bank had a generator that no longer wrote it, and running the generator would have put back 25 corrected lines</w:t>
      </w:r>
    </w:p>
    <w:p>
      <w:r>
        <w:rPr>
          <w:i/>
        </w:rPr>
        <w:t xml:space="preserve">2026-09-29, Degraded, `c69493cfaaa32e4cf9dad245c4db96d83a4282a7` PR #207</w:t>
      </w:r>
    </w:p>
    <w:p>
      <w:pPr>
        <w:pStyle w:val="ListParagraph"/>
        <w:numPr>
          <w:ilvl w:val="0"/>
          <w:numId w:val="1"/>
        </w:numPr>
      </w:pPr>
      <w:r>
        <w:rPr>
          <w:b/>
        </w:rPr>
        <w:t xml:space="preserve">What was seen.</w:t>
      </w:r>
      <w:r>
        <w:t xml:space="preserve"> src/mk_bank_lsat_rc2.py, whose docstring says it emits src/bank_lsat_rc2.js and which writes there when given no path, produced a bank that differs from the committed one on 25 lines in 23 of its 35 items. Run over the bank, it would have taken off 12 clauses added to even out answer lengths, brought back four garbled seams such as 'in every species in which the effect has been observed been observed', returned six Watch for notes to naming choices by the order they were written in, and put three keys back into the passage's own words. test.js would have failed three checks (two of the seams, two notes that name the key, and one length rank holding 46 percent of the keys against a recorded 36); the other two seams, four notes pointing at the wrong choices and three keys would have gone back without a failure.</w:t>
      </w:r>
    </w:p>
    <w:p>
      <w:pPr>
        <w:pStyle w:val="ListParagraph"/>
        <w:numPr>
          <w:ilvl w:val="0"/>
          <w:numId w:val="1"/>
        </w:numPr>
      </w:pPr>
      <w:r>
        <w:rPr>
          <w:b/>
        </w:rPr>
        <w:t xml:space="preserve">Why.</w:t>
      </w:r>
      <w:r>
        <w:t xml:space="preserve"> The bank was generated on September 21 (#65) by a script with its own writer, which put no 'Generated by' line in the file. The next day #70 added src/bank_repair.py so that hand written banks could be corrected 'without regenerating a file that was never generated', and used it on this file, which had been generated; #97, #204 and #205 then corrected the bank as well, because that is where each defect showed. The nine generators written since stamp their banks 'Generated by ... Edit that file, not this one', but nothing compared any bank with what its generator writes, so a bank and its generator could part without anything noticing.</w:t>
      </w:r>
    </w:p>
    <w:p>
      <w:pPr>
        <w:pStyle w:val="ListParagraph"/>
        <w:numPr>
          <w:ilvl w:val="0"/>
          <w:numId w:val="1"/>
        </w:numPr>
      </w:pPr>
      <w:r>
        <w:rPr>
          <w:b/>
        </w:rPr>
        <w:t xml:space="preserve">How it surfaced.</w:t>
      </w:r>
      <w:r>
        <w:t xml:space="preserve"> Noticed on September 28, 2026 while moving Watch for notes into the generators (INC-0189): this was the one generator whose notes were not converted, because its output no longer matched the bank. On September 29 each of the ten bank generators was run into a scratch directory and compared with its bank: nine match byte for byte, and this one differs on 25 lines, 12 of them from #70, 4 from #97, 6 from #204 and 3 from #205. Swapping its output into a scratch checkout and running test.js measured what the suite would and would not have caught. (Found by reading the code or the output)</w:t>
      </w:r>
    </w:p>
    <w:p>
      <w:pPr>
        <w:pStyle w:val="ListParagraph"/>
        <w:numPr>
          <w:ilvl w:val="0"/>
          <w:numId w:val="1"/>
        </w:numPr>
      </w:pPr>
      <w:r>
        <w:rPr>
          <w:b/>
        </w:rPr>
        <w:t xml:space="preserve">Fix.</w:t>
      </w:r>
      <w:r>
        <w:t xml:space="preserve"> src/bank_lsat_rc2.js now says in its header that it is the source and is edited by hand, and src/mk_bank_lsat_rc2.py refuses to write it and says why. Given another path it still writes what it wrote on September 21, which keeps it as the record of the content decisions its docstring describes.</w:t>
      </w:r>
    </w:p>
    <w:p>
      <w:pPr>
        <w:pStyle w:val="ListParagraph"/>
        <w:numPr>
          <w:ilvl w:val="0"/>
          <w:numId w:val="1"/>
        </w:numPr>
      </w:pPr>
      <w:r>
        <w:rPr>
          <w:b/>
        </w:rPr>
        <w:t xml:space="preserve">What stops it now.</w:t>
      </w:r>
      <w:r>
        <w:t xml:space="preserve"> src/check_bank_sources.py, which build.py runs, regenerates every bank whose header says 'Generated by' into a temporary directory and fails the build when the result differs from the committed bank at all, and fails when a generator's default output is a bank that does not name that generator, which is the state this bank was in. in </w:t>
      </w:r>
      <w:r>
        <w:rPr>
          <w:rFonts w:ascii="Consolas" w:hAnsi="Consolas"/>
          <w:sz w:val="19"/>
        </w:rPr>
        <w:t xml:space="preserve">src/check_bank_sources.py</w:t>
      </w:r>
    </w:p>
    <w:p>
      <w:pPr>
        <w:pStyle w:val="ListParagraph"/>
        <w:numPr>
          <w:ilvl w:val="0"/>
          <w:numId w:val="1"/>
        </w:numPr>
      </w:pPr>
      <w:r>
        <w:rPr>
          <w:b/>
        </w:rPr>
        <w:t xml:space="preserve">Lesson.</w:t>
      </w:r>
      <w:r>
        <w:t xml:space="preserve"> A generated file that someone edits by hand has two sources, and the next run of the generator silently picks one of them. Put the edit in the generator or retire the generator in writing, and have the build regenerate every generated file and compare it, because nothing else notices a generator that no longer makes its file until someone runs it.</w:t>
      </w:r>
    </w:p>
    <w:p>
      <w:pPr>
        <w:pStyle w:val="Heading3"/>
      </w:pPr>
      <w:r>
        <w:t xml:space="preserve">INC-0204. A queued post's title was checked for Title Case only once it went live, so a title the build refuses would have failed the deploy on its publish day</w:t>
      </w:r>
    </w:p>
    <w:p>
      <w:r>
        <w:rPr>
          <w:i/>
        </w:rPr>
        <w:t xml:space="preserve">2026-10-06, Degraded, `c13caebbded421c36f84b1a7a9438ab334d282d6` PR #237</w:t>
      </w:r>
    </w:p>
    <w:p>
      <w:pPr>
        <w:pStyle w:val="ListParagraph"/>
        <w:numPr>
          <w:ilvl w:val="0"/>
          <w:numId w:val="1"/>
        </w:numPr>
      </w:pPr>
      <w:r>
        <w:rPr>
          <w:b/>
        </w:rPr>
        <w:t xml:space="preserve">What was seen.</w:t>
      </w:r>
      <w:r>
        <w:t xml:space="preserve"> Writing the post queued for January 14, 2027, its title 'Which MBA Round Should You Apply In? What Schools Say' passed build_blog.py while the post was held. Building with BLOG_BUILD_DATE=2027-01-14 exited 1: the built page's h1 breaks the Title Case rule ('Apply in?'), so the deploy on January 14 would have stopped, holding that post and every later change until someone fixed it. The other 49 held posts pass when built as live.</w:t>
      </w:r>
    </w:p>
    <w:p>
      <w:pPr>
        <w:pStyle w:val="ListParagraph"/>
        <w:numPr>
          <w:ilvl w:val="0"/>
          <w:numId w:val="1"/>
        </w:numPr>
      </w:pPr>
      <w:r>
        <w:rPr>
          <w:b/>
        </w:rPr>
        <w:t xml:space="preserve">Why.</w:t>
      </w:r>
      <w:r>
        <w:t xml:space="preserve"> validate() reads every post, held or live, but checks only the headings inside its body. The title becomes a page's h1 only when the page is built, and the built-page checks (headings, button labels, articles, design tokens, trainer claims, offsite scripts) read only the pages this build publishes. So a held post's title, and anything else that exists only on its built page, was first checked on its publish day, by the deploy that published it.</w:t>
      </w:r>
    </w:p>
    <w:p>
      <w:pPr>
        <w:pStyle w:val="ListParagraph"/>
        <w:numPr>
          <w:ilvl w:val="0"/>
          <w:numId w:val="1"/>
        </w:numPr>
      </w:pPr>
      <w:r>
        <w:rPr>
          <w:b/>
        </w:rPr>
        <w:t xml:space="preserve">How it surfaced.</w:t>
      </w:r>
      <w:r>
        <w:t xml:space="preserve"> Found on October 6, 2026 by building the blog with BLOG_BUILD_DATE set to the new post's date to look at it at phone width, which printed the Title Case failure and exited 1. (Found by rendering it and looking)</w:t>
      </w:r>
    </w:p>
    <w:p>
      <w:pPr>
        <w:pStyle w:val="ListParagraph"/>
        <w:numPr>
          <w:ilvl w:val="0"/>
          <w:numId w:val="1"/>
        </w:numPr>
      </w:pPr>
      <w:r>
        <w:rPr>
          <w:b/>
        </w:rPr>
        <w:t xml:space="preserve">Fix.</w:t>
      </w:r>
      <w:r>
        <w:t xml:space="preserve"> build_blog.py builds every held post into a temporary directory as it will publish, with every post live, and runs the same page checks on those pages that it runs on the published ones, so a held post that would fail on its day fails the build now. The new post's title now reads 'Which MBA Round Should You Choose? What Schools Say'.</w:t>
      </w:r>
    </w:p>
    <w:p>
      <w:pPr>
        <w:pStyle w:val="ListParagraph"/>
        <w:numPr>
          <w:ilvl w:val="0"/>
          <w:numId w:val="1"/>
        </w:numPr>
      </w:pPr>
      <w:r>
        <w:rPr>
          <w:b/>
        </w:rPr>
        <w:t xml:space="preserve">What stops it now.</w:t>
      </w:r>
      <w:r>
        <w:t xml:space="preserve"> build_blog.py checks the held posts as built pages on every build, and its self-check confirms that a held post whose title breaks Title Case fails it. in </w:t>
      </w:r>
      <w:r>
        <w:rPr>
          <w:rFonts w:ascii="Consolas" w:hAnsi="Consolas"/>
          <w:sz w:val="19"/>
        </w:rPr>
        <w:t xml:space="preserve">src/build_blog.py</w:t>
      </w:r>
    </w:p>
    <w:p>
      <w:pPr>
        <w:pStyle w:val="ListParagraph"/>
        <w:numPr>
          <w:ilvl w:val="0"/>
          <w:numId w:val="1"/>
        </w:numPr>
      </w:pPr>
      <w:r>
        <w:rPr>
          <w:b/>
        </w:rPr>
        <w:t xml:space="preserve">Lesson.</w:t>
      </w:r>
      <w:r>
        <w:t xml:space="preserve"> A check that runs only on what is published tests today's site, not tomorrow's. When content is queued to publish by date, run every publish-time check on the queued content too, built as it will be, or the first time the check sees that content is the deploy that depends on it.</w:t>
      </w:r>
    </w:p>
    <w:p>
      <w:pPr>
        <w:pStyle w:val="Heading2"/>
      </w:pPr>
      <w:r>
        <w:t xml:space="preserve">Search and metadata (11)</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 `3230ba014d8f660a9783ccc633c0a132c7c7b24c` PR #96</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 `3230ba014d8f660a9783ccc633c0a132c7c7b24c` PR #96</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 `3230ba014d8f660a9783ccc633c0a132c7c7b24c` PR #96</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 `4727c2e59c09a7d1bbe45f95e917b8cfab2ee836` PR #117</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 `a91fe6f677c6f3a45121f4e9bb1026a81663fcc5` PR #124</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 `6edd506aa79fd565dab17809a3fa936e3193bfd3` PR #145</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3"/>
      </w:pPr>
      <w:r>
        <w:t xml:space="preserve">INC-0198. The search report told us to redirect two URLs the Worker already redirects</w:t>
      </w:r>
    </w:p>
    <w:p>
      <w:r>
        <w:rPr>
          <w:i/>
        </w:rPr>
        <w:t xml:space="preserve">2026-10-03, Degraded, `79ec340e6921eb8ea737c4d14963a09f18af54bc` PR #218</w:t>
      </w:r>
    </w:p>
    <w:p>
      <w:pPr>
        <w:pStyle w:val="ListParagraph"/>
        <w:numPr>
          <w:ilvl w:val="0"/>
          <w:numId w:val="1"/>
        </w:numPr>
      </w:pPr>
      <w:r>
        <w:rPr>
          <w:b/>
        </w:rPr>
        <w:t xml:space="preserve">What was seen.</w:t>
      </w:r>
      <w:r>
        <w:t xml:space="preserve"> Run on the owner's October 3 Search Console export, src/gsc_report.py listed /exams/mcat/ (223 impressions) and /exams/executive-assessment/ (88 impressions) under its heading for URLs with impressions that the build does not produce, with the instruction to redirect them and see RETIRED in src/worker.mjs. Both have been in RETIRED since INC-0109 and both already answer with a 301 to /exams/. Acted on, the advice meant adding entries that already exist, or concluding that a working redirect had stopped working.</w:t>
      </w:r>
    </w:p>
    <w:p>
      <w:pPr>
        <w:pStyle w:val="ListParagraph"/>
        <w:numPr>
          <w:ilvl w:val="0"/>
          <w:numId w:val="1"/>
        </w:numPr>
      </w:pPr>
      <w:r>
        <w:rPr>
          <w:b/>
        </w:rPr>
        <w:t xml:space="preserve">Why.</w:t>
      </w:r>
      <w:r>
        <w:t xml:space="preserve"> The check asked one question, whether the build writes a file at the URL's path, and treated every no as a page that still needs a redirect. A URL can be served two ways, by a built page or by the Worker's RETIRED table, and the check knew only the first. The table its own message told the reader to consult was the one place it never looked.</w:t>
      </w:r>
    </w:p>
    <w:p>
      <w:pPr>
        <w:pStyle w:val="ListParagraph"/>
        <w:numPr>
          <w:ilvl w:val="0"/>
          <w:numId w:val="1"/>
        </w:numPr>
      </w:pPr>
      <w:r>
        <w:rPr>
          <w:b/>
        </w:rPr>
        <w:t xml:space="preserve">How it surfaced.</w:t>
      </w:r>
      <w:r>
        <w:t xml:space="preserve"> Found on October 3, 2026 while reading the report on the owner's October 3 export against src/worker.mjs before acting on it. (Found by reading the code or the output)</w:t>
      </w:r>
    </w:p>
    <w:p>
      <w:pPr>
        <w:pStyle w:val="ListParagraph"/>
        <w:numPr>
          <w:ilvl w:val="0"/>
          <w:numId w:val="1"/>
        </w:numPr>
      </w:pPr>
      <w:r>
        <w:rPr>
          <w:b/>
        </w:rPr>
        <w:t xml:space="preserve">Fix.</w:t>
      </w:r>
      <w:r>
        <w:t xml:space="preserve"> gsc_report.py reads the RETIRED table from src/worker.mjs and lists retired URLs separately as already redirected, so its warning names only URLs that are neither built nor redirected.</w:t>
      </w:r>
    </w:p>
    <w:p>
      <w:pPr>
        <w:pStyle w:val="ListParagraph"/>
        <w:numPr>
          <w:ilvl w:val="0"/>
          <w:numId w:val="1"/>
        </w:numPr>
      </w:pPr>
      <w:r>
        <w:rPr>
          <w:b/>
        </w:rPr>
        <w:t xml:space="preserve">What stops it now.</w:t>
      </w:r>
      <w:r>
        <w:t xml:space="preserve"> The report stops with an error if src/worker.mjs declares a RETIRED table it cannot parse, so a change to the table's format cannot quietly switch the exclusion off and bring the false alarm back. in </w:t>
      </w:r>
      <w:r>
        <w:rPr>
          <w:rFonts w:ascii="Consolas" w:hAnsi="Consolas"/>
          <w:sz w:val="19"/>
        </w:rPr>
        <w:t xml:space="preserve">src/gsc_report.py</w:t>
      </w:r>
    </w:p>
    <w:p>
      <w:pPr>
        <w:pStyle w:val="ListParagraph"/>
        <w:numPr>
          <w:ilvl w:val="0"/>
          <w:numId w:val="1"/>
        </w:numPr>
      </w:pPr>
      <w:r>
        <w:rPr>
          <w:b/>
        </w:rPr>
        <w:t xml:space="preserve">Lesson.</w:t>
      </w:r>
      <w:r>
        <w:t xml:space="preserve"> A check that reports what is missing has to know every way the thing can be present. When its advice names the place where the fix belongs, it should read that place first; otherwise it keeps recommending work that was already done, and the people reading it learn to ignore it.</w:t>
      </w:r>
    </w:p>
    <w:p>
      <w:pPr>
        <w:pStyle w:val="Heading2"/>
      </w:pPr>
      <w:r>
        <w:t xml:space="preserve">CSS and layout (9)</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 `3f4de8317b7469acadf1f24da99af04ee00a381e` PR #126</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 `44b3f8c80bb2860eb619880931f9cca9272b3ee7` PR #162</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 `44b3f8c80bb2860eb619880931f9cca9272b3ee7` PR #162</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3"/>
      </w:pPr>
      <w:r>
        <w:t xml:space="preserve">INC-0205. The consent banner's Reject Non Essential label ran out of its button on phones narrower than 390 pixels, so the refusal looked broken beside a clean Save Choices</w:t>
      </w:r>
    </w:p>
    <w:p>
      <w:r>
        <w:rPr>
          <w:i/>
        </w:rPr>
        <w:t xml:space="preserve">2026-10-06, Degraded, `f749ea8e1bd32ba10ae17980278e2cb73af5cd76` PR #241</w:t>
      </w:r>
    </w:p>
    <w:p>
      <w:pPr>
        <w:pStyle w:val="ListParagraph"/>
        <w:numPr>
          <w:ilvl w:val="0"/>
          <w:numId w:val="1"/>
        </w:numPr>
      </w:pPr>
      <w:r>
        <w:rPr>
          <w:b/>
        </w:rPr>
        <w:t xml:space="preserve">What was seen.</w:t>
      </w:r>
      <w:r>
        <w:t xml:space="preserve"> On every page at phone widths, the consent banner's 'Reject Non Essential' label does not fit inside its button, while 'Save Choices' beside it does. Measured with the site's own fonts served over HTTP, the label's line runs past the space inside the button's padding by 55 pixels at 320 pixels wide, 35 at 360, 28 at 375, 20 at 390 and 8 at 414; below 390 that carries it over the button's right border, and at 390 and 414 it runs through the padding to the border. At 320 'Save Choices' overruns by 9 pixels too. The reject choice still works when tapped, but it is the control that looks broken, on the banner whose rule is that refusing is exactly as easy as accepting.</w:t>
      </w:r>
    </w:p>
    <w:p>
      <w:pPr>
        <w:pStyle w:val="ListParagraph"/>
        <w:numPr>
          <w:ilvl w:val="0"/>
          <w:numId w:val="1"/>
        </w:numPr>
      </w:pPr>
      <w:r>
        <w:rPr>
          <w:b/>
        </w:rPr>
        <w:t xml:space="preserve">Why.</w:t>
      </w:r>
      <w:r>
        <w:t xml:space="preserve"> Below 520 pixels the two buttons share the row in equal halves (flex 1 1 0), and both keep white-space:nowrap and 20 pixels of padding on each side. Equal halves are right for the same-size rule, but a label that may not wrap overflows as soon as its half is narrower than the label, and 'Reject Non Essential' is 128 pixels of text. The consent smoke compares the two buttons only at 1280 pixels, where each has room, and measures their position and area, never whether a label fits inside its button. The first measurement taken for this record compared scrollWidth with clientWidth and said the label fitted from 390 up; text running into a box's padding is not scrollable overflow, so that measure misses a label that reaches the border.</w:t>
      </w:r>
    </w:p>
    <w:p>
      <w:pPr>
        <w:pStyle w:val="ListParagraph"/>
        <w:numPr>
          <w:ilvl w:val="0"/>
          <w:numId w:val="1"/>
        </w:numPr>
      </w:pPr>
      <w:r>
        <w:rPr>
          <w:b/>
        </w:rPr>
        <w:t xml:space="preserve">How it surfaced.</w:t>
      </w:r>
      <w:r>
        <w:t xml:space="preserve"> Found on October 6, 2026 while screenshotting a queued post at 390 pixels wide: the banner covered the page with its reject label cut off. That first view used a fallback font, from a page read off disk, so the label was measured again with the site's fonts at 320, 360, 375, 390 and 414 pixels, from the label's own line boxes against the inside of the button's padding. (Found by rendering it and looking)</w:t>
      </w:r>
    </w:p>
    <w:p>
      <w:pPr>
        <w:pStyle w:val="ListParagraph"/>
        <w:numPr>
          <w:ilvl w:val="0"/>
          <w:numId w:val="1"/>
        </w:numPr>
      </w:pPr>
      <w:r>
        <w:rPr>
          <w:b/>
        </w:rPr>
        <w:t xml:space="preserve">Fix.</w:t>
      </w:r>
      <w:r>
        <w:t xml:space="preserve"> Below 520 pixels the buttons keep their equal halves but take 12 pixels of side padding instead of 20 and may wrap their label, so 'Reject Non Essential' wraps onto a second line inside its button below about 400 pixels wide and sits on one line above that, and the two buttons stay the same height side by side.</w:t>
      </w:r>
    </w:p>
    <w:p>
      <w:pPr>
        <w:pStyle w:val="ListParagraph"/>
        <w:numPr>
          <w:ilvl w:val="0"/>
          <w:numId w:val="1"/>
        </w:numPr>
      </w:pPr>
      <w:r>
        <w:rPr>
          <w:b/>
        </w:rPr>
        <w:t xml:space="preserve">What stops it now.</w:t>
      </w:r>
      <w:r>
        <w:t xml:space="preserve"> smoke_consent.js opens the banner at 320, 360, 375, 390 and 414 pixels and fails if any line of either label reaches outside its button's padding, measured from the label's own line boxes, or if reject stops sitting beside accept at the same size. Run against the old rule it reports the overruns above. in </w:t>
      </w:r>
      <w:r>
        <w:rPr>
          <w:rFonts w:ascii="Consolas" w:hAnsi="Consolas"/>
          <w:sz w:val="19"/>
        </w:rPr>
        <w:t xml:space="preserve">src/smoke_consent.js</w:t>
      </w:r>
    </w:p>
    <w:p>
      <w:pPr>
        <w:pStyle w:val="ListParagraph"/>
        <w:numPr>
          <w:ilvl w:val="0"/>
          <w:numId w:val="1"/>
        </w:numPr>
      </w:pPr>
      <w:r>
        <w:rPr>
          <w:b/>
        </w:rPr>
        <w:t xml:space="preserve">Lesson.</w:t>
      </w:r>
      <w:r>
        <w:t xml:space="preserve"> A layout check at one desktop width says nothing about a phone. Where a rule says two controls must be equal, test it at the narrowest widths people use and measure that each label fits its box, because equal boxes with unequal labels fail on the longer label first. Measure the text's own boxes against the inside of the padding: scrollWidth ignores text that runs into padding, so it passes a label that touches the border.</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 `3230ba014d8f660a9783ccc633c0a132c7c7b24c` PR #96</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 `3230ba014d8f660a9783ccc633c0a132c7c7b24c` PR #96</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 `de96fd9f1b4f2b57d5c8fb220a164fa2668ddbf7` PR #114</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ListParagraph"/>
        <w:numPr>
          <w:ilvl w:val="0"/>
          <w:numId w:val="1"/>
        </w:numPr>
      </w:pPr>
      <w:r>
        <w:t xml:space="preserve">[ ] A generated file that someone edits by hand has two sources, and the next run of the generator silently picks one of them. Put the edit in the generator or retire the generator in writing, and have the build regenerate every generated file and compare it, because nothing else notices a generator that no longer makes its file until someone runs it.  </w:t>
      </w:r>
    </w:p>
    <w:p>
      <w:r>
        <w:t xml:space="preserve">&lt;small&gt;The second LSAT reading bank had a generator that no longer wrote it, and running the generator would have put back 25 corrected lines (INC-0193)&lt;/small&gt;</w:t>
      </w:r>
    </w:p>
    <w:p>
      <w:pPr>
        <w:pStyle w:val="ListParagraph"/>
        <w:numPr>
          <w:ilvl w:val="0"/>
          <w:numId w:val="1"/>
        </w:numPr>
      </w:pPr>
      <w:r>
        <w:t xml:space="preserve">[ ] A check that runs only on what is published tests today's site, not tomorrow's. When content is queued to publish by date, run every publish-time check on the queued content too, built as it will be, or the first time the check sees that content is the deploy that depends on it.  </w:t>
      </w:r>
    </w:p>
    <w:p>
      <w:r>
        <w:t xml:space="preserve">&lt;small&gt;A queued post's title was checked for Title Case only once it went live, so a title the build refuses would have failed the deploy on its publish day (INC-0204)&lt;/small&gt;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ListParagraph"/>
        <w:numPr>
          <w:ilvl w:val="0"/>
          <w:numId w:val="1"/>
        </w:numPr>
      </w:pPr>
      <w:r>
        <w:t xml:space="preserve">[ ] A layout check at one desktop width says nothing about a phone. Where a rule says two controls must be equal, test it at the narrowest widths people use and measure that each label fits its box, because equal boxes with unequal labels fail on the longer label first. Measure the text's own boxes against the inside of the padding: scrollWidth ignores text that runs into padding, so it passes a label that touches the border.  </w:t>
      </w:r>
    </w:p>
    <w:p>
      <w:r>
        <w:t xml:space="preserve">&lt;small&gt;The consent banner's Reject Non Essential label ran out of its button on phones narrower than 390 pixels, so the refusal looked broken beside a clean Save Choices (INC-0205)&lt;/small&gt;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6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4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4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3 times over.</w:t>
      </w:r>
      <w:r>
        <w:t xml:space="preserve"> A style rule that nothing checks holds only for the work written after someone remembered it. When a rule can be stated precisely enough to apply by hand, it can be checked by the build, and it should be, or the earliest work quietly keeps breaking it.  </w:t>
      </w:r>
    </w:p>
    <w:p>
      <w:r>
        <w:t xml:space="preserve">&lt;small&gt;Thirty published blog posts set their section headings in sentence case, against the house rule that headings are Title Case (INC-0171)&lt;/small&gt;</w:t>
      </w:r>
    </w:p>
    <w:p>
      <w:pPr>
        <w:pStyle w:val="ListParagraph"/>
        <w:numPr>
          <w:ilvl w:val="0"/>
          <w:numId w:val="1"/>
        </w:numPr>
      </w:pPr>
      <w:r>
        <w:t xml:space="preserve">[ ] </w:t>
      </w:r>
      <w:r>
        <w:rPr>
          <w:b/>
        </w:rPr>
        <w:t xml:space="preserve">Learned 3 times over.</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  </w:t>
      </w:r>
    </w:p>
    <w:p>
      <w:r>
        <w:t xml:space="preserve">&lt;small&gt;Two GMAT facts passed the source check on numbers that meant something else: score validity cited the retake policy page, where "5 times" supplied its 5, and the score release's "3 to 5 days" matched a 3 in the page's helpfulness counter (INC-0174)&lt;/small&gt;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w:t>
      </w:r>
      <w:r>
        <w:rPr>
          <w:b/>
        </w:rPr>
        <w:t xml:space="preserve">Learned 2 times over.</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  </w:t>
      </w:r>
    </w:p>
    <w:p>
      <w:r>
        <w:t xml:space="preserve">&lt;small&gt;The ACT exam guide and a live post said the ACT can be taken up to 12 times, after ACT's page had come to say there is no limit, and the source check matched the 12 in the page's K-12 menu (INC-0172)&lt;/small&gt;</w:t>
      </w:r>
    </w:p>
    <w:p>
      <w:pPr>
        <w:pStyle w:val="ListParagraph"/>
        <w:numPr>
          <w:ilvl w:val="0"/>
          <w:numId w:val="1"/>
        </w:numPr>
      </w:pPr>
      <w:r>
        <w:t xml:space="preserve">[ ] </w:t>
      </w:r>
      <w:r>
        <w:rPr>
          <w:b/>
        </w:rPr>
        <w:t xml:space="preserve">Learned 2 times over.</w:t>
      </w:r>
      <w:r>
        <w:t xml:space="preserve"> A guard written for the instance found covers only where that instance was. When a rule applies everywhere, check where every page ends up, the built output, rather than one of the several places pages are written.  </w:t>
      </w:r>
    </w:p>
    <w:p>
      <w:r>
        <w:t xml:space="preserve">&lt;small&gt;Headings outside blog post bodies broke the Title Case rule on every kind of page, because the build checked only the headings inside posts (INC-0176)&lt;/small&gt;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ListParagraph"/>
        <w:numPr>
          <w:ilvl w:val="0"/>
          <w:numId w:val="1"/>
        </w:numPr>
      </w:pPr>
      <w:r>
        <w:t xml:space="preserve">[ ] A fact written into prose without its source cannot be rechecked, so it stays whatever it was the day it was written. State the figure with the page it comes from, or link the page and say nothing it does not say.  </w:t>
      </w:r>
    </w:p>
    <w:p>
      <w:r>
        <w:t xml:space="preserve">&lt;small&gt;A published post said GMAC caps GMAT attempts across a lifetime, which its current retake policy does not say (INC-0170)&lt;/small&gt;</w:t>
      </w:r>
    </w:p>
    <w:p>
      <w:pPr>
        <w:pStyle w:val="ListParagraph"/>
        <w:numPr>
          <w:ilvl w:val="0"/>
          <w:numId w:val="1"/>
        </w:numPr>
      </w:pPr>
      <w:r>
        <w:t xml:space="preserve">[ ] A check that reads two sides must read them the same way. Reading number words on the page but not in the fact meant any figure a writer happened to spell out was exempt, and the exemption was invisible because the check reported nothing missing rather than nothing checked.  </w:t>
      </w:r>
    </w:p>
    <w:p>
      <w:r>
        <w:t xml:space="preserve">&lt;small&gt;The LSAT guide said scores come out roughly three weeks after each administration, citing a dates page that says no such thing, and the source check never looked because the fact wrote its number as a word (INC-0177)&lt;/small&gt;</w:t>
      </w:r>
    </w:p>
    <w:p>
      <w:pPr>
        <w:pStyle w:val="ListParagraph"/>
        <w:numPr>
          <w:ilvl w:val="0"/>
          <w:numId w:val="1"/>
        </w:numPr>
      </w:pPr>
      <w:r>
        <w:t xml:space="preserve">[ ] A rule with a list of places it applies needs a check for each place on the list. Finishing the headings made the buttons look done by association, and only reading the rule again, clause by clause, showed the gap.  </w:t>
      </w:r>
    </w:p>
    <w:p>
      <w:r>
        <w:t xml:space="preserve">&lt;small&gt;Buttons across the site named their actions in sentence case, against the house rule that a button naming a destination or action is Title Case, and no check read them (INC-0178)&lt;/small&gt;</w:t>
      </w:r>
    </w:p>
    <w:p>
      <w:pPr>
        <w:pStyle w:val="ListParagraph"/>
        <w:numPr>
          <w:ilvl w:val="0"/>
          <w:numId w:val="1"/>
        </w:numPr>
      </w:pPr>
      <w:r>
        <w:t xml:space="preserve">[ ] Changing the case of text you did not write is only safe when you know what its first word is. A generator that lowers or raises a first letter needs a check that the word is one it may change, or the corpus has to be written so it never matters.  </w:t>
      </w:r>
    </w:p>
    <w:p>
      <w:r>
        <w:t xml:space="preserve">&lt;small&gt;A new reading passage's revision opened with a place name, and the stated-idea questions printed it as "ardley cheese" (INC-0179)&lt;/small&gt;</w:t>
      </w:r>
    </w:p>
    <w:p>
      <w:pPr>
        <w:pStyle w:val="ListParagraph"/>
        <w:numPr>
          <w:ilvl w:val="0"/>
          <w:numId w:val="1"/>
        </w:numPr>
      </w:pPr>
      <w:r>
        <w:t xml:space="preserve">[ ] A check that finds nothing wrong has only checked what it could see. Count the things it had no way to test as unchecked rather than as passed, or a clean report will quietly include everything the check was blind to.  </w:t>
      </w:r>
    </w:p>
    <w:p>
      <w:r>
        <w:t xml:space="preserve">&lt;small&gt;The GMAT's delivery fact said appointments are available year round with no fixed testing windows, words its cited page no longer carries, and the source check passed it because 20 of the 113 exam facts carry no number for it to look for (INC-0180)&lt;/small&gt;</w:t>
      </w:r>
    </w:p>
    <w:p>
      <w:pPr>
        <w:pStyle w:val="ListParagraph"/>
        <w:numPr>
          <w:ilvl w:val="0"/>
          <w:numId w:val="1"/>
        </w:numPr>
      </w:pPr>
      <w:r>
        <w:t xml:space="preserve">[ ]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  </w:t>
      </w:r>
    </w:p>
    <w:p>
      <w:r>
        <w:t xml:space="preserve">&lt;small&gt;Stated idea questions that name a study offered another of that study's sentences as a wrong answer, so 178 of 378 had two defensible answers (INC-0186)&lt;/small&gt;</w:t>
      </w:r>
    </w:p>
    <w:p>
      <w:pPr>
        <w:pStyle w:val="ListParagraph"/>
        <w:numPr>
          <w:ilvl w:val="0"/>
          <w:numId w:val="1"/>
        </w:numPr>
      </w:pPr>
      <w:r>
        <w:t xml:space="preserve">[ ]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  </w:t>
      </w:r>
    </w:p>
    <w:p>
      <w:r>
        <w:t xml:space="preserve">&lt;small&gt;The stated idea question about the earlier account read 'failed to address the fact that the account could not explain', on 143 of 198 items (INC-0187)&lt;/small&gt;</w:t>
      </w:r>
    </w:p>
    <w:p>
      <w:pPr>
        <w:pStyle w:val="ListParagraph"/>
        <w:numPr>
          <w:ilvl w:val="0"/>
          <w:numId w:val="1"/>
        </w:numPr>
      </w:pPr>
      <w:r>
        <w:t xml:space="preserve">[ ]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  </w:t>
      </w:r>
    </w:p>
    <w:p>
      <w:r>
        <w:t xml:space="preserve">&lt;small&gt;Two queued posts said a GMAT score report carries only the score you send, after GMAC's Superscore began adding the best section scores from every attempt (INC-0188)&lt;/small&gt;</w:t>
      </w:r>
    </w:p>
    <w:p>
      <w:pPr>
        <w:pStyle w:val="ListParagraph"/>
        <w:numPr>
          <w:ilvl w:val="0"/>
          <w:numId w:val="1"/>
        </w:numPr>
      </w:pPr>
      <w:r>
        <w:t xml:space="preserve">[ ] A position is not part of a sentence. When content is written against one order and shipped in another, anything that points at the order, a letter, 'the second option', 'the last choice', has to move with it or be written so it does not depend on it. Make the reference explicit, resolve it where the order is decided, and check the result against the key rather than trusting the text that was true when it was written.  </w:t>
      </w:r>
    </w:p>
    <w:p>
      <w:r>
        <w:t xml:space="preserve">&lt;small&gt;Watch for notes named answer choices by letter or position, and the shuffle that moves the key never moved them, so 124 notes called the correct answer a trap (INC-0189)&lt;/small&gt;</w:t>
      </w:r>
    </w:p>
    <w:p>
      <w:pPr>
        <w:pStyle w:val="ListParagraph"/>
        <w:numPr>
          <w:ilvl w:val="0"/>
          <w:numId w:val="1"/>
        </w:numPr>
      </w:pPr>
      <w:r>
        <w:t xml:space="preserve">[ ] A clause added for length is still a claim. When text is appended to a wrong answer to change its shape, read the result as a test taker would, against the question it answers, because the easiest way to lengthen a false statement is to add the reason that would make it true.  </w:t>
      </w:r>
    </w:p>
    <w:p>
      <w:r>
        <w:t xml:space="preserve">&lt;small&gt;A length correction clause turned an LSAT must be true distractor into a second correct answer, and its note said so (INC-0190)&lt;/small&gt;</w:t>
      </w:r>
    </w:p>
    <w:p>
      <w:pPr>
        <w:pStyle w:val="ListParagraph"/>
        <w:numPr>
          <w:ilvl w:val="0"/>
          <w:numId w:val="1"/>
        </w:numPr>
      </w:pPr>
      <w:r>
        <w:t xml:space="preserve">[ ] Check a wrong answer against the premises, not against what it was meant to be. A note written from the author's intention describes the error the option was supposed to commit, so it cannot catch an option that came out valid; write each option out as symbols beside the premises before writing what is wrong with it.  </w:t>
      </w:r>
    </w:p>
    <w:p>
      <w:r>
        <w:t xml:space="preserve">&lt;small&gt;Three LSAT reasoning items offered wrong answers with the key's logical force, and each note said they lacked it (INC-0191)&lt;/small&gt;</w:t>
      </w:r>
    </w:p>
    <w:p>
      <w:pPr>
        <w:pStyle w:val="ListParagraph"/>
        <w:numPr>
          <w:ilvl w:val="0"/>
          <w:numId w:val="1"/>
        </w:numPr>
      </w:pPr>
      <w:r>
        <w:t xml:space="preserve">[ ] A question whose answer is the passage's own sentence tests finding, not reading. Say the correct answer in other words, and measure what a reader who only matches words would score, because the shortcut is invisible item by item and obvious across a bank.  </w:t>
      </w:r>
    </w:p>
    <w:p>
      <w:r>
        <w:t xml:space="preserve">&lt;small&gt;Hand written 'according to the passage' questions could be answered by choosing the option made of the passage's words (INC-0192)&lt;/small&gt;</w:t>
      </w:r>
    </w:p>
    <w:p>
      <w:pPr>
        <w:pStyle w:val="ListParagraph"/>
        <w:numPr>
          <w:ilvl w:val="0"/>
          <w:numId w:val="1"/>
        </w:numPr>
      </w:pPr>
      <w:r>
        <w:t xml:space="preserve">[ ] A check for text said twice has to allow for the copy not being exact. A seam left by an appended clause can differ from the text it repeats by an article, so take the small words out before comparing, and measure the rule over every bank to see that it finds the defect and nothing else.  </w:t>
      </w:r>
    </w:p>
    <w:p>
      <w:r>
        <w:t xml:space="preserve">&lt;small&gt;An LSAT reading choice said 'to particular facts to the particular facts', and the doubled phrase check missed it because the copy added 'the' (INC-0194)&lt;/small&gt;</w:t>
      </w:r>
    </w:p>
    <w:p>
      <w:pPr>
        <w:pStyle w:val="ListParagraph"/>
        <w:numPr>
          <w:ilvl w:val="0"/>
          <w:numId w:val="1"/>
        </w:numPr>
      </w:pPr>
      <w:r>
        <w:t xml:space="preserve">[ ] A template that slots a clause into a sentence has to know where the clause ends. When the slotted text can carry commas of its own, end the sentence after it or set it off with punctuation, and check the rule by rendering every sentence the template makes, since a check on the pieces alone passes every piece of a sentence that misreads.  </w:t>
      </w:r>
    </w:p>
    <w:p>
      <w:r>
        <w:t xml:space="preserve">&lt;small&gt;Eight LSAT structure explanations ran a claim with a comma of its own into the next words ('where the water has warmed the most and is offered as a reason') (INC-0195)&lt;/small&gt;</w:t>
      </w:r>
    </w:p>
    <w:p>
      <w:pPr>
        <w:pStyle w:val="ListParagraph"/>
        <w:numPr>
          <w:ilvl w:val="0"/>
          <w:numId w:val="1"/>
        </w:numPr>
      </w:pPr>
      <w:r>
        <w:t xml:space="preserve">[ ] When wrong answers are drawn from the jobs of the other parts of the same text, each job's wording has to be false of every part but its own, and that has to be checked across the table, not sentence by sentence. Two parts that differ only in order can only be told apart by naming the order, so any wording for either that leaves it out is true of both.  </w:t>
      </w:r>
    </w:p>
    <w:p>
      <w:r>
        <w:t xml:space="preserve">&lt;small&gt;GRE sentence-function questions offered a second right answer: the third sentence's job, worded so that it was true of the fourth sentence too (INC-0199)&lt;/small&gt;</w:t>
      </w:r>
    </w:p>
    <w:p>
      <w:pPr>
        <w:pStyle w:val="ListParagraph"/>
        <w:numPr>
          <w:ilvl w:val="0"/>
          <w:numId w:val="1"/>
        </w:numPr>
      </w:pPr>
      <w:r>
        <w:t xml:space="preserve">[ ] A figure's note is part of the figure. When a table prints the note beside the number, every sentence that restates the number has to carry what the note says about it, average, about or more than, or it states the figure more exactly than the source does. And a count of one thing and an average over several are different statistics even when the number is the same: the wording has to say which one it is.  </w:t>
      </w:r>
    </w:p>
    <w:p>
      <w:r>
        <w:t xml:space="preserve">&lt;small&gt;School pages stated averaged and approximate figures as exact: a cohort average as one class's size, and approximate tuition, work experience and scholarships without their qualifier (INC-0200)&lt;/small&gt;</w:t>
      </w:r>
    </w:p>
    <w:p>
      <w:pPr>
        <w:pStyle w:val="ListParagraph"/>
        <w:numPr>
          <w:ilvl w:val="0"/>
          <w:numId w:val="1"/>
        </w:numPr>
      </w:pPr>
      <w:r>
        <w:t xml:space="preserve">[ ] A claim about most of a group is a statistic even when it has no number in it, and checks that look for numbers cannot see it. Treat the quantifier words themselves as the thing to check, make each such sentence point at its basis, and when new data arrives, read what the site already says against it, because the old sentences were written without it.  </w:t>
      </w:r>
    </w:p>
    <w:p>
      <w:r>
        <w:t xml:space="preserve">&lt;small&gt;A live admissions post said most full-time MBA programs run three rounds a year, which 21 of the 32 programs whose deadlines we verified do not, and its other claims about rounds cited nothing (INC-0203)&lt;/small&gt;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w:t>
      </w:r>
      <w:r>
        <w:rPr>
          <w:b/>
        </w:rPr>
        <w:t xml:space="preserve">Learned 2 times over.</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ListParagraph"/>
        <w:numPr>
          <w:ilvl w:val="0"/>
          <w:numId w:val="1"/>
        </w:numPr>
      </w:pPr>
      <w:r>
        <w:t xml:space="preserve">[ ] An invariant about what a shipped page contains belongs on the shipped page. A check at one entry point protects only the pages built through it, and a builder that assembles pages its own way walks past it; counting the thing in every output file catches all of them, including builders written later.  </w:t>
      </w:r>
    </w:p>
    <w:p>
      <w:r>
        <w:t xml:space="preserve">&lt;small&gt;Every blog page carried the error beacon twice, because the blog builder appends its own after a footer that already carries one (INC-0197)&lt;/small&gt;</w:t>
      </w:r>
    </w:p>
    <w:p>
      <w:pPr>
        <w:pStyle w:val="ListParagraph"/>
        <w:numPr>
          <w:ilvl w:val="0"/>
          <w:numId w:val="1"/>
        </w:numPr>
      </w:pPr>
      <w:r>
        <w:t xml:space="preserve">[ ] A backslash written into a string literal is a request to the language, not a character, and languages answer it differently: '\;' is a bare semicolon in JavaScript, while Python keeps an escape it does not know and gives a backslash and a semicolon. When code is copied between languages, an escape that looks identical can change meaning, so test the output rather than the source line, and give the test an input that needs the escape.  </w:t>
      </w:r>
    </w:p>
    <w:p>
      <w:r>
        <w:t xml:space="preserve">&lt;small&gt;The application checklist's calendar file left semicolons unescaped, because the escape was written '\;', which JavaScript reads as a bare semicolon (INC-0201)&lt;/small&gt;</w:t>
      </w:r>
    </w:p>
    <w:p>
      <w:pPr>
        <w:pStyle w:val="ListParagraph"/>
        <w:numPr>
          <w:ilvl w:val="0"/>
          <w:numId w:val="1"/>
        </w:numPr>
      </w:pPr>
      <w:r>
        <w:t xml:space="preserve">[ ] When you fix a literal that went stale because there came to be more than one of something, grep the whole site for that literal, not just the file you found it in. A link that points at the original trainer looks right on every page about the original exam, so it survives anywhere nobody reads a page about another one.  </w:t>
      </w:r>
    </w:p>
    <w:p>
      <w:r>
        <w:t xml:space="preserve">&lt;small&gt;The Start a Free Round button at the foot of every blog post opened the GMAT trainer, including on the LSAT, GRE, SAT and ACT posts (INC-0206)&lt;/small&gt;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ListParagraph"/>
        <w:numPr>
          <w:ilvl w:val="0"/>
          <w:numId w:val="1"/>
        </w:numPr>
      </w:pPr>
      <w:r>
        <w:t xml:space="preserve">[ ] A check that reports what is missing has to know every way the thing can be present. When its advice names the place where the fix belongs, it should read that place first; otherwise it keeps recommending work that was already done, and the people reading it learn to ignore it.  </w:t>
      </w:r>
    </w:p>
    <w:p>
      <w:r>
        <w:t xml:space="preserve">&lt;small&gt;The search report told us to redirect two URLs the Worker already redirects (INC-0198)&lt;/small&gt;</w:t>
      </w:r>
    </w:p>
    <w:p>
      <w:pPr>
        <w:pStyle w:val="Heading2"/>
      </w:pPr>
      <w:r>
        <w:t xml:space="preserve">Tests and guards</w:t>
      </w:r>
    </w:p>
    <w:p>
      <w:pPr>
        <w:pStyle w:val="ListParagraph"/>
        <w:numPr>
          <w:ilvl w:val="0"/>
          <w:numId w:val="1"/>
        </w:numPr>
      </w:pPr>
      <w:r>
        <w:t xml:space="preserve">[ ] </w:t>
      </w:r>
      <w:r>
        <w:rPr>
          <w:b/>
        </w:rPr>
        <w:t xml:space="preserve">Learned 4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3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t>
      </w:r>
      <w:r>
        <w:rPr>
          <w:b/>
        </w:rPr>
        <w:t xml:space="preserve">Learned 2 times over.</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  </w:t>
      </w:r>
    </w:p>
    <w:p>
      <w:r>
        <w:t xml:space="preserve">&lt;small&gt;Vanderbilt's median salary and 39 schools' Bloomberg ranks stayed on Bloomberg's 2025-26 edition after its pages moved to 2026-27, and nothing could see it: Bloomberg answers most reads with a bot challenge, and the source check never reads a rank (INC-0184)&lt;/small&gt;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ListParagraph"/>
        <w:numPr>
          <w:ilvl w:val="0"/>
          <w:numId w:val="1"/>
        </w:numPr>
      </w:pPr>
      <w:r>
        <w:t xml:space="preserve">[ ]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  </w:t>
      </w:r>
    </w:p>
    <w:p>
      <w:r>
        <w:t xml:space="preserve">&lt;small&gt;The source check ended a tag at the first &gt; it met, so markup inside a quoted attribute leaked into the page text, and an element id's 5 confirmed GRE's five-year score validity on a page that never states it (INC-0173)&lt;/small&gt;</w:t>
      </w:r>
    </w:p>
    <w:p>
      <w:pPr>
        <w:pStyle w:val="ListParagraph"/>
        <w:numPr>
          <w:ilvl w:val="0"/>
          <w:numId w:val="1"/>
        </w:numPr>
      </w:pPr>
      <w:r>
        <w:t xml:space="preserve">[ ] A cache should keep only what would be accepted as an answer. Caching a failure turns a transient fault into a permanent one, and it then looks like the source's fault rather than the cache's. And a detector that looks for a refusal's words misses a refusal that has none.  </w:t>
      </w:r>
    </w:p>
    <w:p>
      <w:r>
        <w:t xml:space="preserve">&lt;small&gt;The source check cached Imperva's script challenge as GMAC's policies PDF, a page with no words, so every later run with --cache reported the PDF unreadable from its own cache (INC-0175)&lt;/small&gt;</w:t>
      </w:r>
    </w:p>
    <w:p>
      <w:pPr>
        <w:pStyle w:val="ListParagraph"/>
        <w:numPr>
          <w:ilvl w:val="0"/>
          <w:numId w:val="1"/>
        </w:numPr>
      </w:pPr>
      <w:r>
        <w:t xml:space="preserve">[ ] A reader of free text has to read every way people actually write the thing it looks for. Check the forms in the history, not the form you would write, before trusting that a pattern finds all of them.  </w:t>
      </w:r>
    </w:p>
    <w:p>
      <w:r>
        <w:t xml:space="preserve">&lt;small&gt;The ledger's harvest read only incident ids written out in full and matched commits by their short hash, so seven records fixed under a range such as "INC-0104 to INC-0110" cited nothing and 57 cited fixes came back every week as possible unrecorded defects (INC-0181)&lt;/small&gt;</w:t>
      </w:r>
    </w:p>
    <w:p>
      <w:pPr>
        <w:pStyle w:val="ListParagraph"/>
        <w:numPr>
          <w:ilvl w:val="0"/>
          <w:numId w:val="1"/>
        </w:numPr>
      </w:pPr>
      <w:r>
        <w:t xml:space="preserve">[ ]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  </w:t>
      </w:r>
    </w:p>
    <w:p>
      <w:r>
        <w:t xml:space="preserve">&lt;small&gt;Arizona State's class size stayed at 47 after its class profile changed it to 45, because the source check confirmed the head count with the page's "Business 47%" under "Class composition" (INC-0182)&lt;/small&gt;</w:t>
      </w:r>
    </w:p>
    <w:p>
      <w:pPr>
        <w:pStyle w:val="ListParagraph"/>
        <w:numPr>
          <w:ilvl w:val="0"/>
          <w:numId w:val="1"/>
        </w:numPr>
      </w:pPr>
      <w:r>
        <w:t xml:space="preserve">[ ] What is on screen is not what a reader can see. Content one click away behind the page's own controls is part of the page, so a reader built for checking has to open what the page offers to open, and leave closed what it hides for other reasons, such as menus.  </w:t>
      </w:r>
    </w:p>
    <w:p>
      <w:r>
        <w:t xml:space="preserve">&lt;small&gt;The source check's browser read left out collapsed accordion panels, so Berkeley Haas's and Buffalo's correct tuition figures were reported missing whenever a site refused the plain read (INC-0183)&lt;/small&gt;</w:t>
      </w:r>
    </w:p>
    <w:p>
      <w:pPr>
        <w:pStyle w:val="ListParagraph"/>
        <w:numPr>
          <w:ilvl w:val="0"/>
          <w:numId w:val="1"/>
        </w:numPr>
      </w:pPr>
      <w:r>
        <w:t xml:space="preserve">[ ] A rank without its edition is a number without a date, and an average cannot tell a 2021 rank from a 2026 one. Make the edition a required part of the record, so a rank that cannot say when it is from is refused rather than scored.  </w:t>
      </w:r>
    </w:p>
    <w:p>
      <w:r>
        <w:t xml:space="preserve">&lt;small&gt;Maryland's and Penn State's Financial Times ranks were years old and named no edition, so the composite scored them beside FT's 2026 ranks, and Maryland's was a US position where every other FT entry is a global one (INC-0185)&lt;/small&gt;</w:t>
      </w:r>
    </w:p>
    <w:p>
      <w:pPr>
        <w:pStyle w:val="ListParagraph"/>
        <w:numPr>
          <w:ilvl w:val="0"/>
          <w:numId w:val="1"/>
        </w:numPr>
      </w:pPr>
      <w:r>
        <w:t xml:space="preserve">[ ] Telemetry that ships inside every page runs wherever the page runs, including every test harness and every local preview, and it writes to production from all of them. Decide in the snippet which contexts may report, and test that decision by running the real snippet in each context, because the harness that would notice the leak is the one producing it.  </w:t>
      </w:r>
    </w:p>
    <w:p>
      <w:r>
        <w:t xml:space="preserve">&lt;small&gt;A smoke test's page errors went into the live error log, because the error beacon reports from any page it runs on, including one a test opened from disk (INC-0196)&lt;/small&gt;</w:t>
      </w:r>
    </w:p>
    <w:p>
      <w:pPr>
        <w:pStyle w:val="ListParagraph"/>
        <w:numPr>
          <w:ilvl w:val="0"/>
          <w:numId w:val="1"/>
        </w:numPr>
      </w:pPr>
      <w:r>
        <w:t xml:space="preserve">[ ] A reader of someone else's page should treat as rules only what the page promises, not what one reading of it happened to show. Two pages from one publisher are kept on their own schedules, so a check that both list the same things fails the week one is tidied and the other is not, and an order seen on every row so far is a pattern, not a promise. When a strict reader refuses, everything behind the refusal goes unchecked, so once the refusal is fixed, read the whole difference it was hiding.  </w:t>
      </w:r>
    </w:p>
    <w:p>
      <w:r>
        <w:t xml:space="preserve">&lt;small&gt;The SAT date reader took three things one reading of College Board's pages showed as rules, and when the score release page changed it refused both pages, hiding a moved 2027 date behind the refusal (INC-0202)&lt;/small&gt;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206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206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