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2026-09-29 from commit c1b78d8. 163 commits over 9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2026-09-28, which is 9 days, across 163 commits, by one owner directing a series of AI coding sessions. As of this build it is 87 Python files, 112 JavaScript files, 24 TypeScript edge functions, 35 migrations and 65 documents: 2121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65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src/smoke_community.js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28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28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163 commits in 9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9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194 recorded defects, over 9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106</w:t>
            </w:r>
          </w:p>
        </w:tc>
        <w:tc>
          <w:tcPr>
            <w:tcW w:w="0" w:type="auto"/>
          </w:tcPr>
          <w:p>
            <w:pPr>
              <w:spacing w:before="40" w:after="40"/>
            </w:pPr>
            <w:r>
              <w:t xml:space="preserve">55%</w:t>
            </w:r>
          </w:p>
        </w:tc>
      </w:tr>
      <w:tr>
        <w:tc>
          <w:tcPr>
            <w:tcW w:w="0" w:type="auto"/>
          </w:tcPr>
          <w:p>
            <w:pPr>
              <w:spacing w:before="40" w:after="40"/>
            </w:pPr>
            <w:r>
              <w:t xml:space="preserve">Found by measuring something</w:t>
            </w:r>
          </w:p>
        </w:tc>
        <w:tc>
          <w:tcPr>
            <w:tcW w:w="0" w:type="auto"/>
          </w:tcPr>
          <w:p>
            <w:pPr>
              <w:spacing w:before="40" w:after="40"/>
            </w:pPr>
            <w:r>
              <w:t xml:space="preserve">46</w:t>
            </w:r>
          </w:p>
        </w:tc>
        <w:tc>
          <w:tcPr>
            <w:tcW w:w="0" w:type="auto"/>
          </w:tcPr>
          <w:p>
            <w:pPr>
              <w:spacing w:before="40" w:after="40"/>
            </w:pPr>
            <w:r>
              <w:t xml:space="preserve">24%</w:t>
            </w:r>
          </w:p>
        </w:tc>
      </w:tr>
      <w:tr>
        <w:tc>
          <w:tcPr>
            <w:tcW w:w="0" w:type="auto"/>
          </w:tcPr>
          <w:p>
            <w:pPr>
              <w:spacing w:before="40" w:after="40"/>
            </w:pPr>
            <w:r>
              <w:t xml:space="preserve">A test caught it</w:t>
            </w:r>
          </w:p>
        </w:tc>
        <w:tc>
          <w:tcPr>
            <w:tcW w:w="0" w:type="auto"/>
          </w:tcPr>
          <w:p>
            <w:pPr>
              <w:spacing w:before="40" w:after="40"/>
            </w:pPr>
            <w:r>
              <w:t xml:space="preserve">22</w:t>
            </w:r>
          </w:p>
        </w:tc>
        <w:tc>
          <w:tcPr>
            <w:tcW w:w="0" w:type="auto"/>
          </w:tcPr>
          <w:p>
            <w:pPr>
              <w:spacing w:before="40" w:after="40"/>
            </w:pPr>
            <w:r>
              <w:t xml:space="preserve">11%</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4%</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192 of 194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88</w:t>
            </w:r>
          </w:p>
        </w:tc>
      </w:tr>
      <w:tr>
        <w:tc>
          <w:tcPr>
            <w:tcW w:w="0" w:type="auto"/>
          </w:tcPr>
          <w:p>
            <w:pPr>
              <w:spacing w:before="40" w:after="40"/>
            </w:pPr>
            <w:r>
              <w:t xml:space="preserve">Degraded</w:t>
            </w:r>
          </w:p>
        </w:tc>
        <w:tc>
          <w:tcPr>
            <w:tcW w:w="0" w:type="auto"/>
          </w:tcPr>
          <w:p>
            <w:pPr>
              <w:spacing w:before="40" w:after="40"/>
            </w:pPr>
            <w:r>
              <w:t xml:space="preserve">47</w:t>
            </w:r>
          </w:p>
        </w:tc>
      </w:tr>
      <w:tr>
        <w:tc>
          <w:tcPr>
            <w:tcW w:w="0" w:type="auto"/>
          </w:tcPr>
          <w:p>
            <w:pPr>
              <w:spacing w:before="40" w:after="40"/>
            </w:pPr>
            <w:r>
              <w:t xml:space="preserve">Cosmetic</w:t>
            </w:r>
          </w:p>
        </w:tc>
        <w:tc>
          <w:tcPr>
            <w:tcW w:w="0" w:type="auto"/>
          </w:tcPr>
          <w:p>
            <w:pPr>
              <w:spacing w:before="40" w:after="40"/>
            </w:pPr>
            <w:r>
              <w:t xml:space="preserve">30</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194.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92</w:t>
            </w:r>
          </w:p>
        </w:tc>
      </w:tr>
      <w:tr>
        <w:tc>
          <w:tcPr>
            <w:tcW w:w="0" w:type="auto"/>
          </w:tcPr>
          <w:p>
            <w:pPr>
              <w:spacing w:before="40" w:after="40"/>
            </w:pPr>
            <w:r>
              <w:t xml:space="preserve">Tests and guards</w:t>
            </w:r>
          </w:p>
        </w:tc>
        <w:tc>
          <w:tcPr>
            <w:tcW w:w="0" w:type="auto"/>
          </w:tcPr>
          <w:p>
            <w:pPr>
              <w:spacing w:before="40" w:after="40"/>
            </w:pPr>
            <w:r>
              <w:t xml:space="preserve">35</w:t>
            </w:r>
          </w:p>
        </w:tc>
      </w:tr>
      <w:tr>
        <w:tc>
          <w:tcPr>
            <w:tcW w:w="0" w:type="auto"/>
          </w:tcPr>
          <w:p>
            <w:pPr>
              <w:spacing w:before="40" w:after="40"/>
            </w:pPr>
            <w:r>
              <w:t xml:space="preserve">Front end</w:t>
            </w:r>
          </w:p>
        </w:tc>
        <w:tc>
          <w:tcPr>
            <w:tcW w:w="0" w:type="auto"/>
          </w:tcPr>
          <w:p>
            <w:pPr>
              <w:spacing w:before="40" w:after="40"/>
            </w:pPr>
            <w:r>
              <w:t xml:space="preserve">12</w:t>
            </w:r>
          </w:p>
        </w:tc>
      </w:tr>
      <w:tr>
        <w:tc>
          <w:tcPr>
            <w:tcW w:w="0" w:type="auto"/>
          </w:tcPr>
          <w:p>
            <w:pPr>
              <w:spacing w:before="40" w:after="40"/>
            </w:pPr>
            <w:r>
              <w:t xml:space="preserve">Build system</w:t>
            </w:r>
          </w:p>
        </w:tc>
        <w:tc>
          <w:tcPr>
            <w:tcW w:w="0" w:type="auto"/>
          </w:tcPr>
          <w:p>
            <w:pPr>
              <w:spacing w:before="40" w:after="40"/>
            </w:pPr>
            <w:r>
              <w:t xml:space="preserve">12</w:t>
            </w:r>
          </w:p>
        </w:tc>
      </w:tr>
      <w:tr>
        <w:tc>
          <w:tcPr>
            <w:tcW w:w="0" w:type="auto"/>
          </w:tcPr>
          <w:p>
            <w:pPr>
              <w:spacing w:before="40" w:after="40"/>
            </w:pPr>
            <w:r>
              <w:t xml:space="preserve">Search and metadata</w:t>
            </w:r>
          </w:p>
        </w:tc>
        <w:tc>
          <w:tcPr>
            <w:tcW w:w="0" w:type="auto"/>
          </w:tcPr>
          <w:p>
            <w:pPr>
              <w:spacing w:before="40" w:after="40"/>
            </w:pPr>
            <w:r>
              <w:t xml:space="preserve">10</w:t>
            </w:r>
          </w:p>
        </w:tc>
      </w:tr>
      <w:tr>
        <w:tc>
          <w:tcPr>
            <w:tcW w:w="0" w:type="auto"/>
          </w:tcPr>
          <w:p>
            <w:pPr>
              <w:spacing w:before="40" w:after="40"/>
            </w:pPr>
            <w:r>
              <w:t xml:space="preserve">CSS and layout</w:t>
            </w:r>
          </w:p>
        </w:tc>
        <w:tc>
          <w:tcPr>
            <w:tcW w:w="0" w:type="auto"/>
          </w:tcPr>
          <w:p>
            <w:pPr>
              <w:spacing w:before="40" w:after="40"/>
            </w:pPr>
            <w:r>
              <w:t xml:space="preserve">8</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188 of 194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92 of 194 incidents record that they repeat an earlier lesson, 125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 INC-0172, INC-0174, INC-0182</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 INC-0177</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 INC-0194</w:t>
            </w:r>
          </w:p>
        </w:tc>
        <w:tc>
          <w:tcPr>
            <w:tcW w:w="0" w:type="auto"/>
          </w:tcPr>
          <w:p>
            <w:pPr>
              <w:spacing w:before="40" w:after="40"/>
            </w:pPr>
            <w:r>
              <w:t xml:space="preserve">3</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 INC-0180, INC-0184</w:t>
            </w:r>
          </w:p>
        </w:tc>
        <w:tc>
          <w:tcPr>
            <w:tcW w:w="0" w:type="auto"/>
          </w:tcPr>
          <w:p>
            <w:pPr>
              <w:spacing w:before="40" w:after="40"/>
            </w:pPr>
            <w:r>
              <w:t xml:space="preserve">3</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 INC-0170</w:t>
            </w:r>
          </w:p>
        </w:tc>
        <w:tc>
          <w:tcPr>
            <w:tcW w:w="0" w:type="auto"/>
          </w:tcPr>
          <w:p>
            <w:pPr>
              <w:spacing w:before="40" w:after="40"/>
            </w:pPr>
            <w:r>
              <w:t xml:space="preserve">3</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 INC-0183</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INC-0115 A field written to open a sentence was printed mid-sentence in a reading stem</w:t>
            </w:r>
          </w:p>
        </w:tc>
        <w:tc>
          <w:tcPr>
            <w:tcW w:w="0" w:type="auto"/>
          </w:tcPr>
          <w:p>
            <w:pPr>
              <w:spacing w:before="40" w:after="40"/>
            </w:pPr>
            <w:r>
              <w:t xml:space="preserve">INC-0179, INC-0187</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 INC-0175</w:t>
            </w:r>
          </w:p>
        </w:tc>
        <w:tc>
          <w:tcPr>
            <w:tcW w:w="0" w:type="auto"/>
          </w:tcPr>
          <w:p>
            <w:pPr>
              <w:spacing w:before="40" w:after="40"/>
            </w:pPr>
            <w:r>
              <w:t xml:space="preserve">2</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 INC-0184</w:t>
            </w:r>
          </w:p>
        </w:tc>
        <w:tc>
          <w:tcPr>
            <w:tcW w:w="0" w:type="auto"/>
          </w:tcPr>
          <w:p>
            <w:pPr>
              <w:spacing w:before="40" w:after="40"/>
            </w:pPr>
            <w:r>
              <w:t xml:space="preserve">2</w:t>
            </w:r>
          </w:p>
        </w:tc>
      </w:tr>
      <w:tr>
        <w:tc>
          <w:tcPr>
            <w:tcW w:w="0" w:type="auto"/>
          </w:tcPr>
          <w:p>
            <w:pPr>
              <w:spacing w:before="40" w:after="40"/>
            </w:pPr>
            <w:r>
              <w:t xml:space="preserve">INC-0162 The blog build read a fee table as one sentence and refused a correct post for calling the SAT trainer unfinished, over College Board's seat Waitlist</w:t>
            </w:r>
          </w:p>
        </w:tc>
        <w:tc>
          <w:tcPr>
            <w:tcW w:w="0" w:type="auto"/>
          </w:tcPr>
          <w:p>
            <w:pPr>
              <w:spacing w:before="40" w:after="40"/>
            </w:pPr>
            <w:r>
              <w:t xml:space="preserve">INC-0165, INC-0169</w:t>
            </w:r>
          </w:p>
        </w:tc>
        <w:tc>
          <w:tcPr>
            <w:tcW w:w="0" w:type="auto"/>
          </w:tcPr>
          <w:p>
            <w:pPr>
              <w:spacing w:before="40" w:after="40"/>
            </w:pPr>
            <w:r>
              <w:t xml:space="preserve">2</w:t>
            </w:r>
          </w:p>
        </w:tc>
      </w:tr>
      <w:tr>
        <w:tc>
          <w:tcPr>
            <w:tcW w:w="0" w:type="auto"/>
          </w:tcPr>
          <w:p>
            <w:pPr>
              <w:spacing w:before="40" w:after="40"/>
            </w:pPr>
            <w:r>
              <w:t xml:space="preserve">INC-0171 Thirty published blog posts set their section headings in sentence case, against the house rule that headings are Title Case</w:t>
            </w:r>
          </w:p>
        </w:tc>
        <w:tc>
          <w:tcPr>
            <w:tcW w:w="0" w:type="auto"/>
          </w:tcPr>
          <w:p>
            <w:pPr>
              <w:spacing w:before="40" w:after="40"/>
            </w:pPr>
            <w:r>
              <w:t xml:space="preserve">INC-0176, INC-0178</w:t>
            </w:r>
          </w:p>
        </w:tc>
        <w:tc>
          <w:tcPr>
            <w:tcW w:w="0" w:type="auto"/>
          </w:tcPr>
          <w:p>
            <w:pPr>
              <w:spacing w:before="40" w:after="40"/>
            </w:pPr>
            <w:r>
              <w:t xml:space="preserve">2</w:t>
            </w:r>
          </w:p>
        </w:tc>
      </w:tr>
      <w:tr>
        <w:tc>
          <w:tcPr>
            <w:tcW w:w="0" w:type="auto"/>
          </w:tcPr>
          <w:p>
            <w:pPr>
              <w:spacing w:before="40" w:after="40"/>
            </w:pPr>
            <w:r>
              <w:t xml:space="preserve">INC-0174 Two GMAT facts passed the source check on numbers that meant something else: score validity cited the retake policy page, where "5 times" supplied its 5, and the score release's "3 to 5 days" matched a 3 in the page's helpfulness counter</w:t>
            </w:r>
          </w:p>
        </w:tc>
        <w:tc>
          <w:tcPr>
            <w:tcW w:w="0" w:type="auto"/>
          </w:tcPr>
          <w:p>
            <w:pPr>
              <w:spacing w:before="40" w:after="40"/>
            </w:pPr>
            <w:r>
              <w:t xml:space="preserve">INC-0177, INC-0182</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INC-0139 Every blog page drew the site header without the design tokens, so its logo sat against the screen edge on phones</w:t>
            </w:r>
          </w:p>
        </w:tc>
        <w:tc>
          <w:tcPr>
            <w:tcW w:w="0" w:type="auto"/>
          </w:tcPr>
          <w:p>
            <w:pPr>
              <w:spacing w:before="40" w:after="40"/>
            </w:pPr>
            <w:r>
              <w:t xml:space="preserve">INC-0163</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INC-0152 The source check read text inside HTML comments as page text, and confirmed Arizona State's 43 percent women from a table row the school had commented out</w:t>
            </w:r>
          </w:p>
        </w:tc>
        <w:tc>
          <w:tcPr>
            <w:tcW w:w="0" w:type="auto"/>
          </w:tcPr>
          <w:p>
            <w:pPr>
              <w:spacing w:before="40" w:after="40"/>
            </w:pPr>
            <w:r>
              <w:t xml:space="preserve">INC-0173</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INC-0172 The ACT exam guide and a live post said the ACT can be taken up to 12 times, after ACT's page had come to say there is no limit, and the source check matched the 12 in the page's K-12 menu</w:t>
            </w:r>
          </w:p>
        </w:tc>
        <w:tc>
          <w:tcPr>
            <w:tcW w:w="0" w:type="auto"/>
          </w:tcPr>
          <w:p>
            <w:pPr>
              <w:spacing w:before="40" w:after="40"/>
            </w:pPr>
            <w:r>
              <w:t xml:space="preserve">INC-0174</w:t>
            </w:r>
          </w:p>
        </w:tc>
        <w:tc>
          <w:tcPr>
            <w:tcW w:w="0" w:type="auto"/>
          </w:tcPr>
          <w:p>
            <w:pPr>
              <w:spacing w:before="40" w:after="40"/>
            </w:pPr>
            <w:r>
              <w:t xml:space="preserve">1</w:t>
            </w:r>
          </w:p>
        </w:tc>
      </w:tr>
      <w:tr>
        <w:tc>
          <w:tcPr>
            <w:tcW w:w="0" w:type="auto"/>
          </w:tcPr>
          <w:p>
            <w:pPr>
              <w:spacing w:before="40" w:after="40"/>
            </w:pPr>
            <w:r>
              <w:t xml:space="preserve">INC-0176 Headings outside blog post bodies broke the Title Case rule on every kind of page, because the build checked only the headings inside posts</w:t>
            </w:r>
          </w:p>
        </w:tc>
        <w:tc>
          <w:tcPr>
            <w:tcW w:w="0" w:type="auto"/>
          </w:tcPr>
          <w:p>
            <w:pPr>
              <w:spacing w:before="40" w:after="40"/>
            </w:pPr>
            <w:r>
              <w:t xml:space="preserve">INC-0178</w:t>
            </w:r>
          </w:p>
        </w:tc>
        <w:tc>
          <w:tcPr>
            <w:tcW w:w="0" w:type="auto"/>
          </w:tcPr>
          <w:p>
            <w:pPr>
              <w:spacing w:before="40" w:after="40"/>
            </w:pPr>
            <w:r>
              <w:t xml:space="preserve">1</w:t>
            </w:r>
          </w:p>
        </w:tc>
      </w:tr>
      <w:tr>
        <w:tc>
          <w:tcPr>
            <w:tcW w:w="0" w:type="auto"/>
          </w:tcPr>
          <w:p>
            <w:pPr>
              <w:spacing w:before="40" w:after="40"/>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tc>
        <w:tc>
          <w:tcPr>
            <w:tcW w:w="0" w:type="auto"/>
          </w:tcPr>
          <w:p>
            <w:pPr>
              <w:spacing w:before="40" w:after="40"/>
            </w:pPr>
            <w:r>
              <w:t xml:space="preserve">INC-0185</w:t>
            </w:r>
          </w:p>
        </w:tc>
        <w:tc>
          <w:tcPr>
            <w:tcW w:w="0" w:type="auto"/>
          </w:tcPr>
          <w:p>
            <w:pPr>
              <w:spacing w:before="40" w:after="40"/>
            </w:pPr>
            <w:r>
              <w:t xml:space="preserve">1</w:t>
            </w:r>
          </w:p>
        </w:tc>
      </w:tr>
    </w:tbl>
    <w:p/>
    <w:p>
      <w:r>
        <w:t xml:space="preserve">The largest family runs to 77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INC-0146, INC-0147, INC-0150, INC-0151, INC-0152, INC-0154, INC-0155, INC-0156, INC-0157, INC-0158, INC-0159, INC-0160, INC-0161, INC-0162, INC-0165, INC-0169, INC-0170, INC-0172, INC-0173, INC-0174, INC-0175, INC-0177, INC-0180, INC-0182, INC-0183, INC-0184, INC-0185.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ListParagraph"/>
        <w:numPr>
          <w:ilvl w:val="0"/>
          <w:numId w:val="1"/>
        </w:numPr>
      </w:pPr>
      <w:r>
        <w:t xml:space="preserve">INC-0164 names INC-0163</w:t>
      </w:r>
    </w:p>
    <w:p>
      <w:pPr>
        <w:pStyle w:val="ListParagraph"/>
        <w:numPr>
          <w:ilvl w:val="0"/>
          <w:numId w:val="1"/>
        </w:numPr>
      </w:pPr>
      <w:r>
        <w:t xml:space="preserve">INC-0165 names INC-0163</w:t>
      </w:r>
    </w:p>
    <w:p>
      <w:pPr>
        <w:pStyle w:val="ListParagraph"/>
        <w:numPr>
          <w:ilvl w:val="0"/>
          <w:numId w:val="1"/>
        </w:numPr>
      </w:pPr>
      <w:r>
        <w:t xml:space="preserve">INC-0166 names INC-0163</w:t>
      </w:r>
    </w:p>
    <w:p>
      <w:pPr>
        <w:pStyle w:val="ListParagraph"/>
        <w:numPr>
          <w:ilvl w:val="0"/>
          <w:numId w:val="1"/>
        </w:numPr>
      </w:pPr>
      <w:r>
        <w:t xml:space="preserve">INC-0169 names INC-0126</w:t>
      </w:r>
    </w:p>
    <w:p>
      <w:pPr>
        <w:pStyle w:val="ListParagraph"/>
        <w:numPr>
          <w:ilvl w:val="0"/>
          <w:numId w:val="1"/>
        </w:numPr>
      </w:pPr>
      <w:r>
        <w:t xml:space="preserve">INC-0171 names INC-0170</w:t>
      </w:r>
    </w:p>
    <w:p>
      <w:pPr>
        <w:pStyle w:val="ListParagraph"/>
        <w:numPr>
          <w:ilvl w:val="0"/>
          <w:numId w:val="1"/>
        </w:numPr>
      </w:pPr>
      <w:r>
        <w:t xml:space="preserve">INC-0172 names INC-0170</w:t>
      </w:r>
    </w:p>
    <w:p>
      <w:pPr>
        <w:pStyle w:val="ListParagraph"/>
        <w:numPr>
          <w:ilvl w:val="0"/>
          <w:numId w:val="1"/>
        </w:numPr>
      </w:pPr>
      <w:r>
        <w:t xml:space="preserve">INC-0173 names INC-0174</w:t>
      </w:r>
    </w:p>
    <w:p>
      <w:pPr>
        <w:pStyle w:val="ListParagraph"/>
        <w:numPr>
          <w:ilvl w:val="0"/>
          <w:numId w:val="1"/>
        </w:numPr>
      </w:pPr>
      <w:r>
        <w:t xml:space="preserve">INC-0174 names INC-0173</w:t>
      </w:r>
    </w:p>
    <w:p>
      <w:pPr>
        <w:pStyle w:val="ListParagraph"/>
        <w:numPr>
          <w:ilvl w:val="0"/>
          <w:numId w:val="1"/>
        </w:numPr>
      </w:pPr>
      <w:r>
        <w:t xml:space="preserve">INC-0181 names INC-0057, INC-0079, INC-0104, INC-0105, INC-0109, INC-0110, INC-0130, INC-0170, INC-0171, INC-0172, INC-0173, INC-0174, INC-0175, INC-0180</w:t>
      </w:r>
    </w:p>
    <w:p>
      <w:pPr>
        <w:pStyle w:val="ListParagraph"/>
        <w:numPr>
          <w:ilvl w:val="0"/>
          <w:numId w:val="1"/>
        </w:numPr>
      </w:pPr>
      <w:r>
        <w:t xml:space="preserve">INC-0186 names INC-0117</w:t>
      </w:r>
    </w:p>
    <w:p>
      <w:pPr>
        <w:pStyle w:val="ListParagraph"/>
        <w:numPr>
          <w:ilvl w:val="0"/>
          <w:numId w:val="1"/>
        </w:numPr>
      </w:pPr>
      <w:r>
        <w:t xml:space="preserve">INC-0187 names INC-0186</w:t>
      </w:r>
    </w:p>
    <w:p>
      <w:pPr>
        <w:pStyle w:val="ListParagraph"/>
        <w:numPr>
          <w:ilvl w:val="0"/>
          <w:numId w:val="1"/>
        </w:numPr>
      </w:pPr>
      <w:r>
        <w:t xml:space="preserve">INC-0189 names INC-0039, INC-0117</w:t>
      </w:r>
    </w:p>
    <w:p>
      <w:pPr>
        <w:pStyle w:val="ListParagraph"/>
        <w:numPr>
          <w:ilvl w:val="0"/>
          <w:numId w:val="1"/>
        </w:numPr>
      </w:pPr>
      <w:r>
        <w:t xml:space="preserve">INC-0190 names INC-0119, INC-0189</w:t>
      </w:r>
    </w:p>
    <w:p>
      <w:pPr>
        <w:pStyle w:val="ListParagraph"/>
        <w:numPr>
          <w:ilvl w:val="0"/>
          <w:numId w:val="1"/>
        </w:numPr>
      </w:pPr>
      <w:r>
        <w:t xml:space="preserve">INC-0191 names INC-0189</w:t>
      </w:r>
    </w:p>
    <w:p>
      <w:pPr>
        <w:pStyle w:val="ListParagraph"/>
        <w:numPr>
          <w:ilvl w:val="0"/>
          <w:numId w:val="1"/>
        </w:numPr>
      </w:pPr>
      <w:r>
        <w:t xml:space="preserve">INC-0192 names INC-0117</w:t>
      </w:r>
    </w:p>
    <w:p>
      <w:pPr>
        <w:pStyle w:val="ListParagraph"/>
        <w:numPr>
          <w:ilvl w:val="0"/>
          <w:numId w:val="1"/>
        </w:numPr>
      </w:pPr>
      <w:r>
        <w:t xml:space="preserve">INC-0193 names INC-0189</w:t>
      </w:r>
    </w:p>
    <w:p>
      <w:pPr>
        <w:pStyle w:val="ListParagraph"/>
        <w:numPr>
          <w:ilvl w:val="0"/>
          <w:numId w:val="1"/>
        </w:numPr>
      </w:pPr>
      <w:r>
        <w:t xml:space="preserve">INC-0194 names INC-0193</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src/check_sources.py</w:t>
      </w:r>
      <w:r>
        <w:t xml:space="preserve">, 22 incidents (INC-0130, INC-0132, INC-0133, INC-0136, INC-0140, INC-0150, INC-0152, INC-0154, INC-0155, INC-0156, INC-0158, INC-0159, INC-0161, INC-0168, INC-0172, INC-0173, INC-0174, INC-0175, INC-0177, INC-0180, INC-0182, INC-0184)</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13 incidents (INC-0001, INC-0002, INC-0017, INC-0027, INC-0059, INC-0060, INC-0063, INC-0064, INC-0067, INC-0076, INC-0080, INC-0131, INC-0148)</w:t>
      </w:r>
    </w:p>
    <w:p>
      <w:pPr>
        <w:pStyle w:val="ListParagraph"/>
        <w:numPr>
          <w:ilvl w:val="0"/>
          <w:numId w:val="1"/>
        </w:numPr>
      </w:pPr>
      <w:r>
        <w:rPr>
          <w:rFonts w:ascii="Consolas" w:hAnsi="Consolas"/>
          <w:sz w:val="19"/>
        </w:rPr>
        <w:t xml:space="preserve">src/test.js</w:t>
      </w:r>
      <w:r>
        <w:t xml:space="preserve">, 10 incidents (INC-0004, INC-0038, INC-0039, INC-0040, INC-0043, INC-0044, INC-0069, INC-0085, INC-0192, INC-0194)</w:t>
      </w:r>
    </w:p>
    <w:p>
      <w:pPr>
        <w:pStyle w:val="ListParagraph"/>
        <w:numPr>
          <w:ilvl w:val="0"/>
          <w:numId w:val="1"/>
        </w:numPr>
      </w:pPr>
      <w:r>
        <w:rPr>
          <w:rFonts w:ascii="Consolas" w:hAnsi="Consolas"/>
          <w:sz w:val="19"/>
        </w:rPr>
        <w:t xml:space="preserve">src/gen/g_rc.py</w:t>
      </w:r>
      <w:r>
        <w:t xml:space="preserve">, 9 incidents (INC-0097, INC-0114, INC-0115, INC-0117, INC-0122, INC-0169, INC-0179, INC-0186, INC-0187)</w:t>
      </w:r>
    </w:p>
    <w:p>
      <w:pPr>
        <w:pStyle w:val="ListParagraph"/>
        <w:numPr>
          <w:ilvl w:val="0"/>
          <w:numId w:val="1"/>
        </w:numPr>
      </w:pPr>
      <w:r>
        <w:rPr>
          <w:rFonts w:ascii="Consolas" w:hAnsi="Consolas"/>
          <w:sz w:val="19"/>
        </w:rPr>
        <w:t xml:space="preserve">src/validate_schools.py</w:t>
      </w:r>
      <w:r>
        <w:t xml:space="preserve">, 9 incidents (INC-0125, INC-0141, INC-0143, INC-0144, INC-0147, INC-0151, INC-0153, INC-0157, INC-0185)</w:t>
      </w:r>
    </w:p>
    <w:p>
      <w:pPr>
        <w:pStyle w:val="ListParagraph"/>
        <w:numPr>
          <w:ilvl w:val="0"/>
          <w:numId w:val="1"/>
        </w:numPr>
      </w:pPr>
      <w:r>
        <w:rPr>
          <w:rFonts w:ascii="Consolas" w:hAnsi="Consolas"/>
          <w:sz w:val="19"/>
        </w:rPr>
        <w:t xml:space="preserve">src/build_rankings.py</w:t>
      </w:r>
      <w:r>
        <w:t xml:space="preserve">, 7 incidents (INC-0014, INC-0049, INC-0118, INC-0135, INC-0142, INC-0145, INC-0167)</w:t>
      </w:r>
    </w:p>
    <w:p>
      <w:pPr>
        <w:pStyle w:val="ListParagraph"/>
        <w:numPr>
          <w:ilvl w:val="0"/>
          <w:numId w:val="1"/>
        </w:numPr>
      </w:pPr>
      <w:r>
        <w:rPr>
          <w:rFonts w:ascii="Consolas" w:hAnsi="Consolas"/>
          <w:sz w:val="19"/>
        </w:rPr>
        <w:t xml:space="preserve">src/bank_emit.py</w:t>
      </w:r>
      <w:r>
        <w:t xml:space="preserve">, 6 incidents (INC-0062, INC-0066, INC-0068, INC-0073, INC-0119, INC-0189)</w:t>
      </w:r>
    </w:p>
    <w:p>
      <w:pPr>
        <w:pStyle w:val="ListParagraph"/>
        <w:numPr>
          <w:ilvl w:val="0"/>
          <w:numId w:val="1"/>
        </w:numPr>
      </w:pPr>
      <w:r>
        <w:rPr>
          <w:rFonts w:ascii="Consolas" w:hAnsi="Consolas"/>
          <w:sz w:val="19"/>
        </w:rPr>
        <w:t xml:space="preserve">src/build_blog.py</w:t>
      </w:r>
      <w:r>
        <w:t xml:space="preserve">, 6 incidents (INC-0124, INC-0137, INC-0162, INC-0170, INC-0171, INC-0188)</w:t>
      </w:r>
    </w:p>
    <w:p>
      <w:pPr>
        <w:pStyle w:val="ListParagraph"/>
        <w:numPr>
          <w:ilvl w:val="0"/>
          <w:numId w:val="1"/>
        </w:numPr>
      </w:pPr>
      <w:r>
        <w:rPr>
          <w:rFonts w:ascii="Consolas" w:hAnsi="Consolas"/>
          <w:sz w:val="19"/>
        </w:rPr>
        <w:t xml:space="preserve">src/page_checks.py</w:t>
      </w:r>
      <w:r>
        <w:t xml:space="preserve">, 6 incidents (INC-0134, INC-0138, INC-0139, INC-0163, INC-0176, INC-0178)</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src/smoke_playbook.js</w:t>
      </w:r>
      <w:r>
        <w:t xml:space="preserve">, 4 incidents (INC-0054, INC-0084, INC-0129, INC-0165)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(92)</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 `3230ba014d8f660a9783ccc633c0a132c7c7b24c` PR #96</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 `9b254b7fb5db916c3b78cd5a875dd5a665a75c64` PR #97</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 `9b254b7fb5db916c3b78cd5a875dd5a665a75c64` PR #97</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 `c1fafa255d26d98f22f26fc8c71c9491389d777a` PR #98</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 `a442f830c3e19edaca1e92908fea414ba0227086` PR #103</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 `5ad630fcac638d8ef029727e2a365a303080dfaf` PR #106</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 `bb8ef13c00e42bfea89d5abee8ba0c9d7b560218` PR #108</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 `f0d4186c4d35925e0e2f48fa3b9cf2ebf9de2c94` PR #119</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 `2d4369d75871766abdb5db40f6d52880b0357a5f` PR #120</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 `2d4369d75871766abdb5db40f6d52880b0357a5f` PR #120</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 `214f8da3401b8186dff51a54ce9bbff918edecf8` PR #127</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 `2127341e6ab72debe85a7d0c7cac6740f476ebd4` PR #129</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 `8066d24aa5eec6aae6089f9940ea89851fa93c96` PR #130</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 `8066d24aa5eec6aae6089f9940ea89851fa93c96` PR #130</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 `cc6f1854fbb5995656e1cc739174defee0eddd4a` PR #133</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 `b1024a5805d4ec9f538dd4c4e09c2b672e271321` PR #136</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 `d24b47f6bf43ad598a908de5d67fcac94caf983f` PR #140</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 `26150577529d7e7a333b05d676afdee5ea716838` PR #142</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 `9bd9bb1fe5872b7b0a24043c7bce467b4011867b` PR #147</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 `58c9567d9d403a8a70a268cea4209520fc1d095a` PR #148</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 `52e8d6caf9abeb828313f67a7e5be710a2b9d504` PR #149</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 `9871ec6b11ca2f47fc09be06056a86cd15b0ea5b` PR #153</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 `3525aa85563806e01ec2bd9cab7074f70b030615` PR #154</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3"/>
      </w:pPr>
      <w:r>
        <w:t xml:space="preserve">INC-0167. School pages called an acceptance rate its source gives as an estimate "reported"</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Harvard Business School's page said "The reported acceptance rate is 11.3 percent" and answered its FAQ with "Its reported acceptance rate is 11.3%", though the figure's own source line, kept in the library, reads "Poets&amp;Quants (The M7 By The Numbers 2026, described as estimated)". Adding Columbia's rate, which Poets&amp;Quants marks "*Estimate; source: CBS", produced the same sentence for it: "The reported acceptance rate is 19.5 percent."</w:t>
      </w:r>
    </w:p>
    <w:p>
      <w:pPr>
        <w:pStyle w:val="ListParagraph"/>
        <w:numPr>
          <w:ilvl w:val="0"/>
          <w:numId w:val="1"/>
        </w:numPr>
      </w:pPr>
      <w:r>
        <w:rPr>
          <w:b/>
        </w:rPr>
        <w:t xml:space="preserve">Why.</w:t>
      </w:r>
      <w:r>
        <w:t xml:space="preserve"> The school page builder writes every acceptance rate with one fixed word, "reported", in the profile sentence, the page lead, the meta description and the FAQ. Whether a figure is an estimate lives in its source and note, which the page prints in its table, but none of the sentences read it, so the table said estimate and the prose said reported.</w:t>
      </w:r>
    </w:p>
    <w:p>
      <w:pPr>
        <w:pStyle w:val="ListParagraph"/>
        <w:numPr>
          <w:ilvl w:val="0"/>
          <w:numId w:val="1"/>
        </w:numPr>
      </w:pPr>
      <w:r>
        <w:rPr>
          <w:b/>
        </w:rPr>
        <w:t xml:space="preserve">How it surfaced.</w:t>
      </w:r>
      <w:r>
        <w:t xml:space="preserve"> Found on September 27, 2026 when Columbia's estimated acceptance rate was added and its page was read back sentence by sentence. (Found by reading the code or the output)</w:t>
      </w:r>
    </w:p>
    <w:p>
      <w:pPr>
        <w:pStyle w:val="ListParagraph"/>
        <w:numPr>
          <w:ilvl w:val="0"/>
          <w:numId w:val="1"/>
        </w:numPr>
      </w:pPr>
      <w:r>
        <w:rPr>
          <w:b/>
        </w:rPr>
        <w:t xml:space="preserve">Fix.</w:t>
      </w:r>
      <w:r>
        <w:t xml:space="preserve"> Every sentence that states an acceptance rate reads the figure's own source and note: where either calls it an estimate, the page says "estimated" in the lead, the profile sentence, the meta description and the FAQ. The page's closing line, which said anything unverified shows a dash rather than an estimate, now says a dash, never an estimate of our own: a publisher's estimate is shown, and named as one.</w:t>
      </w:r>
    </w:p>
    <w:p>
      <w:pPr>
        <w:pStyle w:val="ListParagraph"/>
        <w:numPr>
          <w:ilvl w:val="0"/>
          <w:numId w:val="1"/>
        </w:numPr>
      </w:pPr>
      <w:r>
        <w:rPr>
          <w:b/>
        </w:rPr>
        <w:t xml:space="preserve">What stops it now.</w:t>
      </w:r>
      <w:r>
        <w:t xml:space="preserve"> build_rankings' prose check fails a school page that calls an estimated acceptance rate "reported" in any sentence it writes about itself. in </w:t>
      </w:r>
      <w:r>
        <w:rPr>
          <w:rFonts w:ascii="Consolas" w:hAnsi="Consolas"/>
          <w:sz w:val="19"/>
        </w:rPr>
        <w:t xml:space="preserve">src/build_rankings.py</w:t>
      </w:r>
    </w:p>
    <w:p>
      <w:pPr>
        <w:pStyle w:val="ListParagraph"/>
        <w:numPr>
          <w:ilvl w:val="0"/>
          <w:numId w:val="1"/>
        </w:numPr>
      </w:pPr>
      <w:r>
        <w:rPr>
          <w:b/>
        </w:rPr>
        <w:t xml:space="preserve">Lesson.</w:t>
      </w:r>
      <w:r>
        <w:t xml:space="preserve"> A qualifier recorded next to a figure has to reach every sentence that states the figure. When prose is generated from data, words like reported, median or estimated are part of the value, and a fixed word in a template silently overrides what the record says.</w:t>
      </w:r>
    </w:p>
    <w:p>
      <w:pPr>
        <w:pStyle w:val="Heading3"/>
      </w:pPr>
      <w:r>
        <w:t xml:space="preserve">INC-0168. Emory's acceptance rate was shown beside counts that divide to a different rate, with nothing on the page saying so</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Emory Goizueta's page showed a 32% acceptance rate with the source line "Poets&amp;Quants (Class of 2027 admissions coverage: 1,581 applications, 450 admitted)". 450 of 1,581 is 28.5 percent, so the page's own source line contradicted its figure, and a reader who did the division had no way to know which to believe.</w:t>
      </w:r>
    </w:p>
    <w:p>
      <w:pPr>
        <w:pStyle w:val="ListParagraph"/>
        <w:numPr>
          <w:ilvl w:val="0"/>
          <w:numId w:val="1"/>
        </w:numPr>
      </w:pPr>
      <w:r>
        <w:rPr>
          <w:b/>
        </w:rPr>
        <w:t xml:space="preserve">Why.</w:t>
      </w:r>
      <w:r>
        <w:t xml:space="preserve"> The Poets&amp;Quants article, read on September 27, 2026, prints 32% in its table and its text, and also prints 1,581 applications and 450 admits in both; its table credits the data to Emory. Every earlier year in the same table matches its counts (509 of 1,383 is 36.8%, 432 of 1,104 is 39.1%), and the Class of 2027's yield, 128 of 450 or 28.4%, agrees with the admits, so one of the rate and the application count is misprinted and the article does not say which. The record kept the printed rate and put the counts in its source line as if they were its working.</w:t>
      </w:r>
    </w:p>
    <w:p>
      <w:pPr>
        <w:pStyle w:val="ListParagraph"/>
        <w:numPr>
          <w:ilvl w:val="0"/>
          <w:numId w:val="1"/>
        </w:numPr>
      </w:pPr>
      <w:r>
        <w:rPr>
          <w:b/>
        </w:rPr>
        <w:t xml:space="preserve">How it surfaced.</w:t>
      </w:r>
      <w:r>
        <w:t xml:space="preserve"> Flagged on September 26, 2026 as an open question while the article answered 403 here; resolved on September 27, 2026 when the article could be read. (Found by reading the code or the output)</w:t>
      </w:r>
    </w:p>
    <w:p>
      <w:pPr>
        <w:pStyle w:val="ListParagraph"/>
        <w:numPr>
          <w:ilvl w:val="0"/>
          <w:numId w:val="1"/>
        </w:numPr>
      </w:pPr>
      <w:r>
        <w:rPr>
          <w:b/>
        </w:rPr>
        <w:t xml:space="preserve">Fix.</w:t>
      </w:r>
      <w:r>
        <w:t xml:space="preserve"> The rate stays at 32%, as its source prints it. Its source line no longer implies the counts produce it, and its note says what the counts work out to and why the conflict cannot be settled from the article; the school's own class profile page prints no admissions figures.</w:t>
      </w:r>
    </w:p>
    <w:p>
      <w:pPr>
        <w:pStyle w:val="ListParagraph"/>
        <w:numPr>
          <w:ilvl w:val="0"/>
          <w:numId w:val="1"/>
        </w:numPr>
      </w:pPr>
      <w:r>
        <w:rPr>
          <w:b/>
        </w:rPr>
        <w:t xml:space="preserve">What stops it now.</w:t>
      </w:r>
      <w:r>
        <w:t xml:space="preserve"> The source check now reads the 28.5 in the note as derived from the page's 450 and 1,581, so if the article changes either count or the rate, the check reports the figure. in </w:t>
      </w:r>
      <w:r>
        <w:rPr>
          <w:rFonts w:ascii="Consolas" w:hAnsi="Consolas"/>
          <w:sz w:val="19"/>
        </w:rPr>
        <w:t xml:space="preserve">src/check_sources.py</w:t>
      </w:r>
    </w:p>
    <w:p>
      <w:pPr>
        <w:pStyle w:val="ListParagraph"/>
        <w:numPr>
          <w:ilvl w:val="0"/>
          <w:numId w:val="1"/>
        </w:numPr>
      </w:pPr>
      <w:r>
        <w:rPr>
          <w:b/>
        </w:rPr>
        <w:t xml:space="preserve">Lesson.</w:t>
      </w:r>
      <w:r>
        <w:t xml:space="preserve"> When a source contradicts itself, pick nothing silently. Show the figure it states, show the figures it contradicts, and say which cannot be settled; a reader given the conflict can judge it, a reader given one number cannot.</w:t>
      </w:r>
    </w:p>
    <w:p>
      <w:pPr>
        <w:pStyle w:val="Heading3"/>
      </w:pPr>
      <w:r>
        <w:t xml:space="preserve">INC-0170. A published post said GMAC caps GMAT attempts across a lifetime, which its current retake policy does not say</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"Should You Retake the GMAT? A Decision Framework", live since August 25, 2026, said GMAC "limits how many times you can sit the GMAT within a 12 month window and across a lifetime". GMAC's retake policy page, read in the browser on September 27, 2026, sets two limits only: at least 16 calendar days between appointments and up to 5 exams in a rolling 12-month period. It names no lifetime limit. The site's own exam record and its GMAT cost post already gave the current rule.</w:t>
      </w:r>
    </w:p>
    <w:p>
      <w:pPr>
        <w:pStyle w:val="ListParagraph"/>
        <w:numPr>
          <w:ilvl w:val="0"/>
          <w:numId w:val="1"/>
        </w:numPr>
      </w:pPr>
      <w:r>
        <w:rPr>
          <w:b/>
        </w:rPr>
        <w:t xml:space="preserve">Why.</w:t>
      </w:r>
      <w:r>
        <w:t xml:space="preserve"> The post described the policy from memory in general terms, without a source for the lifetime clause, and linked the GMAT home page rather than the policy it described. It was written before exam facts were mirrored with their URLs and read weekly, and a post's prose is not compared with those facts, so the claim sat unchecked when the page it would have cited said otherwise.</w:t>
      </w:r>
    </w:p>
    <w:p>
      <w:pPr>
        <w:pStyle w:val="ListParagraph"/>
        <w:numPr>
          <w:ilvl w:val="0"/>
          <w:numId w:val="1"/>
        </w:numPr>
      </w:pPr>
      <w:r>
        <w:rPr>
          <w:b/>
        </w:rPr>
        <w:t xml:space="preserve">How it surfaced.</w:t>
      </w:r>
      <w:r>
        <w:t xml:space="preserve"> Found on September 27, 2026 while collecting the five exams' retake limits for a new post: a search of every post for GMAT retake claims turned up the lifetime clause. (Found by reading the code or the output)</w:t>
      </w:r>
    </w:p>
    <w:p>
      <w:pPr>
        <w:pStyle w:val="ListParagraph"/>
        <w:numPr>
          <w:ilvl w:val="0"/>
          <w:numId w:val="1"/>
        </w:numPr>
      </w:pPr>
      <w:r>
        <w:rPr>
          <w:b/>
        </w:rPr>
        <w:t xml:space="preserve">Fix.</w:t>
      </w:r>
      <w:r>
        <w:t xml:space="preserve"> The post states GMAC's current limits with their source and links the policy page itself, and its FAQ answer gives the same figures.</w:t>
      </w:r>
    </w:p>
    <w:p>
      <w:pPr>
        <w:pStyle w:val="ListParagraph"/>
        <w:numPr>
          <w:ilvl w:val="0"/>
          <w:numId w:val="1"/>
        </w:numPr>
      </w:pPr>
      <w:r>
        <w:rPr>
          <w:b/>
        </w:rPr>
        <w:t xml:space="preserve">What stops it now.</w:t>
      </w:r>
      <w:r>
        <w:t xml:space="preserve"> build_blog keeps a table of retired claims, each a pattern and the reason it no longer holds, and fails any post that makes one; a GMAT lifetime attempt limit is its first entry. in </w:t>
      </w:r>
      <w:r>
        <w:rPr>
          <w:rFonts w:ascii="Consolas" w:hAnsi="Consolas"/>
          <w:sz w:val="19"/>
        </w:rPr>
        <w:t xml:space="preserve">src/build_blog.py</w:t>
      </w:r>
    </w:p>
    <w:p>
      <w:pPr>
        <w:pStyle w:val="ListParagraph"/>
        <w:numPr>
          <w:ilvl w:val="0"/>
          <w:numId w:val="1"/>
        </w:numPr>
      </w:pPr>
      <w:r>
        <w:rPr>
          <w:b/>
        </w:rPr>
        <w:t xml:space="preserve">Lesson.</w:t>
      </w:r>
      <w:r>
        <w:t xml:space="preserve"> A fact written into prose without its source cannot be rechecked, so it stays whatever it was the day it was written. State the figure with the page it comes from, or link the page and say nothing it does not say.</w:t>
      </w:r>
    </w:p>
    <w:p>
      <w:pPr>
        <w:pStyle w:val="Heading3"/>
      </w:pPr>
      <w:r>
        <w:t xml:space="preserve">INC-0171. Thirty published blog posts set their section headings in sentence case, against the house rule that headings are Title Case</w:t>
      </w:r>
    </w:p>
    <w:p>
      <w:r>
        <w:rPr>
          <w:i/>
        </w:rPr>
        <w:t xml:space="preserve">2026-09-27, Cosmetic, `9a074f173c89e85a1c4450105c243c2e3193a5f8` PR #165</w:t>
      </w:r>
    </w:p>
    <w:p>
      <w:pPr>
        <w:pStyle w:val="ListParagraph"/>
        <w:numPr>
          <w:ilvl w:val="0"/>
          <w:numId w:val="1"/>
        </w:numPr>
      </w:pPr>
      <w:r>
        <w:rPr>
          <w:b/>
        </w:rPr>
        <w:t xml:space="preserve">What was seen.</w:t>
      </w:r>
      <w:r>
        <w:t xml:space="preserve"> A scan of every post's h2 and h3 on September 27, 2026 found the 30 posts published from August 17 to September 20 setting their headings as sentence-case questions ("What does GMAC's retake policy allow?", "Where does data sufficiency live now?"), while the posts queued after them use Title Case ("What Does the ACT Cost in 2026?"). A handful of later headings capitalise a small word mid-heading ("Submit Early, On Purpose").</w:t>
      </w:r>
    </w:p>
    <w:p>
      <w:pPr>
        <w:pStyle w:val="ListParagraph"/>
        <w:numPr>
          <w:ilvl w:val="0"/>
          <w:numId w:val="1"/>
        </w:numPr>
      </w:pPr>
      <w:r>
        <w:rPr>
          <w:b/>
        </w:rPr>
        <w:t xml:space="preserve">Why.</w:t>
      </w:r>
      <w:r>
        <w:t xml:space="preserve"> The Title Case rule in CLAUDE.md covers section headings, but the blog build checks a post's structure, links, prices and trainer claims and never its headings, so the first batch of posts, written in sentence case, shipped that way and nothing flagged them when later posts followed the rule.</w:t>
      </w:r>
    </w:p>
    <w:p>
      <w:pPr>
        <w:pStyle w:val="ListParagraph"/>
        <w:numPr>
          <w:ilvl w:val="0"/>
          <w:numId w:val="1"/>
        </w:numPr>
      </w:pPr>
      <w:r>
        <w:rPr>
          <w:b/>
        </w:rPr>
        <w:t xml:space="preserve">How it surfaced.</w:t>
      </w:r>
      <w:r>
        <w:t xml:space="preserve"> Found on September 27, 2026 while correcting one of those posts (INC-0170): its headings were plainly in sentence case, and a scan of all posts counted the rest. (Found by reading the code or the output)</w:t>
      </w:r>
    </w:p>
    <w:p>
      <w:pPr>
        <w:pStyle w:val="ListParagraph"/>
        <w:numPr>
          <w:ilvl w:val="0"/>
          <w:numId w:val="1"/>
        </w:numPr>
      </w:pPr>
      <w:r>
        <w:rPr>
          <w:b/>
        </w:rPr>
        <w:t xml:space="preserve">Fix.</w:t>
      </w:r>
      <w:r>
        <w:t xml:space="preserve"> Every post heading is rewritten to Title Case by the rule's own terms: each word capitalised except a, an, the, of, and, or, to, for, by, in, on, at and vs, which stay lower case unless first, last, or first after a colon; words already carrying capitals, such as GMAT or GMAC's, keep them.</w:t>
      </w:r>
    </w:p>
    <w:p>
      <w:pPr>
        <w:pStyle w:val="ListParagraph"/>
        <w:numPr>
          <w:ilvl w:val="0"/>
          <w:numId w:val="1"/>
        </w:numPr>
      </w:pPr>
      <w:r>
        <w:rPr>
          <w:b/>
        </w:rPr>
        <w:t xml:space="preserve">What stops it now.</w:t>
      </w:r>
      <w:r>
        <w:t xml:space="preserve"> build_blog fails any post whose h2 or h3 is not in Title Case by that rule, and names the heading and the words to change. in </w:t>
      </w:r>
      <w:r>
        <w:rPr>
          <w:rFonts w:ascii="Consolas" w:hAnsi="Consolas"/>
          <w:sz w:val="19"/>
        </w:rPr>
        <w:t xml:space="preserve">src/build_blog.py</w:t>
      </w:r>
    </w:p>
    <w:p>
      <w:pPr>
        <w:pStyle w:val="ListParagraph"/>
        <w:numPr>
          <w:ilvl w:val="0"/>
          <w:numId w:val="1"/>
        </w:numPr>
      </w:pPr>
      <w:r>
        <w:rPr>
          <w:b/>
        </w:rPr>
        <w:t xml:space="preserve">Lesson.</w:t>
      </w:r>
      <w:r>
        <w:t xml:space="preserve"> A style rule that nothing checks holds only for the work written after someone remembered it. When a rule can be stated precisely enough to apply by hand, it can be checked by the build, and it should be, or the earliest work quietly keeps breaking it.</w:t>
      </w:r>
    </w:p>
    <w:p>
      <w:pPr>
        <w:pStyle w:val="Heading3"/>
      </w:pPr>
      <w:r>
        <w:t xml:space="preserve">INC-0172. The ACT exam guide and a live post said the ACT can be taken up to 12 times, after ACT's page had come to say there is no limit, and the source check matched the 12 in the page's K-12 menu</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The ACT exam record's retake policy, shown on /exams/act/, read "Can be taken up to 12 times in total; ACT suggests most students retest only two to three times", and the SAT vs ACT post, live since September 26, 2026, gave "Up to 12 times in total" in its comparison table. The page both cite, read on September 27, 2026, says "There is no limit to how many times students can take the ACT test. On average it takes students 2-3 times to achieve their testing goals." The weekly exam source check had passed the figure every week.</w:t>
      </w:r>
    </w:p>
    <w:p>
      <w:pPr>
        <w:pStyle w:val="ListParagraph"/>
        <w:numPr>
          <w:ilvl w:val="0"/>
          <w:numId w:val="1"/>
        </w:numPr>
      </w:pPr>
      <w:r>
        <w:rPr>
          <w:b/>
        </w:rPr>
        <w:t xml:space="preserve">Why.</w:t>
      </w:r>
      <w:r>
        <w:t xml:space="preserve"> The source check confirms that every number in a fact appears somewhere on the cited page. ACT's page no longer gives an attempt limit, but its navigation carries a "Students &amp; Parents K-12" link, so 12 was found, and 2 and 3 were found in "2-3 times". A number matched anywhere on a page is not the fact found: the school check learned this and wants a figure beside its label (INC-0150), but the exam check still accepted a number from anywhere, the site menu included.</w:t>
      </w:r>
    </w:p>
    <w:p>
      <w:pPr>
        <w:pStyle w:val="ListParagraph"/>
        <w:numPr>
          <w:ilvl w:val="0"/>
          <w:numId w:val="1"/>
        </w:numPr>
      </w:pPr>
      <w:r>
        <w:rPr>
          <w:b/>
        </w:rPr>
        <w:t xml:space="preserve">How it surfaced.</w:t>
      </w:r>
      <w:r>
        <w:t xml:space="preserve"> Found on September 27, 2026 while reading the five exams' retake pages for a post on retake limits. (Found by reading the code or the output)</w:t>
      </w:r>
    </w:p>
    <w:p>
      <w:pPr>
        <w:pStyle w:val="ListParagraph"/>
        <w:numPr>
          <w:ilvl w:val="0"/>
          <w:numId w:val="1"/>
        </w:numPr>
      </w:pPr>
      <w:r>
        <w:rPr>
          <w:b/>
        </w:rPr>
        <w:t xml:space="preserve">Fix.</w:t>
      </w:r>
      <w:r>
        <w:t xml:space="preserve"> The ACT record, the SAT vs ACT post, the queued ACT format guide and the editorial fact sheet say what ACT's page now says: no limit, with 2 to 3 attempts the average ACT reports. The source check no longer reads a number out of a grade range such as K-12.</w:t>
      </w:r>
    </w:p>
    <w:p>
      <w:pPr>
        <w:pStyle w:val="ListParagraph"/>
        <w:numPr>
          <w:ilvl w:val="0"/>
          <w:numId w:val="1"/>
        </w:numPr>
      </w:pPr>
      <w:r>
        <w:rPr>
          <w:b/>
        </w:rPr>
        <w:t xml:space="preserve">What stops it now.</w:t>
      </w:r>
      <w:r>
        <w:t xml:space="preserve"> check_sources' self-check holds a page that prints 12 only in "K-12", which must not confirm a fact's 12; and the blog build's retired-claims table (INC-0170) fails any post that gives the ACT a 12-attempt cap. in </w:t>
      </w:r>
      <w:r>
        <w:rPr>
          <w:rFonts w:ascii="Consolas" w:hAnsi="Consolas"/>
          <w:sz w:val="19"/>
        </w:rPr>
        <w:t xml:space="preserve">src/check_sources.py</w:t>
      </w:r>
    </w:p>
    <w:p>
      <w:pPr>
        <w:pStyle w:val="ListParagraph"/>
        <w:numPr>
          <w:ilvl w:val="0"/>
          <w:numId w:val="1"/>
        </w:numPr>
      </w:pPr>
      <w:r>
        <w:rPr>
          <w:b/>
        </w:rPr>
        <w:t xml:space="preserve">Lesson.</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w:t>
      </w:r>
    </w:p>
    <w:p>
      <w:pPr>
        <w:pStyle w:val="Heading3"/>
      </w:pPr>
      <w:r>
        <w:t xml:space="preserve">INC-0174. Two GMAT facts passed the source check on numbers that meant something else: score validity cited the retake policy page, where "5 times" supplied its 5, and the score release's "3 to 5 days" matched a 3 in the page's helpfulness counter</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/exams/gmat/ showed Score Validity 5 years citing GMAC's retake policy article, which says nothing about validity; GMAC's validity article, last updated October 30, 2023, says "GMAT scores are valid for five (5) years and available for reporting for up to 10 years." Its Score Release row read "Official Score Report is typically available in your mba.com account within 3 to 5 days (up to 20 days in some cases), with an email notification when it is ready". The article it cites, last updated September 9, 2026 and read on September 27, says "Your official score report should be available within five (5) days. Although not typical, it can take up to 20 days for your exam to be scored" and "Scores cannot be expedited", with no 3 and no email notification. The weekly exam source check had passed both.</w:t>
      </w:r>
    </w:p>
    <w:p>
      <w:pPr>
        <w:pStyle w:val="ListParagraph"/>
        <w:numPr>
          <w:ilvl w:val="0"/>
          <w:numId w:val="1"/>
        </w:numPr>
      </w:pPr>
      <w:r>
        <w:rPr>
          <w:b/>
        </w:rPr>
        <w:t xml:space="preserve">Why.</w:t>
      </w:r>
      <w:r>
        <w:t xml:space="preserve"> The exam check confirmed a fact when each of its numbers appeared anywhere on the cited page. The retake article prints 5 in "up to 5 times within a rolling 12-month period", and the release article prints 3 only in its footer's "0 out of 3 found this helpful". INC-0172 met the same weakness through a K-12 menu link but guarded only grade ranges, so any other stray number still passed; and a fact with no text of its own, such as a validity figure, had no words for a number to sit beside. Both facts entered the record on September 19, 2026 (PR #45), ten days after the release article's last update, so whether it ever said 3 to 5 days cannot be told from here.</w:t>
      </w:r>
    </w:p>
    <w:p>
      <w:pPr>
        <w:pStyle w:val="ListParagraph"/>
        <w:numPr>
          <w:ilvl w:val="0"/>
          <w:numId w:val="1"/>
        </w:numPr>
      </w:pPr>
      <w:r>
        <w:rPr>
          <w:b/>
        </w:rPr>
        <w:t xml:space="preserve">How it surfaced.</w:t>
      </w:r>
      <w:r>
        <w:t xml:space="preserve"> Found on September 27, 2026 by an audit of every exam figure found on its page only away from all of the fact's words: 21 numbers, 18 of them cells of percentile tables (ETS's Table 1B, LSAC's percentiles, ACT's national ranks) confirmed row by row, and these two plus GRE's validity (INC-0173). (Found by measuring something)</w:t>
      </w:r>
    </w:p>
    <w:p>
      <w:pPr>
        <w:pStyle w:val="ListParagraph"/>
        <w:numPr>
          <w:ilvl w:val="0"/>
          <w:numId w:val="1"/>
        </w:numPr>
      </w:pPr>
      <w:r>
        <w:rPr>
          <w:b/>
        </w:rPr>
        <w:t xml:space="preserve">Fix.</w:t>
      </w:r>
      <w:r>
        <w:t xml:space="preserve"> The validity figure cites GMAC's validity article, and the score release says what the release article now says.</w:t>
      </w:r>
    </w:p>
    <w:p>
      <w:pPr>
        <w:pStyle w:val="ListParagraph"/>
        <w:numPr>
          <w:ilvl w:val="0"/>
          <w:numId w:val="1"/>
        </w:numPr>
      </w:pPr>
      <w:r>
        <w:rPr>
          <w:b/>
        </w:rPr>
        <w:t xml:space="preserve">What stops it now.</w:t>
      </w:r>
      <w:r>
        <w:t xml:space="preserve"> check_sources now wants each number of an exam fact within 160 characters of one of the fact's own words (five letters or more, less words that every exam page uses), or of its field's label for a figure with no text (validity: valid, reportable, expire), or as a cell in a run of numbers, which is how a table prints it. Its self-check holds the retake article's "5 times", the helpfulness counter and a percentile table row. in </w:t>
      </w:r>
      <w:r>
        <w:rPr>
          <w:rFonts w:ascii="Consolas" w:hAnsi="Consolas"/>
          <w:sz w:val="19"/>
        </w:rPr>
        <w:t xml:space="preserve">src/check_sources.py</w:t>
      </w:r>
    </w:p>
    <w:p>
      <w:pPr>
        <w:pStyle w:val="ListParagraph"/>
        <w:numPr>
          <w:ilvl w:val="0"/>
          <w:numId w:val="1"/>
        </w:numPr>
      </w:pPr>
      <w:r>
        <w:rPr>
          <w:b/>
        </w:rPr>
        <w:t xml:space="preserve">Lesson.</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w:t>
      </w:r>
    </w:p>
    <w:p>
      <w:pPr>
        <w:pStyle w:val="Heading3"/>
      </w:pPr>
      <w:r>
        <w:t xml:space="preserve">INC-0176. Headings outside blog post bodies broke the Title Case rule on every kind of page, because the build checked only the headings inside posts</w:t>
      </w:r>
    </w:p>
    <w:p>
      <w:r>
        <w:rPr>
          <w:i/>
        </w:rPr>
        <w:t xml:space="preserve">2026-09-27, Cosmetic, `847a00a070c30c03bf268490fd5e56ec5bcddf3f` PR #168</w:t>
      </w:r>
    </w:p>
    <w:p>
      <w:pPr>
        <w:pStyle w:val="ListParagraph"/>
        <w:numPr>
          <w:ilvl w:val="0"/>
          <w:numId w:val="1"/>
        </w:numPr>
      </w:pPr>
      <w:r>
        <w:rPr>
          <w:b/>
        </w:rPr>
        <w:t xml:space="preserve">What was seen.</w:t>
      </w:r>
      <w:r>
        <w:t xml:space="preserve"> A scan of every built page on September 27, 2026 found sentence-case headings outside post bodies: the blog template's "Keep reading" and "Frequently asked questions" on every post, the blog index's "Insight for your next big exam", headings in the trainer app such as "Review your section", "Custom drill" and "Which exam are you preparing for?", the FAQ questions on the SAT, ACT and LSAT test date pages ("When is the next LSAT?"), the rankings page's "Summary comparison" and "Sources and method", and the funding page's "Veterans and Military: the Post-9/11 GI Bill".</w:t>
      </w:r>
    </w:p>
    <w:p>
      <w:pPr>
        <w:pStyle w:val="ListParagraph"/>
        <w:numPr>
          <w:ilvl w:val="0"/>
          <w:numId w:val="1"/>
        </w:numPr>
      </w:pPr>
      <w:r>
        <w:rPr>
          <w:b/>
        </w:rPr>
        <w:t xml:space="preserve">Why.</w:t>
      </w:r>
      <w:r>
        <w:t xml:space="preserve"> INC-0171 added a Title Case check to the blog build, and it reads the h2 and h3 in each post's own body, the only place its incident had looked. Every other heading is written in a template or a page generator, and nothing read those. The helper had also never met headings from the rest of the site: it lowered the first word of a subtitle after a question mark ("Should You Retake the GMAT? a Decision Framework"), the first word after a numbered prefix ("1. the Short Version"), a middle initial ("Richard a. Chaifetz") and the A of "Texas A&amp;M", so it could not have been pointed at the whole site as it stood.</w:t>
      </w:r>
    </w:p>
    <w:p>
      <w:pPr>
        <w:pStyle w:val="ListParagraph"/>
        <w:numPr>
          <w:ilvl w:val="0"/>
          <w:numId w:val="1"/>
        </w:numPr>
      </w:pPr>
      <w:r>
        <w:rPr>
          <w:b/>
        </w:rPr>
        <w:t xml:space="preserve">How it surfaced.</w:t>
      </w:r>
      <w:r>
        <w:t xml:space="preserve"> Found on September 27, 2026 while previewing a new post: its template's own headings were in sentence case, and a scan of every built page with the same helper counted the rest. (Found by reading the code or the output)</w:t>
      </w:r>
    </w:p>
    <w:p>
      <w:pPr>
        <w:pStyle w:val="ListParagraph"/>
        <w:numPr>
          <w:ilvl w:val="0"/>
          <w:numId w:val="1"/>
        </w:numPr>
      </w:pPr>
      <w:r>
        <w:rPr>
          <w:b/>
        </w:rPr>
        <w:t xml:space="preserve">Fix.</w:t>
      </w:r>
      <w:r>
        <w:t xml:space="preserve"> Every heading in a template or page generator is set in Title Case. The helper moves to page_checks, where build.py can use it too; it treats the word after a colon, a question mark, an exclamation mark or a numbered prefix as first, and keeps a single-letter initial and a small word joined to other letters by &amp; as written.</w:t>
      </w:r>
    </w:p>
    <w:p>
      <w:pPr>
        <w:pStyle w:val="ListParagraph"/>
        <w:numPr>
          <w:ilvl w:val="0"/>
          <w:numId w:val="1"/>
        </w:numPr>
      </w:pPr>
      <w:r>
        <w:rPr>
          <w:b/>
        </w:rPr>
        <w:t xml:space="preserve">What stops it now.</w:t>
      </w:r>
      <w:r>
        <w:t xml:space="preserve"> build.py checks every h1, h2 and h3 on every built page against the rule, and the blog build does the same for blog pages, template included. Both skip a heading a script assembles, which has no fixed text to check, and the names of schools and colleges, which are proper names. in </w:t>
      </w:r>
      <w:r>
        <w:rPr>
          <w:rFonts w:ascii="Consolas" w:hAnsi="Consolas"/>
          <w:sz w:val="19"/>
        </w:rPr>
        <w:t xml:space="preserve">src/page_checks.py</w:t>
      </w:r>
    </w:p>
    <w:p>
      <w:pPr>
        <w:pStyle w:val="ListParagraph"/>
        <w:numPr>
          <w:ilvl w:val="0"/>
          <w:numId w:val="1"/>
        </w:numPr>
      </w:pPr>
      <w:r>
        <w:rPr>
          <w:b/>
        </w:rPr>
        <w:t xml:space="preserve">Lesson.</w:t>
      </w:r>
      <w:r>
        <w:t xml:space="preserve"> A guard written for the instance found covers only where that instance was. When a rule applies everywhere, check where every page ends up, the built output, rather than one of the several places pages are written.</w:t>
      </w:r>
    </w:p>
    <w:p>
      <w:pPr>
        <w:pStyle w:val="Heading3"/>
      </w:pPr>
      <w:r>
        <w:t xml:space="preserve">INC-0177. The LSAT guide said scores come out roughly three weeks after each administration, citing a dates page that says no such thing, and the source check never looked because the fact wrote its number as a word</w:t>
      </w:r>
    </w:p>
    <w:p>
      <w:r>
        <w:rPr>
          <w:i/>
        </w:rPr>
        <w:t xml:space="preserve">2026-09-27, Wrong data shown or stored, `3519ae8d2ce6498eb1751b609494e9b987486f03` PR #169</w:t>
      </w:r>
    </w:p>
    <w:p>
      <w:pPr>
        <w:pStyle w:val="ListParagraph"/>
        <w:numPr>
          <w:ilvl w:val="0"/>
          <w:numId w:val="1"/>
        </w:numPr>
      </w:pPr>
      <w:r>
        <w:rPr>
          <w:b/>
        </w:rPr>
        <w:t xml:space="preserve">What was seen.</w:t>
      </w:r>
      <w:r>
        <w:t xml:space="preserve"> /exams/lsat/ gave the LSAT's score release as "Scores are released on published dates roughly three weeks after each administration; processing can take up to three weeks from the date LSAT Argumentative Writing is completed", citing LSAC's LSAT dates page. Read on September 27, 2026, that page is a table of dates: its 2026-2027 releases fall 18 days after each administration's last test day, and it says nothing in words about three weeks. The processing sentence is on LSAC's LSAT scoring page, which the fact did not cite, and that page also says a score is released on its date only with an approved writing sample on file and no holds on the account.</w:t>
      </w:r>
    </w:p>
    <w:p>
      <w:pPr>
        <w:pStyle w:val="ListParagraph"/>
        <w:numPr>
          <w:ilvl w:val="0"/>
          <w:numId w:val="1"/>
        </w:numPr>
      </w:pPr>
      <w:r>
        <w:rPr>
          <w:b/>
        </w:rPr>
        <w:t xml:space="preserve">Why.</w:t>
      </w:r>
      <w:r>
        <w:t xml:space="preserve"> The source check reads a fact's numbers as digits only, while it reads the page's numbers as digits and words, so a fact that writes its number as a word ("three weeks", "five sections", "all three") has nothing to check. 34 of the 109 exam facts write at least one number as a word. And a number that is only part of a date in a table, such as the 3 of 3/3/2027, counted as a table cell beside other numbers, so it would have confirmed the 3 had the check looked.</w:t>
      </w:r>
    </w:p>
    <w:p>
      <w:pPr>
        <w:pStyle w:val="ListParagraph"/>
        <w:numPr>
          <w:ilvl w:val="0"/>
          <w:numId w:val="1"/>
        </w:numPr>
      </w:pPr>
      <w:r>
        <w:rPr>
          <w:b/>
        </w:rPr>
        <w:t xml:space="preserve">How it surfaced.</w:t>
      </w:r>
      <w:r>
        <w:t xml:space="preserve"> Found on September 27, 2026 while gathering the LSAT's score release for a post: the fact's first clause matched no sentence on either LSAC page. (Found by reading the code or the output)</w:t>
      </w:r>
    </w:p>
    <w:p>
      <w:pPr>
        <w:pStyle w:val="ListParagraph"/>
        <w:numPr>
          <w:ilvl w:val="0"/>
          <w:numId w:val="1"/>
        </w:numPr>
      </w:pPr>
      <w:r>
        <w:rPr>
          <w:b/>
        </w:rPr>
        <w:t xml:space="preserve">Fix.</w:t>
      </w:r>
      <w:r>
        <w:t xml:space="preserve"> The LSAT score release now says what LSAC's pages say, citing the scoring page and the dates page: scores come out on the published release date for each administration, with an approved writing sample on file and no holds, and writing samples can take up to three weeks to process. The ACT cost note's "all three", a count of our own, now reads "with both add-ons".</w:t>
      </w:r>
    </w:p>
    <w:p>
      <w:pPr>
        <w:pStyle w:val="ListParagraph"/>
        <w:numPr>
          <w:ilvl w:val="0"/>
          <w:numId w:val="1"/>
        </w:numPr>
      </w:pPr>
      <w:r>
        <w:rPr>
          <w:b/>
        </w:rPr>
        <w:t xml:space="preserve">What stops it now.</w:t>
      </w:r>
      <w:r>
        <w:t xml:space="preserve"> check_sources reads a fact's number words as numbers for the exam guides, as it already did for pages, and a number that is only part of a date (3/3/2027, 2027-03-03) counts as found but never as beside the fact's words or in a table. The self-check holds the old LSAT sentence against the dates page and fails unless it is flagged.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reads two sides must read them the same way. Reading number words on the page but not in the fact meant any figure a writer happened to spell out was exempt, and the exemption was invisible because the check reported nothing missing rather than nothing checked.</w:t>
      </w:r>
    </w:p>
    <w:p>
      <w:pPr>
        <w:pStyle w:val="Heading3"/>
      </w:pPr>
      <w:r>
        <w:t xml:space="preserve">INC-0178. Buttons across the site named their actions in sentence case, against the house rule that a button naming a destination or action is Title Case, and no check read them</w:t>
      </w:r>
    </w:p>
    <w:p>
      <w:r>
        <w:rPr>
          <w:i/>
        </w:rPr>
        <w:t xml:space="preserve">2026-09-27, Cosmetic, `39375d2c0ea0f60024ef7b50d25b93a368b2954e` PR #172</w:t>
      </w:r>
    </w:p>
    <w:p>
      <w:pPr>
        <w:pStyle w:val="ListParagraph"/>
        <w:numPr>
          <w:ilvl w:val="0"/>
          <w:numId w:val="1"/>
        </w:numPr>
      </w:pPr>
      <w:r>
        <w:rPr>
          <w:b/>
        </w:rPr>
        <w:t xml:space="preserve">What was seen.</w:t>
      </w:r>
      <w:r>
        <w:t xml:space="preserve"> A scan of every built page on September 27, 2026 found 27 distinct labels on styled buttons and button links in sentence case: "Open the trainer" on the study guide pages, "Start a free round" on every blog post, "Take the diagnostic" and "Skip this one" in the diagnostic guide, and in the trainer app "Start drill", "Back to deck", "Study due cards", "Abandon section", "10 questions", "Coming soon" and more. The blog's call to action card was titled "Put this into practice".</w:t>
      </w:r>
    </w:p>
    <w:p>
      <w:pPr>
        <w:pStyle w:val="ListParagraph"/>
        <w:numPr>
          <w:ilvl w:val="0"/>
          <w:numId w:val="1"/>
        </w:numPr>
      </w:pPr>
      <w:r>
        <w:rPr>
          <w:b/>
        </w:rPr>
        <w:t xml:space="preserve">Why.</w:t>
      </w:r>
      <w:r>
        <w:t xml:space="preserve"> The house rule names buttons alongside headings, but INC-0176's check reads h1 to h3 only, and nothing read a button's label. Buttons are written in several templates and in the trainer app's script strings, each in whatever case its author reached for.</w:t>
      </w:r>
    </w:p>
    <w:p>
      <w:pPr>
        <w:pStyle w:val="ListParagraph"/>
        <w:numPr>
          <w:ilvl w:val="0"/>
          <w:numId w:val="1"/>
        </w:numPr>
      </w:pPr>
      <w:r>
        <w:rPr>
          <w:b/>
        </w:rPr>
        <w:t xml:space="preserve">How it surfaced.</w:t>
      </w:r>
      <w:r>
        <w:t xml:space="preserve"> Found on September 27, 2026 while closing out INC-0176, whose record listed buttons and card titles as still to do; a scan of built pages with the shared Title Case helper counted them. (Found by reading the code or the output)</w:t>
      </w:r>
    </w:p>
    <w:p>
      <w:pPr>
        <w:pStyle w:val="ListParagraph"/>
        <w:numPr>
          <w:ilvl w:val="0"/>
          <w:numId w:val="1"/>
        </w:numPr>
      </w:pPr>
      <w:r>
        <w:rPr>
          <w:b/>
        </w:rPr>
        <w:t xml:space="preserve">Fix.</w:t>
      </w:r>
      <w:r>
        <w:t xml:space="preserve"> Every styled button and button link is labelled in Title Case, and the blog's call to action card title too.</w:t>
      </w:r>
    </w:p>
    <w:p>
      <w:pPr>
        <w:pStyle w:val="ListParagraph"/>
        <w:numPr>
          <w:ilvl w:val="0"/>
          <w:numId w:val="1"/>
        </w:numPr>
      </w:pPr>
      <w:r>
        <w:rPr>
          <w:b/>
        </w:rPr>
        <w:t xml:space="preserve">What stops it now.</w:t>
      </w:r>
      <w:r>
        <w:t xml:space="preserve"> build.py and the blog build check the label of every &lt;button&gt; and &lt;a&gt; carrying the btn class on every built page, reading each tag with its quoted attributes whole so a script in an onclick cannot end it early, and skipping labels a script assembles. in </w:t>
      </w:r>
      <w:r>
        <w:rPr>
          <w:rFonts w:ascii="Consolas" w:hAnsi="Consolas"/>
          <w:sz w:val="19"/>
        </w:rPr>
        <w:t xml:space="preserve">src/page_checks.py</w:t>
      </w:r>
    </w:p>
    <w:p>
      <w:pPr>
        <w:pStyle w:val="ListParagraph"/>
        <w:numPr>
          <w:ilvl w:val="0"/>
          <w:numId w:val="1"/>
        </w:numPr>
      </w:pPr>
      <w:r>
        <w:rPr>
          <w:b/>
        </w:rPr>
        <w:t xml:space="preserve">Lesson.</w:t>
      </w:r>
      <w:r>
        <w:t xml:space="preserve"> A rule with a list of places it applies needs a check for each place on the list. Finishing the headings made the buttons look done by association, and only reading the rule again, clause by clause, showed the gap.</w:t>
      </w:r>
    </w:p>
    <w:p>
      <w:pPr>
        <w:pStyle w:val="Heading3"/>
      </w:pPr>
      <w:r>
        <w:t xml:space="preserve">INC-0179. A new reading passage's revision opened with a place name, and the stated-idea questions printed it as "ardley cheese"</w:t>
      </w:r>
    </w:p>
    <w:p>
      <w:r>
        <w:rPr>
          <w:i/>
        </w:rPr>
        <w:t xml:space="preserve">2026-09-27, Cosmetic, `26cb4febc386d201c3984787bf154cffd7f4cbb5` PR #174</w:t>
      </w:r>
    </w:p>
    <w:p>
      <w:pPr>
        <w:pStyle w:val="ListParagraph"/>
        <w:numPr>
          <w:ilvl w:val="0"/>
          <w:numId w:val="1"/>
        </w:numPr>
      </w:pPr>
      <w:r>
        <w:rPr>
          <w:b/>
        </w:rPr>
        <w:t xml:space="preserve">What was seen.</w:t>
      </w:r>
      <w:r>
        <w:t xml:space="preserve"> Reading every item generated from five new long passages on September 27, 2026, before they shipped, the LSAT stated-idea questions on the Ardley cheese passage offered "ardley cheese grew famous mainly because the railway let the farms reach the city markets quickly, and the abbey's recipe played at most a small part" as a choice, with the place name in lower case.</w:t>
      </w:r>
    </w:p>
    <w:p>
      <w:pPr>
        <w:pStyle w:val="ListParagraph"/>
        <w:numPr>
          <w:ilvl w:val="0"/>
          <w:numId w:val="1"/>
        </w:numPr>
      </w:pPr>
      <w:r>
        <w:rPr>
          <w:b/>
        </w:rPr>
        <w:t xml:space="preserve">Why.</w:t>
      </w:r>
      <w:r>
        <w:t xml:space="preserve"> The stated-idea schemas print each of a passage's sentences as a choice with its first letter lowered, since the choices continue a stem ("According to the passage, Quillan found that"). That is right for a sentence that opens "The" or "Food historians" and wrong for one that opens with a proper noun. Every earlier passage happened to open its revision with a common word, and check_corpus, which checks a passage's shape, did not look at how its sentences open.</w:t>
      </w:r>
    </w:p>
    <w:p>
      <w:pPr>
        <w:pStyle w:val="ListParagraph"/>
        <w:numPr>
          <w:ilvl w:val="0"/>
          <w:numId w:val="1"/>
        </w:numPr>
      </w:pPr>
      <w:r>
        <w:rPr>
          <w:b/>
        </w:rPr>
        <w:t xml:space="preserve">How it surfaced.</w:t>
      </w:r>
      <w:r>
        <w:t xml:space="preserve"> Found on September 27, 2026 by reading the items a new batch of passages generated, at LSAT length, before committing them. (Found by reading the code or the output)</w:t>
      </w:r>
    </w:p>
    <w:p>
      <w:pPr>
        <w:pStyle w:val="ListParagraph"/>
        <w:numPr>
          <w:ilvl w:val="0"/>
          <w:numId w:val="1"/>
        </w:numPr>
      </w:pPr>
      <w:r>
        <w:rPr>
          <w:b/>
        </w:rPr>
        <w:t xml:space="preserve">Fix.</w:t>
      </w:r>
      <w:r>
        <w:t xml:space="preserve"> The revision now opens "the fame of Ardley cheese came mainly from the railway", which lowers safely.</w:t>
      </w:r>
    </w:p>
    <w:p>
      <w:pPr>
        <w:pStyle w:val="ListParagraph"/>
        <w:numPr>
          <w:ilvl w:val="0"/>
          <w:numId w:val="1"/>
        </w:numPr>
      </w:pPr>
      <w:r>
        <w:rPr>
          <w:b/>
        </w:rPr>
        <w:t xml:space="preserve">What stops it now.</w:t>
      </w:r>
      <w:r>
        <w:t xml:space="preserve"> check_corpus refuses a passage whose lowered sentence opens with a word the same passage writes capitalised in the middle of a sentence, which is how a proper noun shows itself; run over all 62 passages it flags only the one found here. in </w:t>
      </w:r>
      <w:r>
        <w:rPr>
          <w:rFonts w:ascii="Consolas" w:hAnsi="Consolas"/>
          <w:sz w:val="19"/>
        </w:rPr>
        <w:t xml:space="preserve">src/gen/g_rc.py</w:t>
      </w:r>
    </w:p>
    <w:p>
      <w:pPr>
        <w:pStyle w:val="ListParagraph"/>
        <w:numPr>
          <w:ilvl w:val="0"/>
          <w:numId w:val="1"/>
        </w:numPr>
      </w:pPr>
      <w:r>
        <w:rPr>
          <w:b/>
        </w:rPr>
        <w:t xml:space="preserve">Lesson.</w:t>
      </w:r>
      <w:r>
        <w:t xml:space="preserve"> Changing the case of text you did not write is only safe when you know what its first word is. A generator that lowers or raises a first letter needs a check that the word is one it may change, or the corpus has to be written so it never matters.</w:t>
      </w:r>
    </w:p>
    <w:p>
      <w:pPr>
        <w:pStyle w:val="Heading3"/>
      </w:pPr>
      <w:r>
        <w:t xml:space="preserve">INC-0180. The GMAT's delivery fact said appointments are available year round with no fixed testing windows, words its cited page no longer carries, and the source check passed it because 20 of the 113 exam facts carry no number for it to look for</w:t>
      </w:r>
    </w:p>
    <w:p>
      <w:r>
        <w:rPr>
          <w:i/>
        </w:rPr>
        <w:t xml:space="preserve">2026-09-27, Wrong data shown or stored, `767d7b9230bc51f1f3fcfa345586af7ac4cd97aa` PR #175</w:t>
      </w:r>
    </w:p>
    <w:p>
      <w:pPr>
        <w:pStyle w:val="ListParagraph"/>
        <w:numPr>
          <w:ilvl w:val="0"/>
          <w:numId w:val="1"/>
        </w:numPr>
      </w:pPr>
      <w:r>
        <w:rPr>
          <w:b/>
        </w:rPr>
        <w:t xml:space="preserve">What was seen.</w:t>
      </w:r>
      <w:r>
        <w:t xml:space="preserve"> Reading mba.com's GMAT register page on September 27, 2026, for a post on testing at home, the page offers an online or a test center appointment and says nothing about appointments being available year round or about testing windows. The GMAT delivery fact in data/exams.json, cited to that page as mba.com 2025, says "At test centers or online, with appointments available year round (no fixed testing windows)", and the GMAT exam guide prints it under Delivery. The source check run the same day had reported 113 exam facts checked against 67 sources with none flagged.</w:t>
      </w:r>
    </w:p>
    <w:p>
      <w:pPr>
        <w:pStyle w:val="ListParagraph"/>
        <w:numPr>
          <w:ilvl w:val="0"/>
          <w:numId w:val="1"/>
        </w:numPr>
      </w:pPr>
      <w:r>
        <w:rPr>
          <w:b/>
        </w:rPr>
        <w:t xml:space="preserve">Why.</w:t>
      </w:r>
      <w:r>
        <w:t xml:space="preserve"> check_sources.py compares the numbers in a fact with the numbers on its page. 20 of the 113 exam facts carry no number at all (the delivery, used_for and acceptance lines and several key facts), so for them there was nothing to compare, and they were still counted among the facts checked. INC-0136 found this blind spot on the LSAT's delivery fact and guarded one way a page goes stale, a page that names a testing year that has ended, which leaves a page that simply stops saying something undetected. The summary line counted a fact with nothing to check as a fact checked, so "0 flagged" read as 113 facts verified when 20 had not been read for anything.</w:t>
      </w:r>
    </w:p>
    <w:p>
      <w:pPr>
        <w:pStyle w:val="ListParagraph"/>
        <w:numPr>
          <w:ilvl w:val="0"/>
          <w:numId w:val="1"/>
        </w:numPr>
      </w:pPr>
      <w:r>
        <w:rPr>
          <w:b/>
        </w:rPr>
        <w:t xml:space="preserve">How it surfaced.</w:t>
      </w:r>
      <w:r>
        <w:t xml:space="preserve"> Found on September 27, 2026 by reading the cited page by hand while researching a post on which exams can be taken at home. (Found by reading the code or the output)</w:t>
      </w:r>
    </w:p>
    <w:p>
      <w:pPr>
        <w:pStyle w:val="ListParagraph"/>
        <w:numPr>
          <w:ilvl w:val="0"/>
          <w:numId w:val="1"/>
        </w:numPr>
      </w:pPr>
      <w:r>
        <w:rPr>
          <w:b/>
        </w:rPr>
        <w:t xml:space="preserve">Fix.</w:t>
      </w:r>
      <w:r>
        <w:t xml:space="preserve"> Every number-free exam fact was read against its page on September 27, 2026, and the 14 whose words had drifted now say what their pages say. The GMAT's delivery line cites mba.com's exam day pages: test centers and online, with the online exam unavailable in Mainland China, Cuba, Iran, North Korea and Sudan. Four facts had claims no page of theirs made and were re-cited: the GMAT's Quant calculator rule to GMAC's Data Insights guide, the SAT's uses to College Board's answer on what SAT scores are used for, the ACT superscore's arithmetic to ACT's superscore FAQs, and the LSAT writing sample reaching law schools to LSAC's law school reports page. The queued December 1 post and the SAT format post, which repeated two of those claims, were corrected with them.</w:t>
      </w:r>
    </w:p>
    <w:p>
      <w:pPr>
        <w:pStyle w:val="ListParagraph"/>
        <w:numPr>
          <w:ilvl w:val="0"/>
          <w:numId w:val="1"/>
        </w:numPr>
      </w:pPr>
      <w:r>
        <w:rPr>
          <w:b/>
        </w:rPr>
        <w:t xml:space="preserve">What stops it now.</w:t>
      </w:r>
      <w:r>
        <w:t xml:space="preserve"> check_sources.py reads a fact with no number by its words: each content word must be on one of its pages, as the word, a plural or another tense, and the words that are not are reported like a missing number. The summary line counts the facts read by words apart. Its self-check holds the old GMAT delivery line against the register page's own text and fails unless year round and windows are reported; run over the data before the fix it reported 14 facts, and after it none, the GMAT delivery line's second page read on a retry after Imperva challenged the run's read.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finds nothing wrong has only checked what it could see. Count the things it had no way to test as unchecked rather than as passed, or a clean report will quietly include everything the check was blind to.</w:t>
      </w:r>
    </w:p>
    <w:p>
      <w:pPr>
        <w:pStyle w:val="Heading3"/>
      </w:pPr>
      <w:r>
        <w:t xml:space="preserve">INC-0186. Stated idea questions that name a study offered another of that study's sentences as a wrong answer, so 178 of 378 had two defensible answers</w:t>
      </w:r>
    </w:p>
    <w:p>
      <w:r>
        <w:rPr>
          <w:i/>
        </w:rPr>
        <w:t xml:space="preserve">2026-09-28, Wrong data shown or stored, `cb8eda15275e29b46629c046510c0034952521e2` PR #190</w:t>
      </w:r>
    </w:p>
    <w:p>
      <w:pPr>
        <w:pStyle w:val="ListParagraph"/>
        <w:numPr>
          <w:ilvl w:val="0"/>
          <w:numId w:val="1"/>
        </w:numPr>
      </w:pPr>
      <w:r>
        <w:rPr>
          <w:b/>
        </w:rPr>
        <w:t xml:space="preserve">What was seen.</w:t>
      </w:r>
      <w:r>
        <w:t xml:space="preserve"> An LSAT stated idea item asked 'The passage states that, in the work of Scarth,' and keyed the note on Scarth's records: 'the books record every load of flour and every cart of furze and brushwood the bakers bought, with the price they paid for each'. One of its wrong answers was Scarth's finding, that the bakers went on buying flour but baked fewer batches, which the passage also states in the work of Scarth, so the item had two right answers. Measured across the live banks, three of the six stated idea asks offered a sentence their stem covers as well as the key, on 178 of the 378 GMAT and LSAT items that use them. The detail ask for the first study offered that study's finding on 31 of 72 GMAT and 23 of 54 LSAT items, and the detail ask for the second study offered the second finding on 31 of 72 and 28 of 54. The ask 'a later study of ... found that' offered the second study's detail on 38 of 72 and 27 of 54, where the passage prints the finding and the detail as one clause, 'found that A, and B', so 'found that' reads as covering both. The closing caveat, which is often a limit of one study's own records ('Only three of the town's bakehouses kept books that survive, so the other bakers are not covered'), was offered on 35 of 72 GMAT and 25 of 54 LSAT first-study detail items, where it answers 'in the work of Scarth' too. And the second study's detail ask read 'the second set of results also established that', which calls a note on the records ('the rolls set out each order of the court, the date it was made and the fines for breaking it') a result, so the key itself was misdescribed.</w:t>
      </w:r>
    </w:p>
    <w:p>
      <w:pPr>
        <w:pStyle w:val="ListParagraph"/>
        <w:numPr>
          <w:ilvl w:val="0"/>
          <w:numId w:val="1"/>
        </w:numPr>
      </w:pPr>
      <w:r>
        <w:rPr>
          <w:b/>
        </w:rPr>
        <w:t xml:space="preserve">Why.</w:t>
      </w:r>
      <w:r>
        <w:t xml:space="preserve"> The stated idea schema offers every other sentence of the passage as a wrong answer, on the reasoning in sentences(): a sentence the passage states but the stem did not ask about is true and beside the point. That holds only when the stem picks out exactly one sentence. The two detail asks, added with the six-ask form in #45, name a study rather than a sentence, and a stem that names a study picks out everything the passage says about it: the finding, the note on its records, and the caveat when the caveat is about those records. The second finding's ask has the same problem from the other side, because text() joins that finding and its detail with ', and'. Nothing recorded what else each stem is true of, and the checks that exist for reading items measure shortcuts to the key (INC-0117) and the key's length rank, not whether a wrong answer is also right.</w:t>
      </w:r>
    </w:p>
    <w:p>
      <w:pPr>
        <w:pStyle w:val="ListParagraph"/>
        <w:numPr>
          <w:ilvl w:val="0"/>
          <w:numId w:val="1"/>
        </w:numPr>
      </w:pPr>
      <w:r>
        <w:rPr>
          <w:b/>
        </w:rPr>
        <w:t xml:space="preserve">How it surfaced.</w:t>
      </w:r>
      <w:r>
        <w:t xml:space="preserve"> Found on September 28, 2026 while reading the items drawn from five drafted passages before adding them to the corpus, then measured across the live GMAT and LSAT banks by matching each stated idea item's stem to its ask and each of its choices to a sentence of its passage. (Found by reading the code or the output)</w:t>
      </w:r>
    </w:p>
    <w:p>
      <w:pPr>
        <w:pStyle w:val="ListParagraph"/>
        <w:numPr>
          <w:ilvl w:val="0"/>
          <w:numId w:val="1"/>
        </w:numPr>
      </w:pPr>
      <w:r>
        <w:rPr>
          <w:b/>
        </w:rPr>
        <w:t xml:space="preserve">Fix.</w:t>
      </w:r>
      <w:r>
        <w:t xml:space="preserve"> Each stated idea ask now declares what else its stem covers, in StatedIdea.COVERS, and those sentences are left out of its wrong answers. The two detail asks leave out the same study's finding and the caveat; the second finding's ask leaves out its detail. The first finding's ask declares nothing, because the passage sets the first detail off after a semicolon as a note on the records rather than something found, and a note on the records that was not found is exactly the trap a stated idea question sets. The second study's detail ask now reads 'The passage states that, in a later study of ...,' like the first study's, rather than calling a note on the records a result. A question's id is its stem and passage, so those questions get new ids and drop out of any review queue they were in, which the trainer already allows for.</w:t>
      </w:r>
    </w:p>
    <w:p>
      <w:pPr>
        <w:pStyle w:val="ListParagraph"/>
        <w:numPr>
          <w:ilvl w:val="0"/>
          <w:numId w:val="1"/>
        </w:numPr>
      </w:pPr>
      <w:r>
        <w:rPr>
          <w:b/>
        </w:rPr>
        <w:t xml:space="preserve">What stops it now.</w:t>
      </w:r>
      <w:r>
        <w:t xml:space="preserve"> g_rc.check_covers runs in build_banks before any bank is written. It fails when a stated idea ask has no entry in its schema's COVERS table, so a new ask cannot be added without deciding what else it is true of, and when an item built for any passage and ask offers one of the sentences its entry names. It builds every ask of every passage for the GMAT, LSAT and GRE stated idea schemas. in </w:t>
      </w:r>
      <w:r>
        <w:rPr>
          <w:rFonts w:ascii="Consolas" w:hAnsi="Consolas"/>
          <w:sz w:val="19"/>
        </w:rPr>
        <w:t xml:space="preserve">src/gen/g_rc.py</w:t>
      </w:r>
    </w:p>
    <w:p>
      <w:pPr>
        <w:pStyle w:val="ListParagraph"/>
        <w:numPr>
          <w:ilvl w:val="0"/>
          <w:numId w:val="1"/>
        </w:numPr>
      </w:pPr>
      <w:r>
        <w:rPr>
          <w:b/>
        </w:rPr>
        <w:t xml:space="preserve">Lesson.</w:t>
      </w:r>
      <w:r>
        <w:t xml:space="preserve">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w:t>
      </w:r>
    </w:p>
    <w:p>
      <w:pPr>
        <w:pStyle w:val="Heading3"/>
      </w:pPr>
      <w:r>
        <w:t xml:space="preserve">INC-0187. The stated idea question about the earlier account read 'failed to address the fact that the account could not explain', on 143 of 198 items</w:t>
      </w:r>
    </w:p>
    <w:p>
      <w:r>
        <w:rPr>
          <w:i/>
        </w:rPr>
        <w:t xml:space="preserve">2026-09-28, Wrong data shown or stored, `cf751b873445a5867bbdd98944ac373f52096b66` PR #191</w:t>
      </w:r>
    </w:p>
    <w:p>
      <w:pPr>
        <w:pStyle w:val="ListParagraph"/>
        <w:numPr>
          <w:ilvl w:val="0"/>
          <w:numId w:val="1"/>
        </w:numPr>
      </w:pPr>
      <w:r>
        <w:rPr>
          <w:b/>
        </w:rPr>
        <w:t xml:space="preserve">What was seen.</w:t>
      </w:r>
      <w:r>
        <w:t xml:space="preserve"> The stated idea ask for the passage's problem sentence reads 'According to the passage, the earlier account failed to address the fact that', and 49 of the 72 problem sentences open with the account itself: 'The account could not explain why bread ran short even in months when the mills had flour to sell', 'The account rested entirely on measurements taken during the brief summer', 'It could not explain why two lichens...'. So the keyed completion said the account failed to address the fact that the account could not explain something, which is circular, on 143 of the 198 GMAT, LSAT and GRE items that ask it (49 of 72 GMAT, 45 of 54 LSAT, 49 of 72 GRE). On 120 of those, one of the studies' findings was also offered, and a finding reads as the better completion: a GMAT item keyed the circular sentence and offered 'the court had forbidden the cutting of furze on the common in 1791, though furze was the bakers' only cheap fuel, and the shortages began that winter', which is exactly a fact the earlier account failed to address.</w:t>
      </w:r>
    </w:p>
    <w:p>
      <w:pPr>
        <w:pStyle w:val="ListParagraph"/>
        <w:numPr>
          <w:ilvl w:val="0"/>
          <w:numId w:val="1"/>
        </w:numPr>
      </w:pPr>
      <w:r>
        <w:rPr>
          <w:b/>
        </w:rPr>
        <w:t xml:space="preserve">Why.</w:t>
      </w:r>
      <w:r>
        <w:t xml:space="preserve"> The problem field is written as the closing sentence of the passage's first paragraph, where a criticism naturally names what it criticises, and the same field is spliced into a stem that wants a fact about the world after 'the fact that'. The first passages' problem sentences happened to state facts ('The weather station stands two thousand metres below the ice'), so the stem read well when it was written; most later passages were written to a template that opens 'The account could not explain why', and nothing rendered the stem with them.</w:t>
      </w:r>
    </w:p>
    <w:p>
      <w:pPr>
        <w:pStyle w:val="ListParagraph"/>
        <w:numPr>
          <w:ilvl w:val="0"/>
          <w:numId w:val="1"/>
        </w:numPr>
      </w:pPr>
      <w:r>
        <w:rPr>
          <w:b/>
        </w:rPr>
        <w:t xml:space="preserve">How it surfaced.</w:t>
      </w:r>
      <w:r>
        <w:t xml:space="preserve"> Found on September 28, 2026 while rendering the stated idea asks of every passage for INC-0186, then counted across the live banks by matching each problem item's stem and key. (Found by reading the code or the output)</w:t>
      </w:r>
    </w:p>
    <w:p>
      <w:pPr>
        <w:pStyle w:val="ListParagraph"/>
        <w:numPr>
          <w:ilvl w:val="0"/>
          <w:numId w:val="1"/>
        </w:numPr>
      </w:pPr>
      <w:r>
        <w:rPr>
          <w:b/>
        </w:rPr>
        <w:t xml:space="preserve">Fix.</w:t>
      </w:r>
      <w:r>
        <w:t xml:space="preserve"> The ask now reads 'According to the passage, even before the studies it describes, the earlier account could be faulted because', which every one of the 72 problem sentences completes as written, whether it names the account or states a fact. The first replacement, 'the difficulty with the earlier account is that', read well with every key but was answered by the findings as well: on the glacier passage 'summer melt had changed little' is as much a difficulty for a summer warming account as the key. Reading the rebuilt items caught it, and the stem now sets the studies aside, so their findings, the revision and the notes on their records stay wrong answers and the ask covers nothing else. The GRE schema, which asks the same question of its one-paragraph rendering, uses the same stem. A question's id is its stem and passage, so the 198 problem questions take new ids.</w:t>
      </w:r>
    </w:p>
    <w:p>
      <w:pPr>
        <w:pStyle w:val="ListParagraph"/>
        <w:numPr>
          <w:ilvl w:val="0"/>
          <w:numId w:val="1"/>
        </w:numPr>
      </w:pPr>
      <w:r>
        <w:rPr>
          <w:b/>
        </w:rPr>
        <w:t xml:space="preserve">What stops it now.</w:t>
      </w:r>
      <w:r>
        <w:t xml:space="preserve"> g_rc.check_stems renders every stated idea ask of every passage with its key, for the GMAT, LSAT and GRE schemas, on each build, and fails on a completion that asks for a fact and then names the account itself ('the fact that the account', 'the fact that it'). The wider protection is the practice INC-0115 recorded: a reused field is read in every slot it lands in. in </w:t>
      </w:r>
      <w:r>
        <w:rPr>
          <w:rFonts w:ascii="Consolas" w:hAnsi="Consolas"/>
          <w:sz w:val="19"/>
        </w:rPr>
        <w:t xml:space="preserve">src/gen/g_rc.py</w:t>
      </w:r>
    </w:p>
    <w:p>
      <w:pPr>
        <w:pStyle w:val="ListParagraph"/>
        <w:numPr>
          <w:ilvl w:val="0"/>
          <w:numId w:val="1"/>
        </w:numPr>
      </w:pPr>
      <w:r>
        <w:rPr>
          <w:b/>
        </w:rPr>
        <w:t xml:space="preserve">Lesson.</w:t>
      </w:r>
      <w:r>
        <w:t xml:space="preserve">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w:t>
      </w:r>
    </w:p>
    <w:p>
      <w:pPr>
        <w:pStyle w:val="Heading3"/>
      </w:pPr>
      <w:r>
        <w:t xml:space="preserve">INC-0188. Two queued posts said a GMAT score report carries only the score you send, after GMAC's Superscore began adding the best section scores from every attempt</w:t>
      </w:r>
    </w:p>
    <w:p>
      <w:r>
        <w:rPr>
          <w:i/>
        </w:rPr>
        <w:t xml:space="preserve">2026-09-28, Wrong data shown or stored, `bd08f42e9bf660c65a45af536d883541a8d92f8e` PR #192</w:t>
      </w:r>
    </w:p>
    <w:p>
      <w:pPr>
        <w:pStyle w:val="ListParagraph"/>
        <w:numPr>
          <w:ilvl w:val="0"/>
          <w:numId w:val="1"/>
        </w:numPr>
      </w:pPr>
      <w:r>
        <w:rPr>
          <w:b/>
        </w:rPr>
        <w:t xml:space="preserve">What was seen.</w:t>
      </w:r>
      <w:r>
        <w:t xml:space="preserve"> free-score-reports-by-exam, queued for December 7, said 'Each report a program receives contains only the total and section scores from the exam it is sent for', and cancel-scores-by-exam, queued for December 13, put 'Only the scores you send' in its What schools see column for the GMAT. Since August 12, 2026 a GMAT score report sent to a school includes the GMAT Superscore when one exists: the highest section scores across valid attempts of the current edition, with the exam date and delivery method of each, and the individual scores sent to that program in the past five years; test takers cannot opt out of sending it (GMAC help center, GMAT: Sending and Reporting GMAT Superscores, updated August 12, 2026). mba.com's Sending Your Score page, which the December 7 post cites, says both in consecutive sentences: a report 'will only contain the Total and Section Scores from the exam associated with the score report', then 'Where applicable for candidates with multiple attempts, the Official Score Report will include your GMAT Superscore'. Neither post was live yet.</w:t>
      </w:r>
    </w:p>
    <w:p>
      <w:pPr>
        <w:pStyle w:val="ListParagraph"/>
        <w:numPr>
          <w:ilvl w:val="0"/>
          <w:numId w:val="1"/>
        </w:numPr>
      </w:pPr>
      <w:r>
        <w:rPr>
          <w:b/>
        </w:rPr>
        <w:t xml:space="preserve">Why.</w:t>
      </w:r>
      <w:r>
        <w:t xml:space="preserve"> The December 7 post was written from the first of those two sentences and not the second, and the December 13 post turned it into a table cell. GMAC's older help article on who has access to a score, last updated in May, still lists a report's contents without the Superscore, so the two sources a writer would read first agreed with each other and not with the page's next sentence. Nothing compares a post's claim with the rest of the paragraph it came from: the source check confirms that a fact's words are on its page, which a sentence cut short still passes, and data/exams.json held no fact about what a report contains, so no check read the Superscore at all.</w:t>
      </w:r>
    </w:p>
    <w:p>
      <w:pPr>
        <w:pStyle w:val="ListParagraph"/>
        <w:numPr>
          <w:ilvl w:val="0"/>
          <w:numId w:val="1"/>
        </w:numPr>
      </w:pPr>
      <w:r>
        <w:rPr>
          <w:b/>
        </w:rPr>
        <w:t xml:space="preserve">How it surfaced.</w:t>
      </w:r>
      <w:r>
        <w:t xml:space="preserve"> Found on September 28, 2026 while reading GMAC's Sending Your Score page and its four Superscore help articles for a post on whether schools see every score. (Found by reading the code or the output)</w:t>
      </w:r>
    </w:p>
    <w:p>
      <w:pPr>
        <w:pStyle w:val="ListParagraph"/>
        <w:numPr>
          <w:ilvl w:val="0"/>
          <w:numId w:val="1"/>
        </w:numPr>
      </w:pPr>
      <w:r>
        <w:rPr>
          <w:b/>
        </w:rPr>
        <w:t xml:space="preserve">Fix.</w:t>
      </w:r>
      <w:r>
        <w:t xml:space="preserve"> Both posts now say what a report carries: the score you send and, once you have tested more than once, the GMAT Superscore with the section scores behind it and the date and delivery method of each, which cannot be left off. EDITORIAL.md's GMAT score sending notes state the Superscore, and data/exams.json gains the Superscore facts, what a report sent to a school includes and that it cannot be opted out of, so the source check reads them against GMAC's article.</w:t>
      </w:r>
    </w:p>
    <w:p>
      <w:pPr>
        <w:pStyle w:val="ListParagraph"/>
        <w:numPr>
          <w:ilvl w:val="0"/>
          <w:numId w:val="1"/>
        </w:numPr>
      </w:pPr>
      <w:r>
        <w:rPr>
          <w:b/>
        </w:rPr>
        <w:t xml:space="preserve">What stops it now.</w:t>
      </w:r>
      <w:r>
        <w:t xml:space="preserve"> The weekly source check reads the new Superscore facts in data/exams.json against GMAC's article, so a change to what a report carries is reported rather than found by accident. build_blog also refuses a post that says a GMAT score report carries only one exam's scores, or that schools see only the scores you send, without naming the Superscore. in </w:t>
      </w:r>
      <w:r>
        <w:rPr>
          <w:rFonts w:ascii="Consolas" w:hAnsi="Consolas"/>
          <w:sz w:val="19"/>
        </w:rPr>
        <w:t xml:space="preserve">src/build_blog.py</w:t>
      </w:r>
    </w:p>
    <w:p>
      <w:pPr>
        <w:pStyle w:val="ListParagraph"/>
        <w:numPr>
          <w:ilvl w:val="0"/>
          <w:numId w:val="1"/>
        </w:numPr>
      </w:pPr>
      <w:r>
        <w:rPr>
          <w:b/>
        </w:rPr>
        <w:t xml:space="preserve">Lesson.</w:t>
      </w:r>
      <w:r>
        <w:t xml:space="preserve">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w:t>
      </w:r>
    </w:p>
    <w:p>
      <w:pPr>
        <w:pStyle w:val="Heading3"/>
      </w:pPr>
      <w:r>
        <w:t xml:space="preserve">INC-0189. Watch for notes named answer choices by letter or position, and the shuffle that moves the key never moved them, so 124 notes called the correct answer a trap</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reading item LC103 asks how defenders of the exclusionary rule answer the distributive objection, and its key, 'mistakes a side effect of the rule for the purpose of the rule', is E. Its Watch for note read 'B is the other objection, and C, D and E are not the response described', so it told a student who chose correctly that their answer was one of the wrong ones, and the choice it called the other objection, B, is 'would apply equally to any remedy for unlawful searches'; the other objection sits at D. Run against the banks as they stood, the check this record adds fails 124 items whose Watch for note names the key's own letter or position among the wrong answers: 57 in bank_lsat_lr3.js, 21 in bank_lsat_rc3.js, 5 in bank_lsat_lr2.js, 2 in bank_lsat_rc2.js, 12 in bank_verbal.js, 13 in bank_verbal2.js, 11 in bank_verbal4.js, and one each in bank_quant.js, bank_act_english.js and bank_act_reading.js. Notes that point by position fail the same way: LL069's explanation said 'The first option has exactly that form' when its key is E, and LC044's note said 'The second option drops the timing' of a choice that now sits third.</w:t>
      </w:r>
    </w:p>
    <w:p>
      <w:pPr>
        <w:pStyle w:val="ListParagraph"/>
        <w:numPr>
          <w:ilvl w:val="0"/>
          <w:numId w:val="1"/>
        </w:numPr>
      </w:pPr>
      <w:r>
        <w:rPr>
          <w:b/>
        </w:rPr>
        <w:t xml:space="preserve">Why.</w:t>
      </w:r>
      <w:r>
        <w:t xml:space="preserve"> Items are written key first, because that is how a person writes one, and the notes are written against that order: the author's B is the first distractor they wrote. bank_emit.permute then shuffles the choices so the key does not sit at A (INC-0039) and recomputes the answer index, but it moves only the choices and the index. A letter or an ordinal inside expl and wrong is plain text, and nothing tied it to the order it was written against. Every key in the ten generated banks sits exactly where permute's crc32 shuffle puts the first choice as written (140 of 140 in bank_lsat_lr3.js, 90 of 90 in bank_lsat_rc3.js), so in those files every positional reference is off by that shuffle, including the ones that happen to miss the key. The three GMAT verbal files were reordered before their first commit by something that left no seed: their keys do not sit where the crc32 shuffle would put them, and V221's key has been B since its first commit while its note says '(B) actually strengthens the conclusion', which describes A. The checks on reading items measure the choices and the key, not what the notes say about them.</w:t>
      </w:r>
    </w:p>
    <w:p>
      <w:pPr>
        <w:pStyle w:val="ListParagraph"/>
        <w:numPr>
          <w:ilvl w:val="0"/>
          <w:numId w:val="1"/>
        </w:numPr>
      </w:pPr>
      <w:r>
        <w:rPr>
          <w:b/>
        </w:rPr>
        <w:t xml:space="preserve">How it surfaced.</w:t>
      </w:r>
      <w:r>
        <w:t xml:space="preserve"> Found on September 28, 2026 while rewriting the wrong answers of word matchable stated items (the measure INC-0117 set a ceiling on), when LC103's note was read beside its choices; then measured across every hand written item by reading each note's letters against its key, and by testing every bank's key positions against the crc32 shuffle. (Found by reading the code or the output)</w:t>
      </w:r>
    </w:p>
    <w:p>
      <w:pPr>
        <w:pStyle w:val="ListParagraph"/>
        <w:numPr>
          <w:ilvl w:val="0"/>
          <w:numId w:val="1"/>
        </w:numPr>
      </w:pPr>
      <w:r>
        <w:rPr>
          <w:b/>
        </w:rPr>
        <w:t xml:space="preserve">Fix.</w:t>
      </w:r>
      <w:r>
        <w:t xml:space="preserve"> permute now resolves positions written in braces: a note says {B} for the second choice as written, and permute replaces it with the letter that choice lands on after the shuffle. The nine generators write every choice reference that way, so their notes move with their choices; Passage A and Passage B stay plain words, which is why the markers are explicit rather than guessed, since in a comparative set 'B says' is a passage. The hand written notes in bank_verbal.js, bank_verbal2.js, bank_verbal4.js, bank_quant.js, bank_act_english.js, bank_act_reading.js, bank_act_science.js and bank_lsat_rc2.js, whose generator no longer reproduces it, were corrected by hand, choice by choice, because the order they were written against is gone. 200 items' notes changed in all, most of them letters that pointed at the wrong choice without happening to name the key.</w:t>
      </w:r>
    </w:p>
    <w:p>
      <w:pPr>
        <w:pStyle w:val="ListParagraph"/>
        <w:numPr>
          <w:ilvl w:val="0"/>
          <w:numId w:val="1"/>
        </w:numPr>
      </w:pPr>
      <w:r>
        <w:rPr>
          <w:b/>
        </w:rPr>
        <w:t xml:space="preserve">What stops it now.</w:t>
      </w:r>
      <w:r>
        <w:t xml:space="preserve"> permute refuses a brace that names no choice, a Watch for note that names the key as written, and any bare C to J, any A or B that reads as a choice outside a comparative set, and any ordinal that points at a choice, left in a shuffled item's notes. test.js fails any item on any exam whose Watch for note names the key's letter or position among the wrong answers; run against the banks before this fix it fails the 124 above. in </w:t>
      </w:r>
      <w:r>
        <w:rPr>
          <w:rFonts w:ascii="Consolas" w:hAnsi="Consolas"/>
          <w:sz w:val="19"/>
        </w:rPr>
        <w:t xml:space="preserve">src/bank_emit.py</w:t>
      </w:r>
    </w:p>
    <w:p>
      <w:pPr>
        <w:pStyle w:val="ListParagraph"/>
        <w:numPr>
          <w:ilvl w:val="0"/>
          <w:numId w:val="1"/>
        </w:numPr>
      </w:pPr>
      <w:r>
        <w:rPr>
          <w:b/>
        </w:rPr>
        <w:t xml:space="preserve">Lesson.</w:t>
      </w:r>
      <w:r>
        <w:t xml:space="preserve"> A position is not part of a sentence. When content is written against one order and shipped in another, anything that points at the order, a letter, 'the second option', 'the last choice', has to move with it or be written so it does not depend on it. Make the reference explicit, resolve it where the order is decided, and check the result against the key rather than trusting the text that was true when it was written.</w:t>
      </w:r>
    </w:p>
    <w:p>
      <w:pPr>
        <w:pStyle w:val="Heading3"/>
      </w:pPr>
      <w:r>
        <w:t xml:space="preserve">INC-0190. A length correction clause turned an LSAT must be true distractor into a second correct answer, and its note said so</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item LL040 gives three premises: no member of the drafting committee voted against the proposal, every member who attended the March meeting voted on it, and two members did not vote at all. It asks what must be true and keys 'At least two members of the committee did not attend the March meeting.' One of its wrong answers read 'Every member who attended the March meeting voted in favour of the proposal, since no member of the committee voted against it', which follows from the first two premises just as surely, so the item had two correct answers. Its Watch for note conceded the point: 'The second is true of attendees but the question asks what must follow, and it does: attendees voted and nobody voted against.'</w:t>
      </w:r>
    </w:p>
    <w:p>
      <w:pPr>
        <w:pStyle w:val="ListParagraph"/>
        <w:numPr>
          <w:ilvl w:val="0"/>
          <w:numId w:val="1"/>
        </w:numPr>
      </w:pPr>
      <w:r>
        <w:rPr>
          <w:b/>
        </w:rPr>
        <w:t xml:space="preserve">Why.</w:t>
      </w:r>
      <w:r>
        <w:t xml:space="preserve"> The option was written as 'Every member who attended the March meeting voted in favour of the proposal.', which was already inferable, and mk_bank_lsat_lr2.py's EXTEND table then appended ', since no member of the committee voted against it' to carry it past the key in length. The table's header says each clause states the omission that makes an option wrong and that none makes a wrong option defensible, but this clause supplied the missing premise instead, and nothing checks what a clause does to an option's truth, only what it does to its length and its seam (INC-0119).</w:t>
      </w:r>
    </w:p>
    <w:p>
      <w:pPr>
        <w:pStyle w:val="ListParagraph"/>
        <w:numPr>
          <w:ilvl w:val="0"/>
          <w:numId w:val="1"/>
        </w:numPr>
      </w:pPr>
      <w:r>
        <w:rPr>
          <w:b/>
        </w:rPr>
        <w:t xml:space="preserve">How it surfaced.</w:t>
      </w:r>
      <w:r>
        <w:t xml:space="preserve"> Found on September 28, 2026 while reading every note in the generated banks that points at a choice by position, for INC-0189: LL040's note describes one of its own wrong answers as following from the premises. (Found by reading the code or the output)</w:t>
      </w:r>
    </w:p>
    <w:p>
      <w:pPr>
        <w:pStyle w:val="ListParagraph"/>
        <w:numPr>
          <w:ilvl w:val="0"/>
          <w:numId w:val="1"/>
        </w:numPr>
      </w:pPr>
      <w:r>
        <w:rPr>
          <w:b/>
        </w:rPr>
        <w:t xml:space="preserve">Fix.</w:t>
      </w:r>
      <w:r>
        <w:t xml:space="preserve"> The option now reverses the second premise, 'Every member who voted on the proposal attended the March meeting', and its clause carries that error one step further, ', since every member who attended that meeting voted on the proposal', so it is wrong in the way the table intends and still sits above the key in length. The note says what is wrong with it.</w:t>
      </w:r>
    </w:p>
    <w:p>
      <w:pPr>
        <w:pStyle w:val="ListParagraph"/>
        <w:numPr>
          <w:ilvl w:val="0"/>
          <w:numId w:val="1"/>
        </w:numPr>
      </w:pPr>
      <w:r>
        <w:rPr>
          <w:b/>
        </w:rPr>
        <w:t xml:space="preserve">What stops it now.</w:t>
      </w:r>
      <w:r>
        <w:t xml:space="preserve"> None that reads meaning: a clause that makes an option true cannot be told from one that makes it false by its words. The check that exists is the one that found this, reading the notes: a note that says a wrong answer follows is a finding, and permute now refuses the positional wording this note used. in </w:t>
      </w:r>
      <w:r>
        <w:rPr>
          <w:rFonts w:ascii="Consolas" w:hAnsi="Consolas"/>
          <w:sz w:val="19"/>
        </w:rPr>
        <w:t xml:space="preserve">src/mk_bank_lsat_lr2.py</w:t>
      </w:r>
    </w:p>
    <w:p>
      <w:pPr>
        <w:pStyle w:val="ListParagraph"/>
        <w:numPr>
          <w:ilvl w:val="0"/>
          <w:numId w:val="1"/>
        </w:numPr>
      </w:pPr>
      <w:r>
        <w:rPr>
          <w:b/>
        </w:rPr>
        <w:t xml:space="preserve">Lesson.</w:t>
      </w:r>
      <w:r>
        <w:t xml:space="preserve"> A clause added for length is still a claim. When text is appended to a wrong answer to change its shape, read the result as a test taker would, against the question it answers, because the easiest way to lengthen a false statement is to add the reason that would make it true.</w:t>
      </w:r>
    </w:p>
    <w:p>
      <w:pPr>
        <w:pStyle w:val="Heading3"/>
      </w:pPr>
      <w:r>
        <w:t xml:space="preserve">INC-0191. Three LSAT reasoning items offered wrong answers with the key's logical force, and each note said they lacked it</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item LL128's argument runs 'Every member of the committee who voted against the proposal is a lawyer. Ruiz is a lawyer. So Ruiz voted against the proposal', which is all P are Q, x is Q, so x is P. Its key has that form, and so did one of its wrong answers, 'Every building made of stone on the square survived the fire. The library survived the fire. So the library is made of stone', with P and Q named the other way round, which changes the content and not the form. Its note said that option 'is not the same form', and called another, which denies the antecedent, a valid contrapositive. LL007 asks what can be inferred when the library extends its hours only if the grant rises or the endowment beats four percent, the grant is frozen and the endowment returned three and a half; its key is that the hours will not be extended, and a wrong answer, 'If the library does extend its hours, the endowment must have returned more than four percent', follows as surely, while the note said it treats a necessary condition as sufficient. LL167 gives ratification leads to falling tariffs, falling tariffs lead to rising exports or lost market share, and no market share is lost, and asks what must be true if the treaty is ratified; its key is that exports will rise, and two wrong answers followed as well: 'The treaty will be ratified only if exports rise' from the chain, and 'Exports will rise only if the tariffs fall' because the question's own supposition makes the tariffs fall. The note said the premises support neither. Each item had more than one correct answer.</w:t>
      </w:r>
    </w:p>
    <w:p>
      <w:pPr>
        <w:pStyle w:val="ListParagraph"/>
        <w:numPr>
          <w:ilvl w:val="0"/>
          <w:numId w:val="1"/>
        </w:numPr>
      </w:pPr>
      <w:r>
        <w:rPr>
          <w:b/>
        </w:rPr>
        <w:t xml:space="preserve">Why.</w:t>
      </w:r>
      <w:r>
        <w:t xml:space="preserve"> Each distractor was written to commit an error and came out valid. LL128's was made by swapping the terms of the key's conditional, on the idea that a reversed conditional makes a different argument, but the argument still moves from consequent to antecedent. LL007's and one of LL167's were meant to reverse a conditional and were written the right way round, and LL167's other was a conditional whose consequent the question's supposition makes true, so it held whatever its antecedent. The notes were written from the intention rather than from the sentence on the page, so they describe the error the option was meant to make. Nothing checks a hand written reasoning item's options against its premises: the generated parallel reasoning items prove their forms (#102), and these were never put through anything like it.</w:t>
      </w:r>
    </w:p>
    <w:p>
      <w:pPr>
        <w:pStyle w:val="ListParagraph"/>
        <w:numPr>
          <w:ilvl w:val="0"/>
          <w:numId w:val="1"/>
        </w:numPr>
      </w:pPr>
      <w:r>
        <w:rPr>
          <w:b/>
        </w:rPr>
        <w:t xml:space="preserve">How it surfaced.</w:t>
      </w:r>
      <w:r>
        <w:t xml:space="preserve"> Found on September 28, 2026 while reading the LSAT Logical Reasoning notes that INC-0189 re-lettered, and then every parallel and must be true item in the LSAT reasoning banks, checking each option against the premises rather than against its note. (Found by reading the code or the output)</w:t>
      </w:r>
    </w:p>
    <w:p>
      <w:pPr>
        <w:pStyle w:val="ListParagraph"/>
        <w:numPr>
          <w:ilvl w:val="0"/>
          <w:numId w:val="1"/>
        </w:numPr>
      </w:pPr>
      <w:r>
        <w:rPr>
          <w:b/>
        </w:rPr>
        <w:t xml:space="preserve">Fix.</w:t>
      </w:r>
      <w:r>
        <w:t xml:space="preserve"> LL128's option is now the valid contrapositive of the key's premise, 'Every building on the square that survived the fire is made of stone. The library is not made of stone. So the library did not survive the fire', and its note says what each option is: one denies the antecedent, two are valid, one is probabilistic. LL007's is now 'If the city had increased its grant, the library would have extended its hours', which does treat a necessary condition as sufficient. LL167's two conditionals are now 'The tariffs will fall only if domestic producers increase their market share' and 'Exports would have risen even if the treaty had not been ratified', which the premises leave open even with the treaty ratified. Each note now describes the option as it reads.</w:t>
      </w:r>
    </w:p>
    <w:p>
      <w:pPr>
        <w:pStyle w:val="ListParagraph"/>
        <w:numPr>
          <w:ilvl w:val="0"/>
          <w:numId w:val="1"/>
        </w:numPr>
      </w:pPr>
      <w:r>
        <w:rPr>
          <w:b/>
        </w:rPr>
        <w:t xml:space="preserve">What stops it now.</w:t>
      </w:r>
      <w:r>
        <w:t xml:space="preserve"> None added. A valid option cannot be told from an invalid one without reading the logic, which the generated parallel items do by proof and the hand written items get only from review; that review, of every parallel and must be true item, found these three and no others. in </w:t>
      </w:r>
      <w:r>
        <w:rPr>
          <w:rFonts w:ascii="Consolas" w:hAnsi="Consolas"/>
          <w:sz w:val="19"/>
        </w:rPr>
        <w:t xml:space="preserve">src/mk_bank_lsat_lr3.py</w:t>
      </w:r>
    </w:p>
    <w:p>
      <w:pPr>
        <w:pStyle w:val="ListParagraph"/>
        <w:numPr>
          <w:ilvl w:val="0"/>
          <w:numId w:val="1"/>
        </w:numPr>
      </w:pPr>
      <w:r>
        <w:rPr>
          <w:b/>
        </w:rPr>
        <w:t xml:space="preserve">Lesson.</w:t>
      </w:r>
      <w:r>
        <w:t xml:space="preserve"> Check a wrong answer against the premises, not against what it was meant to be. A note written from the author's intention describes the error the option was supposed to commit, so it cannot catch an option that came out valid; write each option out as symbols beside the premises before writing what is wrong with it.</w:t>
      </w:r>
    </w:p>
    <w:p>
      <w:pPr>
        <w:pStyle w:val="Heading3"/>
      </w:pPr>
      <w:r>
        <w:t xml:space="preserve">INC-0192. Hand written 'according to the passage' questions could be answered by choosing the option made of the passage's words</w:t>
      </w:r>
    </w:p>
    <w:p>
      <w:r>
        <w:rPr>
          <w:i/>
        </w:rPr>
        <w:t xml:space="preserve">2026-09-28, Degraded, `c31bd4b5ac0d1c82271aaba1d7dc0bf99361f363` PR #205</w:t>
      </w:r>
    </w:p>
    <w:p>
      <w:pPr>
        <w:pStyle w:val="ListParagraph"/>
        <w:numPr>
          <w:ilvl w:val="0"/>
          <w:numId w:val="1"/>
        </w:numPr>
      </w:pPr>
      <w:r>
        <w:rPr>
          <w:b/>
        </w:rPr>
        <w:t xml:space="preserve">What was seen.</w:t>
      </w:r>
      <w:r>
        <w:t xml:space="preserve"> A test taker who never read the question and chose the option with the largest share of its words in the passage got the key on 29 of 44 hand written GMAT stated questions, 22 of 30 LSAT, 16 of 25 ACT and 3 of 9 GRE, against a blind guess of one in five or one in four. GMAT item V261 asks what set a United States town's time before the 1880s, and its key, 'the local position of the sun', is the passage's first sentence word for word; LSAT item LC179's key, 'the stomach was sterile', is the passage's phrase.</w:t>
      </w:r>
    </w:p>
    <w:p>
      <w:pPr>
        <w:pStyle w:val="ListParagraph"/>
        <w:numPr>
          <w:ilvl w:val="0"/>
          <w:numId w:val="1"/>
        </w:numPr>
      </w:pPr>
      <w:r>
        <w:rPr>
          <w:b/>
        </w:rPr>
        <w:t xml:space="preserve">Why.</w:t>
      </w:r>
      <w:r>
        <w:t xml:space="preserve"> The key of a detail question was written by copying the sentence that answers it, and the wrong answers were written fresh, so the key was the one option built from the passage's own words. INC-0117 put a ceiling on this shortcut for the generated reading schemas and left stated idea questions out, since a stated question's answer is in the passage by definition; nothing measured the hand written banks, which is where the copying happened.</w:t>
      </w:r>
    </w:p>
    <w:p>
      <w:pPr>
        <w:pStyle w:val="ListParagraph"/>
        <w:numPr>
          <w:ilvl w:val="0"/>
          <w:numId w:val="1"/>
        </w:numPr>
      </w:pPr>
      <w:r>
        <w:rPr>
          <w:b/>
        </w:rPr>
        <w:t xml:space="preserve">How it surfaced.</w:t>
      </w:r>
      <w:r>
        <w:t xml:space="preserve"> Found on September 28, 2026 by running INC-0117's word match measure over the hand written banks, which had never been measured, after it was noted as an open item in ROADMAP.md. (Found by measuring something)</w:t>
      </w:r>
    </w:p>
    <w:p>
      <w:pPr>
        <w:pStyle w:val="ListParagraph"/>
        <w:numPr>
          <w:ilvl w:val="0"/>
          <w:numId w:val="1"/>
        </w:numPr>
      </w:pPr>
      <w:r>
        <w:rPr>
          <w:b/>
        </w:rPr>
        <w:t xml:space="preserve">Fix.</w:t>
      </w:r>
      <w:r>
        <w:t xml:space="preserve"> Each of those keys is now said in other words, as the test makers' own stated questions are, keeping its meaning, its place in the length order of its choices and, in the generated banks, the rank its lift table sets: V261's is now 'the sun as observed from that particular town'. Keys that are only a figure, 'six thousand years' and 'a hundred galleys', stay as they are, because finding a figure in a passage is what those questions test.</w:t>
      </w:r>
    </w:p>
    <w:p>
      <w:pPr>
        <w:pStyle w:val="ListParagraph"/>
        <w:numPr>
          <w:ilvl w:val="0"/>
          <w:numId w:val="1"/>
        </w:numPr>
      </w:pPr>
      <w:r>
        <w:rPr>
          <w:b/>
        </w:rPr>
        <w:t xml:space="preserve">What stops it now.</w:t>
      </w:r>
      <w:r>
        <w:t xml:space="preserve"> test.js measures the shortcut on every exam's hand written stated questions each run and fails when it picks the key, and only the key, more often than a blind guess would, one in the number of choices. in </w:t>
      </w:r>
      <w:r>
        <w:rPr>
          <w:rFonts w:ascii="Consolas" w:hAnsi="Consolas"/>
          <w:sz w:val="19"/>
        </w:rPr>
        <w:t xml:space="preserve">src/test.js</w:t>
      </w:r>
    </w:p>
    <w:p>
      <w:pPr>
        <w:pStyle w:val="ListParagraph"/>
        <w:numPr>
          <w:ilvl w:val="0"/>
          <w:numId w:val="1"/>
        </w:numPr>
      </w:pPr>
      <w:r>
        <w:rPr>
          <w:b/>
        </w:rPr>
        <w:t xml:space="preserve">Lesson.</w:t>
      </w:r>
      <w:r>
        <w:t xml:space="preserve"> A question whose answer is the passage's own sentence tests finding, not reading. Say the correct answer in other words, and measure what a reader who only matches words would score, because the shortcut is invisible item by item and obvious across a bank.</w:t>
      </w:r>
    </w:p>
    <w:p>
      <w:pPr>
        <w:pStyle w:val="Heading3"/>
      </w:pPr>
      <w:r>
        <w:t xml:space="preserve">INC-0194. An LSAT reading choice said 'to particular facts to the particular facts', and the doubled phrase check missed it because the copy added 'the'</w:t>
      </w:r>
    </w:p>
    <w:p>
      <w:r>
        <w:rPr>
          <w:i/>
        </w:rPr>
        <w:t xml:space="preserve">2026-09-29, Cosmetic, `c69493cfaaa32e4cf9dad245c4db96d83a4282a7` PR #207</w:t>
      </w:r>
    </w:p>
    <w:p>
      <w:pPr>
        <w:pStyle w:val="ListParagraph"/>
        <w:numPr>
          <w:ilvl w:val="0"/>
          <w:numId w:val="1"/>
        </w:numPr>
      </w:pPr>
      <w:r>
        <w:rPr>
          <w:b/>
        </w:rPr>
        <w:t xml:space="preserve">What was seen.</w:t>
      </w:r>
      <w:r>
        <w:t xml:space="preserve"> LC041's first choice, a wrong answer to what the author thinks of the Hand formulation's probability term, read 'an element that courts have in practice ignored when applying the test to particular facts to the particular facts in front of them'. It scored correctly and read as a typo, in the live LSAT trainer, from September 21 to September 29, 2026. In the same set LC036's last choice was grammatical but not what its author wrote: 'from one jurisdiction to the next' was meant to follow 'reached inconsistent verdicts' and landed after 'consistent ones'.</w:t>
      </w:r>
    </w:p>
    <w:p>
      <w:pPr>
        <w:pStyle w:val="ListParagraph"/>
        <w:numPr>
          <w:ilvl w:val="0"/>
          <w:numId w:val="1"/>
        </w:numPr>
      </w:pPr>
      <w:r>
        <w:rPr>
          <w:b/>
        </w:rPr>
        <w:t xml:space="preserve">Why.</w:t>
      </w:r>
      <w:r>
        <w:t xml:space="preserve"> src/mk_bank_lsat_rc2.py lengthened distractors with a loop of its own rather than bank_emit.extend(), and its second table placed six clauses after needles that stop short of the end of their choice, the defect INC-0119 found, so each clause landed after words it restated or did not belong to. #97 repaired four of the six in the bank. LC041's copy put 'the' into the repeated phrase, which the back to back check in test.js cannot see, because it looks for exactly the same words twice; LC036 repeats nothing at all.</w:t>
      </w:r>
    </w:p>
    <w:p>
      <w:pPr>
        <w:pStyle w:val="ListParagraph"/>
        <w:numPr>
          <w:ilvl w:val="0"/>
          <w:numId w:val="1"/>
        </w:numPr>
      </w:pPr>
      <w:r>
        <w:rPr>
          <w:b/>
        </w:rPr>
        <w:t xml:space="preserve">How it surfaced.</w:t>
      </w:r>
      <w:r>
        <w:t xml:space="preserve"> Found on September 29, 2026 while comparing this bank with its generator's output (INC-0193): the line is the same in both. A scan for a two word phrase repeated within four words found 13 answer choices across every bank, 12 of them deliberate parallels such as 'seed sown in April but not seed sown in May'; taking out a, an and the and running the back to back rule again finds LC041 and nothing else, in any field of any item. Replaying the generator's two clause tables listed the six short needles, and reading them found LC036. (Found by reading the code or the output)</w:t>
      </w:r>
    </w:p>
    <w:p>
      <w:pPr>
        <w:pStyle w:val="ListParagraph"/>
        <w:numPr>
          <w:ilvl w:val="0"/>
          <w:numId w:val="1"/>
        </w:numPr>
      </w:pPr>
      <w:r>
        <w:rPr>
          <w:b/>
        </w:rPr>
        <w:t xml:space="preserve">Fix.</w:t>
      </w:r>
      <w:r>
        <w:t xml:space="preserve"> LC041's choice now reads 'an element that courts have in practice ignored when applying the test to the particular facts in front of them', and LC036's clause moves to where its needle ends: 'reached inconsistent verdicts from one jurisdiction to the next until the Hand formulation gave them a method for reaching consistent ones'. Both are wrong answers, and neither change moves its key's length rank.</w:t>
      </w:r>
    </w:p>
    <w:p>
      <w:pPr>
        <w:pStyle w:val="ListParagraph"/>
        <w:numPr>
          <w:ilvl w:val="0"/>
          <w:numId w:val="1"/>
        </w:numPr>
      </w:pPr>
      <w:r>
        <w:rPr>
          <w:b/>
        </w:rPr>
        <w:t xml:space="preserve">What stops it now.</w:t>
      </w:r>
      <w:r>
        <w:t xml:space="preserve"> test.js and build_banks.py run the said twice rule a second time on each text with a, an and the taken out, so a repeat with an article slipped into one copy fails as the exact repeat it is; measured over every bank, it finds this item and no other. The generator that made it no longer writes the bank (INC-0193), and every generator that still writes one appends through extend(), which refuses a short needle. in </w:t>
      </w:r>
      <w:r>
        <w:rPr>
          <w:rFonts w:ascii="Consolas" w:hAnsi="Consolas"/>
          <w:sz w:val="19"/>
        </w:rPr>
        <w:t xml:space="preserve">src/test.js</w:t>
      </w:r>
    </w:p>
    <w:p>
      <w:pPr>
        <w:pStyle w:val="ListParagraph"/>
        <w:numPr>
          <w:ilvl w:val="0"/>
          <w:numId w:val="1"/>
        </w:numPr>
      </w:pPr>
      <w:r>
        <w:rPr>
          <w:b/>
        </w:rPr>
        <w:t xml:space="preserve">Lesson.</w:t>
      </w:r>
      <w:r>
        <w:t xml:space="preserve"> A check for text said twice has to allow for the copy not being exact. A seam left by an appended clause can differ from the text it repeats by an article, so take the small words out before comparing, and measure the rule over every bank to see that it finds the defect and nothing else.</w:t>
      </w:r>
    </w:p>
    <w:p>
      <w:pPr>
        <w:pStyle w:val="Heading2"/>
      </w:pPr>
      <w:r>
        <w:t xml:space="preserve">Tests and guards (35)</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 `214f8da3401b8186dff51a54ce9bbff918edecf8` PR #127</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 `b295d09de941a53b84e3d5154dcd62ed87e0ac6a` PR #135</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 `914cd0ddb6818c683e36ec05dae84f5b340122c7` PR #143</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 `58c9567d9d403a8a70a268cea4209520fc1d095a` PR #148</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 `f16c2b0ea0bb816c3d422465136e05477da63995` PR #152</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 `3525aa85563806e01ec2bd9cab7074f70b030615` PR #154</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3"/>
      </w:pPr>
      <w:r>
        <w:t xml:space="preserve">INC-0165. The playbook's smoke test and its builder disagreed on what counts as an unresolved placeholder, so a correctly quoted one failed the smoke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INC-0163's record quoted </w:t>
      </w:r>
      <w:r>
        <w:rPr>
          <w:rFonts w:ascii="Consolas" w:hAnsi="Consolas"/>
          <w:sz w:val="19"/>
        </w:rPr>
        <w:t xml:space="preserve">{{FONTS_CSS}}</w:t>
      </w:r>
      <w:r>
        <w:t xml:space="preserve"> in a code span, python3 src/build_playbook.py built the book, and node src/smoke_playbook.js failed it with "no unresolved placeholders: FONTS_CSS".</w:t>
      </w:r>
    </w:p>
    <w:p>
      <w:pPr>
        <w:pStyle w:val="ListParagraph"/>
        <w:numPr>
          <w:ilvl w:val="0"/>
          <w:numId w:val="1"/>
        </w:numPr>
      </w:pPr>
      <w:r>
        <w:rPr>
          <w:b/>
        </w:rPr>
        <w:t xml:space="preserve">Why.</w:t>
      </w:r>
      <w:r>
        <w:t xml:space="preserve"> The builder decides what is an unresolved placeholder by blanking code spans and fenced blocks first, since a quoted placeholder is an example rather than a place to substitute, and its comment says why it does not use an allowlist: one would go stale. The smoke test, written to catch a builder change that dropped that check, used exactly such an allowlist, CHROME_CSS and PLACEHOLDER, the two quoted names that existed when it was written. The first new quoted name failed it.</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The smoke test blanks code spans and fenced blocks the way the builder does and keeps no list of names.</w:t>
      </w:r>
    </w:p>
    <w:p>
      <w:pPr>
        <w:pStyle w:val="ListParagraph"/>
        <w:numPr>
          <w:ilvl w:val="0"/>
          <w:numId w:val="1"/>
        </w:numPr>
      </w:pPr>
      <w:r>
        <w:rPr>
          <w:b/>
        </w:rPr>
        <w:t xml:space="preserve">What stops it now.</w:t>
      </w:r>
      <w:r>
        <w:t xml:space="preserve"> smoke_playbook's placeholder check now applies the builder's own rule, so the two cannot disagree about a quoted placeholder, and it still fails on one left in running text. in </w:t>
      </w:r>
      <w:r>
        <w:rPr>
          <w:rFonts w:ascii="Consolas" w:hAnsi="Consolas"/>
          <w:sz w:val="19"/>
        </w:rPr>
        <w:t xml:space="preserve">src/smoke_playbook.js</w:t>
      </w:r>
    </w:p>
    <w:p>
      <w:pPr>
        <w:pStyle w:val="ListParagraph"/>
        <w:numPr>
          <w:ilvl w:val="0"/>
          <w:numId w:val="1"/>
        </w:numPr>
      </w:pPr>
      <w:r>
        <w:rPr>
          <w:b/>
        </w:rPr>
        <w:t xml:space="preserve">Lesson.</w:t>
      </w:r>
      <w:r>
        <w:t xml:space="preserve"> A test of a check should apply the check's rule, not a snapshot of the cases that existed when the test was written. An allowlist of known exceptions is a record of the past, and the first new legitimate case turns it into a false failure.</w:t>
      </w:r>
    </w:p>
    <w:p>
      <w:pPr>
        <w:pStyle w:val="Heading3"/>
      </w:pPr>
      <w:r>
        <w:t xml:space="preserve">INC-0166. The standalone page smoke test still loaded pages from disk, where the site's root-relative paths point at the filesystem root, so it failed once the fonts moved onto the site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 node src/smoke_pages.js failed /international/ and /apply/ with five console errors, each "Failed to load resource: net::ERR_FILE_NOT_FOUND": the pages link their fonts at /vendor/fonts-2026-09-27/fonts.css, and loaded as file:// that path is the root of the disk, not of the site.</w:t>
      </w:r>
    </w:p>
    <w:p>
      <w:pPr>
        <w:pStyle w:val="ListParagraph"/>
        <w:numPr>
          <w:ilvl w:val="0"/>
          <w:numId w:val="1"/>
        </w:numPr>
      </w:pPr>
      <w:r>
        <w:rPr>
          <w:b/>
        </w:rPr>
        <w:t xml:space="preserve">Why.</w:t>
      </w:r>
      <w:r>
        <w:t xml:space="preserve"> smoke_pages opened the built pages as file:// URLs. A page that loads anything by a root-relative path cannot load it that way, and smoke_billing and smoke_guide had already moved to a local server for that reason; smoke_pages had not, and nothing forced it to, because until now every root-relative reference those two pages make failed without writing to the console, and the one resource that did fail loudly, Google Fonts, was on its list of environment noise.</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smoke_pages serves the built site from a local HTTP server and opens the pages through it, as the other page smokes do, so every root-relative path resolves the way it does live.</w:t>
      </w:r>
    </w:p>
    <w:p>
      <w:pPr>
        <w:pStyle w:val="ListParagraph"/>
        <w:numPr>
          <w:ilvl w:val="0"/>
          <w:numId w:val="1"/>
        </w:numPr>
      </w:pPr>
      <w:r>
        <w:rPr>
          <w:b/>
        </w:rPr>
        <w:t xml:space="preserve">What stops it now.</w:t>
      </w:r>
      <w:r>
        <w:t xml:space="preserve"> smoke_pages counts any resource that fails to load as an error, now that the site's own paths resolve, so a stylesheet, font or script a page names and the build did not produce fails it; Google's hosts are no longer on its noise list. in </w:t>
      </w:r>
      <w:r>
        <w:rPr>
          <w:rFonts w:ascii="Consolas" w:hAnsi="Consolas"/>
          <w:sz w:val="19"/>
        </w:rPr>
        <w:t xml:space="preserve">src/smoke_pages.js</w:t>
      </w:r>
    </w:p>
    <w:p>
      <w:pPr>
        <w:pStyle w:val="ListParagraph"/>
        <w:numPr>
          <w:ilvl w:val="0"/>
          <w:numId w:val="1"/>
        </w:numPr>
      </w:pPr>
      <w:r>
        <w:rPr>
          <w:b/>
        </w:rPr>
        <w:t xml:space="preserve">Lesson.</w:t>
      </w:r>
      <w:r>
        <w:t xml:space="preserve">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w:t>
      </w:r>
    </w:p>
    <w:p>
      <w:pPr>
        <w:pStyle w:val="Heading3"/>
      </w:pPr>
      <w:r>
        <w:t xml:space="preserve">INC-0169. The reading corpus check accepted a near miss whose only negative word opened it, and the item builder, which capitalises first, could not use it</w:t>
      </w:r>
    </w:p>
    <w:p>
      <w:r>
        <w:rPr>
          <w:i/>
        </w:rPr>
        <w:t xml:space="preserve">2026-09-27, Degraded, `6ec335282a2f1056aea8af4ff21019207fcc33ac` PR #164</w:t>
      </w:r>
    </w:p>
    <w:p>
      <w:pPr>
        <w:pStyle w:val="ListParagraph"/>
        <w:numPr>
          <w:ilvl w:val="0"/>
          <w:numId w:val="1"/>
        </w:numPr>
      </w:pPr>
      <w:r>
        <w:rPr>
          <w:b/>
        </w:rPr>
        <w:t xml:space="preserve">What was seen.</w:t>
      </w:r>
      <w:r>
        <w:t xml:space="preserve"> A new passage's near miss read "no water was pumped from the lower levels on the fourteenth of June 1866". check_premises passed it as the negative near miss the inference question needs, and python3 src/build.py then failed with "gmat/v_inf did not ship the questions its schemas list": every draw of that question raised "balance needs 4 wrong answers, pool has 117".</w:t>
      </w:r>
    </w:p>
    <w:p>
      <w:pPr>
        <w:pStyle w:val="ListParagraph"/>
        <w:numPr>
          <w:ilvl w:val="0"/>
          <w:numId w:val="1"/>
        </w:numPr>
      </w:pPr>
      <w:r>
        <w:rPr>
          <w:b/>
        </w:rPr>
        <w:t xml:space="preserve">Why.</w:t>
      </w:r>
      <w:r>
        <w:t xml:space="preserve"> Both places test a near miss with the same pattern, NEGATIVE, which matches not, no, none and never in lower case only. check_premises tests the near miss as stored, lower case; the inference builder capitalises it first, because it becomes a sentence, so "No water" no longer matched and the builder found no negative near miss to offer. The balancer's error then counted every wrong answer in the pool instead of the one kind it lacked, so the message pointed away from the cause.</w:t>
      </w:r>
    </w:p>
    <w:p>
      <w:pPr>
        <w:pStyle w:val="ListParagraph"/>
        <w:numPr>
          <w:ilvl w:val="0"/>
          <w:numId w:val="1"/>
        </w:numPr>
      </w:pPr>
      <w:r>
        <w:rPr>
          <w:b/>
        </w:rPr>
        <w:t xml:space="preserve">How it surfaced.</w:t>
      </w:r>
      <w:r>
        <w:t xml:space="preserve"> Found on September 27, 2026 when the build refused a batch of five new reading passages. (A build guard caught it)</w:t>
      </w:r>
    </w:p>
    <w:p>
      <w:pPr>
        <w:pStyle w:val="ListParagraph"/>
        <w:numPr>
          <w:ilvl w:val="0"/>
          <w:numId w:val="1"/>
        </w:numPr>
      </w:pPr>
      <w:r>
        <w:rPr>
          <w:b/>
        </w:rPr>
        <w:t xml:space="preserve">Fix.</w:t>
      </w:r>
      <w:r>
        <w:t xml:space="preserve"> NEGATIVE matches in any case, so a near miss counts as negative however it is capitalised, in the check and in the builder alike. When the balancer lacks the answers about the same case that it must offer, its error now says that and how many it has.</w:t>
      </w:r>
    </w:p>
    <w:p>
      <w:pPr>
        <w:pStyle w:val="ListParagraph"/>
        <w:numPr>
          <w:ilvl w:val="0"/>
          <w:numId w:val="1"/>
        </w:numPr>
      </w:pPr>
      <w:r>
        <w:rPr>
          <w:b/>
        </w:rPr>
        <w:t xml:space="preserve">What stops it now.</w:t>
      </w:r>
      <w:r>
        <w:t xml:space="preserve"> g_rc checks at import that every near miss the corpus check counts as negative still counts once capitalised as the builder prints it, and the build's existing check that every listed question ships (INC-0126) caught this one. in </w:t>
      </w:r>
      <w:r>
        <w:rPr>
          <w:rFonts w:ascii="Consolas" w:hAnsi="Consolas"/>
          <w:sz w:val="19"/>
        </w:rPr>
        <w:t xml:space="preserve">src/gen/g_rc.py</w:t>
      </w:r>
    </w:p>
    <w:p>
      <w:pPr>
        <w:pStyle w:val="ListParagraph"/>
        <w:numPr>
          <w:ilvl w:val="0"/>
          <w:numId w:val="1"/>
        </w:numPr>
      </w:pPr>
      <w:r>
        <w:rPr>
          <w:b/>
        </w:rPr>
        <w:t xml:space="preserve">Lesson.</w:t>
      </w:r>
      <w:r>
        <w:t xml:space="preserve"> A check that tests a value in a different form from the one the code uses tests something else. Test what is printed, after every transformation the code applies, or make the test indifferent to the transformation.</w:t>
      </w:r>
    </w:p>
    <w:p>
      <w:pPr>
        <w:pStyle w:val="Heading3"/>
      </w:pPr>
      <w:r>
        <w:t xml:space="preserve">INC-0173. The source check ended a tag at the first &gt; it met, so markup inside a quoted attribute leaked into the page text, and an element id's 5 confirmed GRE's five-year score validity on a page that never states it</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/exams/gre/ showed Score Validity 5 years citing ETS's GRE scores overview page. Read on September 27, 2026, that page says nothing about how long scores last; ETS's Get Your Scores page does: "GRE scores are reportable for 5 years following your test date." The weekly exam source check had passed the figure, and the text it read from the overview page held the fragment "}}" id="text-5ae0eb3b6b" class="cmp-text"&gt;, markup no reader sees. The figure is right; the page cited for it was not the one that says it.</w:t>
      </w:r>
    </w:p>
    <w:p>
      <w:pPr>
        <w:pStyle w:val="ListParagraph"/>
        <w:numPr>
          <w:ilvl w:val="0"/>
          <w:numId w:val="1"/>
        </w:numPr>
      </w:pPr>
      <w:r>
        <w:rPr>
          <w:b/>
        </w:rPr>
        <w:t xml:space="preserve">Why.</w:t>
      </w:r>
      <w:r>
        <w:t xml:space="preserve"> to_text removed tags with the pattern &lt;[^&gt;]+&gt;, which ends a tag at the first &gt; it meets. ETS's pages keep a copy of each text block in a data-cmp-data-layer attribute: JSON holding the block's markup with its &lt; escaped but its &gt; left raw, inside the attribute's quotes. The first &gt; in that attribute ended the tag early, and the rest of the attribute, the block's markup and text again and then the element id text-5ae0eb3b6b, was read as page text. The number pattern accepts a digit after a hyphen, so the id supplied a 5.</w:t>
      </w:r>
    </w:p>
    <w:p>
      <w:pPr>
        <w:pStyle w:val="ListParagraph"/>
        <w:numPr>
          <w:ilvl w:val="0"/>
          <w:numId w:val="1"/>
        </w:numPr>
      </w:pPr>
      <w:r>
        <w:rPr>
          <w:b/>
        </w:rPr>
        <w:t xml:space="preserve">How it surfaced.</w:t>
      </w:r>
      <w:r>
        <w:t xml:space="preserve"> Found on September 27, 2026 by an audit that listed every exam figure the check found on its page only away from all of the fact's words (INC-0174); the 5 it had matched on this page sat inside an element id. (Found by measuring something)</w:t>
      </w:r>
    </w:p>
    <w:p>
      <w:pPr>
        <w:pStyle w:val="ListParagraph"/>
        <w:numPr>
          <w:ilvl w:val="0"/>
          <w:numId w:val="1"/>
        </w:numPr>
      </w:pPr>
      <w:r>
        <w:rPr>
          <w:b/>
        </w:rPr>
        <w:t xml:space="preserve">Fix.</w:t>
      </w:r>
      <w:r>
        <w:t xml:space="preserve"> The GRE validity figure cites ETS's Get Your Scores page. to_text reads markup with Python's HTML parser, which keeps a quoted attribute whole, so no attribute text reaches the page text.</w:t>
      </w:r>
    </w:p>
    <w:p>
      <w:pPr>
        <w:pStyle w:val="ListParagraph"/>
        <w:numPr>
          <w:ilvl w:val="0"/>
          <w:numId w:val="1"/>
        </w:numPr>
      </w:pPr>
      <w:r>
        <w:rPr>
          <w:b/>
        </w:rPr>
        <w:t xml:space="preserve">What stops it now.</w:t>
      </w:r>
      <w:r>
        <w:t xml:space="preserve"> check_sources' self-check reads a tag whose quoted attribute holds markup, a &gt; and a number, and fails if any of the attribute's text comes back as page text. The proximity check added for INC-0174 would also refuse a 5 standing in an id. in </w:t>
      </w:r>
      <w:r>
        <w:rPr>
          <w:rFonts w:ascii="Consolas" w:hAnsi="Consolas"/>
          <w:sz w:val="19"/>
        </w:rPr>
        <w:t xml:space="preserve">src/check_sources.py</w:t>
      </w:r>
    </w:p>
    <w:p>
      <w:pPr>
        <w:pStyle w:val="ListParagraph"/>
        <w:numPr>
          <w:ilvl w:val="0"/>
          <w:numId w:val="1"/>
        </w:numPr>
      </w:pPr>
      <w:r>
        <w:rPr>
          <w:b/>
        </w:rPr>
        <w:t xml:space="preserve">Lesson.</w:t>
      </w:r>
      <w:r>
        <w:t xml:space="preserve">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w:t>
      </w:r>
    </w:p>
    <w:p>
      <w:pPr>
        <w:pStyle w:val="Heading3"/>
      </w:pPr>
      <w:r>
        <w:t xml:space="preserve">INC-0175. The source check cached Imperva's script challenge as GMAC's policies PDF, a page with no words, so every later run with --cache reported the PDF unreadable from its own cache</w:t>
      </w:r>
    </w:p>
    <w:p>
      <w:r>
        <w:rPr>
          <w:i/>
        </w:rPr>
        <w:t xml:space="preserve">2026-09-27, Degraded, `b6727f6ba5f7be256111a4212877c1bc4980feaf` PR #166</w:t>
      </w:r>
    </w:p>
    <w:p>
      <w:pPr>
        <w:pStyle w:val="ListParagraph"/>
        <w:numPr>
          <w:ilvl w:val="0"/>
          <w:numId w:val="1"/>
        </w:numPr>
      </w:pPr>
      <w:r>
        <w:rPr>
          <w:b/>
        </w:rPr>
        <w:t xml:space="preserve">What was seen.</w:t>
      </w:r>
      <w:r>
        <w:t xml:space="preserve"> A run of check_sources --render --cache on September 27, 2026 reported GMAC's GMAT policies and procedures PDF unreadable with "only 1 characters of text", and a second run reported the same, although curl had just fetched the same URL as the 295,049 byte PDF with 80,078 characters of text. The cache file for the URL held a single space.</w:t>
      </w:r>
    </w:p>
    <w:p>
      <w:pPr>
        <w:pStyle w:val="ListParagraph"/>
        <w:numPr>
          <w:ilvl w:val="0"/>
          <w:numId w:val="1"/>
        </w:numPr>
      </w:pPr>
      <w:r>
        <w:rPr>
          <w:b/>
        </w:rPr>
        <w:t xml:space="preserve">Why.</w:t>
      </w:r>
      <w:r>
        <w:t xml:space="preserve"> Some reads of the PDF's URL get Imperva's script challenge instead: 212 bytes of text/html whose only content is a script from /_Incapsula_Resource. The challenge check matches a challenge's words, and this one has none once its script is removed, so it read as an empty page. fetch() caches every read except a recognised challenge, so the empty read was kept, and the next run took it from the cache instead of reading again: a one-off refusal became a standing one. The browser read, which the check tries for short pages, fails on a PDF, so nothing replaced it.</w:t>
      </w:r>
    </w:p>
    <w:p>
      <w:pPr>
        <w:pStyle w:val="ListParagraph"/>
        <w:numPr>
          <w:ilvl w:val="0"/>
          <w:numId w:val="1"/>
        </w:numPr>
      </w:pPr>
      <w:r>
        <w:rPr>
          <w:b/>
        </w:rPr>
        <w:t xml:space="preserve">How it surfaced.</w:t>
      </w:r>
      <w:r>
        <w:t xml:space="preserve"> Found on September 27, 2026 when a retry, meant to read the one source the first run could not, reported the same failure. (A test caught it)</w:t>
      </w:r>
    </w:p>
    <w:p>
      <w:pPr>
        <w:pStyle w:val="ListParagraph"/>
        <w:numPr>
          <w:ilvl w:val="0"/>
          <w:numId w:val="1"/>
        </w:numPr>
      </w:pPr>
      <w:r>
        <w:rPr>
          <w:b/>
        </w:rPr>
        <w:t xml:space="preserve">Fix.</w:t>
      </w:r>
      <w:r>
        <w:t xml:space="preserve"> fetch() recognises Imperva's script challenge in a plain read, reads once more a few seconds later, as the browser read already does for challenges, and reports the source as challenged if it comes back again. It caches a read only when it holds at least MIN_TEXT characters, so a short read of any kind is tried again on the next run.</w:t>
      </w:r>
    </w:p>
    <w:p>
      <w:pPr>
        <w:pStyle w:val="ListParagraph"/>
        <w:numPr>
          <w:ilvl w:val="0"/>
          <w:numId w:val="1"/>
        </w:numPr>
      </w:pPr>
      <w:r>
        <w:rPr>
          <w:b/>
        </w:rPr>
        <w:t xml:space="preserve">What stops it now.</w:t>
      </w:r>
      <w:r>
        <w:t xml:space="preserve"> check_sources' self-check serves fetch() the challenge as mba.com sent it, followed by the page and then by the challenge again, and fails unless the first comes back as the page and the second as a challenge; and it reads a short page through fetch() with a cache and fails if the read was kept. in </w:t>
      </w:r>
      <w:r>
        <w:rPr>
          <w:rFonts w:ascii="Consolas" w:hAnsi="Consolas"/>
          <w:sz w:val="19"/>
        </w:rPr>
        <w:t xml:space="preserve">src/check_sources.py</w:t>
      </w:r>
    </w:p>
    <w:p>
      <w:pPr>
        <w:pStyle w:val="ListParagraph"/>
        <w:numPr>
          <w:ilvl w:val="0"/>
          <w:numId w:val="1"/>
        </w:numPr>
      </w:pPr>
      <w:r>
        <w:rPr>
          <w:b/>
        </w:rPr>
        <w:t xml:space="preserve">Lesson.</w:t>
      </w:r>
      <w:r>
        <w:t xml:space="preserve"> A cache should keep only what would be accepted as an answer. Caching a failure turns a transient fault into a permanent one, and it then looks like the source's fault rather than the cache's. And a detector that looks for a refusal's words misses a refusal that has none.</w:t>
      </w:r>
    </w:p>
    <w:p>
      <w:pPr>
        <w:pStyle w:val="Heading3"/>
      </w:pPr>
      <w:r>
        <w:t xml:space="preserve">INC-0181. The ledger's harvest read only incident ids written out in full and matched commits by their short hash, so seven records fixed under a range such as "INC-0104 to INC-0110" cited nothing and 57 cited fixes came back every week as possible unrecorded defects</w:t>
      </w:r>
    </w:p>
    <w:p>
      <w:r>
        <w:rPr>
          <w:i/>
        </w:rPr>
        <w:t xml:space="preserve">2026-09-27, Degraded, `7ff690443f31290b82700cd0832990934e955f57` PR #176</w:t>
      </w:r>
    </w:p>
    <w:p>
      <w:pPr>
        <w:pStyle w:val="ListParagraph"/>
        <w:numPr>
          <w:ilvl w:val="0"/>
          <w:numId w:val="1"/>
        </w:numPr>
      </w:pPr>
      <w:r>
        <w:rPr>
          <w:b/>
        </w:rPr>
        <w:t xml:space="preserve">What was seen.</w:t>
      </w:r>
      <w:r>
        <w:t xml:space="preserve"> On September 27, 2026, python3 src/playbook_harvest.py --citations reported eight records that name no commit and that no commit names: INC-0105 to INC-0109, INC-0171, INC-0174 and the just-written INC-0180. The squash commits on main do name the first seven: PR #96's names "INC-0104 to INC-0110", PR #165's "INC-0170 to INC-0172" and PR #166's "INC-0173 to INC-0175". The harvest also listed 38 commits as candidate unrecorded defects, many of them commits whose records simply cited nothing. Reading why, a second fault: the candidate loop compared each commit's short hash with the ledger's citations, 57 of which were full hashes, so every commit cited in full was listed as a candidate unrecorded defect however long ago it was written up.</w:t>
      </w:r>
    </w:p>
    <w:p>
      <w:pPr>
        <w:pStyle w:val="ListParagraph"/>
        <w:numPr>
          <w:ilvl w:val="0"/>
          <w:numId w:val="1"/>
        </w:numPr>
      </w:pPr>
      <w:r>
        <w:rPr>
          <w:b/>
        </w:rPr>
        <w:t xml:space="preserve">Why.</w:t>
      </w:r>
      <w:r>
        <w:t xml:space="preserve"> incident_commits() finds ids with the pattern INC-\d{4}, so it reads the two ends of a range and nothing between them, and it would read only the first id of a list written "INC-0130, 0131, 0132". Sessions name several incidents in one squash title that way whenever one PR fixes a run of them. The report asked a human to find those seven by hand, when git already held the answer. The candidate loop has the same shape of fault in the other direction: git prints a short hash, the backfill writes a full one, and an exact comparison between the two never matches, so the tool that fills in citations made its own weekly report noisier every time it ran.</w:t>
      </w:r>
    </w:p>
    <w:p>
      <w:pPr>
        <w:pStyle w:val="ListParagraph"/>
        <w:numPr>
          <w:ilvl w:val="0"/>
          <w:numId w:val="1"/>
        </w:numPr>
      </w:pPr>
      <w:r>
        <w:rPr>
          <w:b/>
        </w:rPr>
        <w:t xml:space="preserve">How it surfaced.</w:t>
      </w:r>
      <w:r>
        <w:t xml:space="preserve"> Found on September 27, 2026 by running the harvest's --citations report after a merge and reading why each uncited record had no match. (Found by reading the code or the output)</w:t>
      </w:r>
    </w:p>
    <w:p>
      <w:pPr>
        <w:pStyle w:val="ListParagraph"/>
        <w:numPr>
          <w:ilvl w:val="0"/>
          <w:numId w:val="1"/>
        </w:numPr>
      </w:pPr>
      <w:r>
        <w:rPr>
          <w:b/>
        </w:rPr>
        <w:t xml:space="preserve">Fix.</w:t>
      </w:r>
      <w:r>
        <w:t xml:space="preserve"> playbook_harvest reads an incident range ("INC-0104 to INC-0110") and a short list ("INC-0130, 0131, 0132") as every id they name, capped at 20 past the first so a year after a comma is never an id, and counts a commit as cited when either hash is a prefix of the other. --backfill then filled 77 citations from main's history, leaving only this record, which this change's own merge will name. The five candidates left were read and cleared in data/playbook/cleared.jsonl with reasons: two were validation or design language, one a claim the same change made stale, and two follow-on work on INC-0079 and INC-0057.</w:t>
      </w:r>
    </w:p>
    <w:p>
      <w:pPr>
        <w:pStyle w:val="ListParagraph"/>
        <w:numPr>
          <w:ilvl w:val="0"/>
          <w:numId w:val="1"/>
        </w:numPr>
      </w:pPr>
      <w:r>
        <w:rPr>
          <w:b/>
        </w:rPr>
        <w:t xml:space="preserve">What stops it now.</w:t>
      </w:r>
      <w:r>
        <w:t xml:space="preserve"> playbook_harvest's self-check, run first on every invocation, reads the four forms main's commits use and fails unless each yields every id it names, rejects an over-long range and a year after a comma, and requires a commit cited in full or short to count as cited; mutants that drop the range reading, the list reading or the cap each fail it. in </w:t>
      </w:r>
      <w:r>
        <w:rPr>
          <w:rFonts w:ascii="Consolas" w:hAnsi="Consolas"/>
          <w:sz w:val="19"/>
        </w:rPr>
        <w:t xml:space="preserve">src/playbook_harvest.py</w:t>
      </w:r>
    </w:p>
    <w:p>
      <w:pPr>
        <w:pStyle w:val="ListParagraph"/>
        <w:numPr>
          <w:ilvl w:val="0"/>
          <w:numId w:val="1"/>
        </w:numPr>
      </w:pPr>
      <w:r>
        <w:rPr>
          <w:b/>
        </w:rPr>
        <w:t xml:space="preserve">Lesson.</w:t>
      </w:r>
      <w:r>
        <w:t xml:space="preserve"> A reader of free text has to read every way people actually write the thing it looks for. Check the forms in the history, not the form you would write, before trusting that a pattern finds all of them.</w:t>
      </w:r>
    </w:p>
    <w:p>
      <w:pPr>
        <w:pStyle w:val="Heading3"/>
      </w:pPr>
      <w:r>
        <w:t xml:space="preserve">INC-0182. Arizona State's class size stayed at 47 after its class profile changed it to 45, because the source check confirmed the head count with the page's "Business 47%" under "Class composition"</w:t>
      </w:r>
    </w:p>
    <w:p>
      <w:r>
        <w:rPr>
          <w:i/>
        </w:rPr>
        <w:t xml:space="preserve">2026-09-28, Wrong data shown or stored, `2af0f33bc3a976c6a0d0c7012295b474d3a27132` PR #184</w:t>
      </w:r>
    </w:p>
    <w:p>
      <w:pPr>
        <w:pStyle w:val="ListParagraph"/>
        <w:numPr>
          <w:ilvl w:val="0"/>
          <w:numId w:val="1"/>
        </w:numPr>
      </w:pPr>
      <w:r>
        <w:rPr>
          <w:b/>
        </w:rPr>
        <w:t xml:space="preserve">What was seen.</w:t>
      </w:r>
      <w:r>
        <w:t xml:space="preserve"> The weekly source check of September 28, 2026 (issue #182) reported three of Arizona State W. P. Carey's figures as no longer on its class profile page: 19 percent admitted, 5.3 years of work experience and 32 percent international. Read in full, the page is still headed "Incoming class of Fall 2025" but now prints 328 applications, 24% admitted, an entering class of 45, age 30, GMAT Focus 645, GRE 314, GPA 3.6, 6.2 years of work experience and 33% international. Earlier runs' cached reads of September 26 and 27 show the figures the library holds: 426 applications, 19%, 47, age 29, GMAT 690, GRE 314, GPA 3.6, 5.3 years and 32%. The library's class size of 47 was not reported, though the page no longer gives 47 as the class size.</w:t>
      </w:r>
    </w:p>
    <w:p>
      <w:pPr>
        <w:pStyle w:val="ListParagraph"/>
        <w:numPr>
          <w:ilvl w:val="0"/>
          <w:numId w:val="1"/>
        </w:numPr>
      </w:pPr>
      <w:r>
        <w:rPr>
          <w:b/>
        </w:rPr>
        <w:t xml:space="preserve">Why.</w:t>
      </w:r>
      <w:r>
        <w:t xml:space="preserve"> The school check confirms a figure when its number appears on the page within 200 characters of one of its field's label words, and class size's words include "class", which a class profile prints in nearly every heading ("Class averages", "Class composition"). The page's undergraduate major table prints "Business 47%" a few words after "Class composition", so the old head count of 47 was found beside a label. A percentage can never be a head count, but the check matched digits without asking what kind of quantity they were.</w:t>
      </w:r>
    </w:p>
    <w:p>
      <w:pPr>
        <w:pStyle w:val="ListParagraph"/>
        <w:numPr>
          <w:ilvl w:val="0"/>
          <w:numId w:val="1"/>
        </w:numPr>
      </w:pPr>
      <w:r>
        <w:rPr>
          <w:b/>
        </w:rPr>
        <w:t xml:space="preserve">How it surfaced.</w:t>
      </w:r>
      <w:r>
        <w:t xml:space="preserve"> Found on September 28, 2026 by reading Arizona State's page in full after the weekly issue flagged three of its figures, and comparing every figure the library cites to it, including the ones the check had passed. (Found by reading the code or the output)</w:t>
      </w:r>
    </w:p>
    <w:p>
      <w:pPr>
        <w:pStyle w:val="ListParagraph"/>
        <w:numPr>
          <w:ilvl w:val="0"/>
          <w:numId w:val="1"/>
        </w:numPr>
      </w:pPr>
      <w:r>
        <w:rPr>
          <w:b/>
        </w:rPr>
        <w:t xml:space="preserve">Fix.</w:t>
      </w:r>
      <w:r>
        <w:t xml:space="preserve"> A number followed by a percent sign no longer confirms a school figure that is a count, a score or a length of time: class size, the GMAT and GRE scores, GPA and years of work experience. Arizona State's entry moves to the page's figures: 24 percent admitted, an entering class of 45, 6.2 years, 33 percent international, and a GMAT Focus average of 645, now that the page names the edition, with a note that the figures changed on or about September 28 under an unchanged Fall 2025 heading.</w:t>
      </w:r>
    </w:p>
    <w:p>
      <w:pPr>
        <w:pStyle w:val="ListParagraph"/>
        <w:numPr>
          <w:ilvl w:val="0"/>
          <w:numId w:val="1"/>
        </w:numPr>
      </w:pPr>
      <w:r>
        <w:rPr>
          <w:b/>
        </w:rPr>
        <w:t xml:space="preserve">What stops it now.</w:t>
      </w:r>
      <w:r>
        <w:t xml:space="preserve"> check_sources' self-check reads a class profile row "Class composition International 33% Undergraduate major Business 47%" and requires a class size of 47 to be reported as not beside its label, while "Size of entering class 47" still confirms it; the mutant that drops the percent rule fails it. in </w:t>
      </w:r>
      <w:r>
        <w:rPr>
          <w:rFonts w:ascii="Consolas" w:hAnsi="Consolas"/>
          <w:sz w:val="19"/>
        </w:rPr>
        <w:t xml:space="preserve">src/check_sources.py</w:t>
      </w:r>
    </w:p>
    <w:p>
      <w:pPr>
        <w:pStyle w:val="ListParagraph"/>
        <w:numPr>
          <w:ilvl w:val="0"/>
          <w:numId w:val="1"/>
        </w:numPr>
      </w:pPr>
      <w:r>
        <w:rPr>
          <w:b/>
        </w:rPr>
        <w:t xml:space="preserve">Lesson.</w:t>
      </w:r>
      <w:r>
        <w:t xml:space="preserve">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w:t>
      </w:r>
    </w:p>
    <w:p>
      <w:pPr>
        <w:pStyle w:val="Heading3"/>
      </w:pPr>
      <w:r>
        <w:t xml:space="preserve">INC-0183. The source check's browser read left out collapsed accordion panels, so Berkeley Haas's and Buffalo's correct tuition figures were reported missing whenever a site refused the plain read</w:t>
      </w:r>
    </w:p>
    <w:p>
      <w:r>
        <w:rPr>
          <w:i/>
        </w:rPr>
        <w:t xml:space="preserve">2026-09-28, Degraded, `2af0f33bc3a976c6a0d0c7012295b474d3a27132` PR #184</w:t>
      </w:r>
    </w:p>
    <w:p>
      <w:pPr>
        <w:pStyle w:val="ListParagraph"/>
        <w:numPr>
          <w:ilvl w:val="0"/>
          <w:numId w:val="1"/>
        </w:numPr>
      </w:pPr>
      <w:r>
        <w:rPr>
          <w:b/>
        </w:rPr>
        <w:t xml:space="preserve">What was seen.</w:t>
      </w:r>
      <w:r>
        <w:t xml:space="preserve"> The weekly check of September 28, 2026 (issue #182), run on GitHub's runner, reported Berkeley Haas's $92,755 and Buffalo's $16,655 and $7,615 as not printed by their cited pages. Both pages print them: Haas as the non-resident Tuition &amp; Fees Subtotal for the first year in its 2026-27 cost of attendance table, Buffalo in its resident and non-resident MBA charges tables. In this sandbox the check's plain read of each page finds every figure, and its browser read finds none of them.</w:t>
      </w:r>
    </w:p>
    <w:p>
      <w:pPr>
        <w:pStyle w:val="ListParagraph"/>
        <w:numPr>
          <w:ilvl w:val="0"/>
          <w:numId w:val="1"/>
        </w:numPr>
      </w:pPr>
      <w:r>
        <w:rPr>
          <w:b/>
        </w:rPr>
        <w:t xml:space="preserve">Why.</w:t>
      </w:r>
      <w:r>
        <w:t xml:space="preserve"> render_page.js returns document.body.innerText, which leaves out any element that is not rendered. Both tables sit in accordion panels that stay collapsed until a reader clicks: Haas's in a div carrying the hidden attribute, Buffalo's in a panel with display none and aria-hidden, each named by its button's aria-controls. The check falls back to the browser when a site refuses the plain read, as these two evidently did on GitHub's runner, and the browser then reported a page without the content a reader opens with one click.</w:t>
      </w:r>
    </w:p>
    <w:p>
      <w:pPr>
        <w:pStyle w:val="ListParagraph"/>
        <w:numPr>
          <w:ilvl w:val="0"/>
          <w:numId w:val="1"/>
        </w:numPr>
      </w:pPr>
      <w:r>
        <w:rPr>
          <w:b/>
        </w:rPr>
        <w:t xml:space="preserve">How it surfaced.</w:t>
      </w:r>
      <w:r>
        <w:t xml:space="preserve"> Found on September 28, 2026 by comparing the check's plain and browser reads of both pages after the weekly issue flagged them, and walking up from each figure to the element that hid it. (Found by measuring something)</w:t>
      </w:r>
    </w:p>
    <w:p>
      <w:pPr>
        <w:pStyle w:val="ListParagraph"/>
        <w:numPr>
          <w:ilvl w:val="0"/>
          <w:numId w:val="1"/>
        </w:numPr>
      </w:pPr>
      <w:r>
        <w:rPr>
          <w:b/>
        </w:rPr>
        <w:t xml:space="preserve">Fix.</w:t>
      </w:r>
      <w:r>
        <w:t xml:space="preserve"> render_page.js appends the text of every collapsed panel a reader can open: an element named by an aria-controls attribute that is not rendered, and a closed details element, when it holds a digit and sits outside the page's navigation, header and footer. The browser read of both pages then finds all three figures.</w:t>
      </w:r>
    </w:p>
    <w:p>
      <w:pPr>
        <w:pStyle w:val="ListParagraph"/>
        <w:numPr>
          <w:ilvl w:val="0"/>
          <w:numId w:val="1"/>
        </w:numPr>
      </w:pPr>
      <w:r>
        <w:rPr>
          <w:b/>
        </w:rPr>
        <w:t xml:space="preserve">What stops it now.</w:t>
      </w:r>
      <w:r>
        <w:t xml:space="preserve"> smoke_render.js serves a page with a figure inside a collapsed accordion panel named by its button's aria-controls, and one inside a closed details element, and fails unless the browser read returns both; a figure in a hidden navigation menu must still not come back. in </w:t>
      </w:r>
      <w:r>
        <w:rPr>
          <w:rFonts w:ascii="Consolas" w:hAnsi="Consolas"/>
          <w:sz w:val="19"/>
        </w:rPr>
        <w:t xml:space="preserve">src/smoke_render.js</w:t>
      </w:r>
    </w:p>
    <w:p>
      <w:pPr>
        <w:pStyle w:val="ListParagraph"/>
        <w:numPr>
          <w:ilvl w:val="0"/>
          <w:numId w:val="1"/>
        </w:numPr>
      </w:pPr>
      <w:r>
        <w:rPr>
          <w:b/>
        </w:rPr>
        <w:t xml:space="preserve">Lesson.</w:t>
      </w:r>
      <w:r>
        <w:t xml:space="preserve"> What is on screen is not what a reader can see. Content one click away behind the page's own controls is part of the page, so a reader built for checking has to open what the page offers to open, and leave closed what it hides for other reasons, such as menus.</w:t>
      </w:r>
    </w:p>
    <w:p>
      <w:pPr>
        <w:pStyle w:val="Heading3"/>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p>
      <w:r>
        <w:rPr>
          <w:i/>
        </w:rPr>
        <w:t xml:space="preserve">2026-09-28, Wrong data shown or stored, `33d98288de6b2022e8b92c51dbd8164a877bcb5d` PR #188</w:t>
      </w:r>
    </w:p>
    <w:p>
      <w:pPr>
        <w:pStyle w:val="ListParagraph"/>
        <w:numPr>
          <w:ilvl w:val="0"/>
          <w:numId w:val="1"/>
        </w:numPr>
      </w:pPr>
      <w:r>
        <w:rPr>
          <w:b/>
        </w:rPr>
        <w:t xml:space="preserve">What was seen.</w:t>
      </w:r>
      <w:r>
        <w:t xml:space="preserve"> A school run of the source check on September 28, 2026 reported vanderbilt-owen.profile.salary_median_usd, $150,000, as not printed by its cited page, Bloomberg's school profile for Vanderbilt (Owen). That page had answered the check with a bot challenge in every earlier run; this time it served the page, now titled "Best Business Schools &amp; MBA Programs 2026-27", with Owen at No. 17 in the US, up 10 from 2025-26, and a median base salary across all industries of $142,800. The library still held the 2025-26 profile's $150,000 and Owen's 2025-26 rank of 27, and 39 schools carried a Bloomberg rank labeled 2025-26.</w:t>
      </w:r>
    </w:p>
    <w:p>
      <w:pPr>
        <w:pStyle w:val="ListParagraph"/>
        <w:numPr>
          <w:ilvl w:val="0"/>
          <w:numId w:val="1"/>
        </w:numPr>
      </w:pPr>
      <w:r>
        <w:rPr>
          <w:b/>
        </w:rPr>
        <w:t xml:space="preserve">Why.</w:t>
      </w:r>
      <w:r>
        <w:t xml:space="preserve"> Bloomberg rewrites each school's page in place when it publishes a new edition, so a figure or rank read from it holds only until the next one, and nothing recorded when that would be or looked for it. The source check could not have noticed: Bloomberg answers most of its reads with a bot challenge, which it rightly reports as unreadable rather than as stale, and it does not read rank entries at all, because it collects only objects carrying a v or a text, and a rank carries rank and edition. A new edition therefore surfaced only when one read of the one profile figure cited to Bloomberg happened to get through.</w:t>
      </w:r>
    </w:p>
    <w:p>
      <w:pPr>
        <w:pStyle w:val="ListParagraph"/>
        <w:numPr>
          <w:ilvl w:val="0"/>
          <w:numId w:val="1"/>
        </w:numPr>
      </w:pPr>
      <w:r>
        <w:rPr>
          <w:b/>
        </w:rPr>
        <w:t xml:space="preserve">How it surfaced.</w:t>
      </w:r>
      <w:r>
        <w:t xml:space="preserve"> Found on September 28, 2026, when a school run of the source check read Bloomberg's Vanderbilt page as the page rather than a challenge and reported the salary missing from it. (Found by measuring something)</w:t>
      </w:r>
    </w:p>
    <w:p>
      <w:pPr>
        <w:pStyle w:val="ListParagraph"/>
        <w:numPr>
          <w:ilvl w:val="0"/>
          <w:numId w:val="1"/>
        </w:numPr>
      </w:pPr>
      <w:r>
        <w:rPr>
          <w:b/>
        </w:rPr>
        <w:t xml:space="preserve">Fix.</w:t>
      </w:r>
      <w:r>
        <w:t xml:space="preserve"> The source check now reads every rank entry whose edition is written like 2025-26 or 2025-2026, and reports as a failure any whose cited page names a later edition; its first run flagged 29 Bloomberg ranks and nothing else. A later read of Bloomberg's US ranking page got the page rather than the challenge, and every school's Bloomberg rank moves to the 2026-27 edition from it: 40 ranks move, 22 schools gain one, and Penn State and UC San Diego, absent from the 2026-27 list, lose theirs. Vanderbilt's salary figure moves to the 2026-27 profile's $142,800.</w:t>
      </w:r>
    </w:p>
    <w:p>
      <w:pPr>
        <w:pStyle w:val="ListParagraph"/>
        <w:numPr>
          <w:ilvl w:val="0"/>
          <w:numId w:val="1"/>
        </w:numPr>
      </w:pPr>
      <w:r>
        <w:rPr>
          <w:b/>
        </w:rPr>
        <w:t xml:space="preserve">What stops it now.</w:t>
      </w:r>
      <w:r>
        <w:t xml:space="preserve"> check_sources' self-check requires later_edition to report 2026-27 for a rank recorded as 2025-26 on a page titled with 2026-27 that also says "up 10 from 2025-26", to report nothing for a page naming only 2025-26, and to read neither a date such as 2026-10 nor a span such as 2025-2027 as an edition. in </w:t>
      </w:r>
      <w:r>
        <w:rPr>
          <w:rFonts w:ascii="Consolas" w:hAnsi="Consolas"/>
          <w:sz w:val="19"/>
        </w:rPr>
        <w:t xml:space="preserve">src/check_sources.py</w:t>
      </w:r>
    </w:p>
    <w:p>
      <w:pPr>
        <w:pStyle w:val="ListParagraph"/>
        <w:numPr>
          <w:ilvl w:val="0"/>
          <w:numId w:val="1"/>
        </w:numPr>
      </w:pPr>
      <w:r>
        <w:rPr>
          <w:b/>
        </w:rPr>
        <w:t xml:space="preserve">Lesson.</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w:t>
      </w:r>
    </w:p>
    <w:p>
      <w:pPr>
        <w:pStyle w:val="Heading3"/>
      </w:pPr>
      <w:r>
        <w:t xml:space="preserve">INC-0185. Maryland's and Penn State's Financial Times ranks were years old and named no edition, so the composite scored them beside FT's 2026 ranks, and Maryland's was a US position where every other FT entry is a global one</w:t>
      </w:r>
    </w:p>
    <w:p>
      <w:r>
        <w:rPr>
          <w:i/>
        </w:rPr>
        <w:t xml:space="preserve">2026-09-28, Wrong data shown or stored, `8a78cffe014ba97490cabc2dc61d47216a2d0a2f` PR #189</w:t>
      </w:r>
    </w:p>
    <w:p>
      <w:pPr>
        <w:pStyle w:val="ListParagraph"/>
        <w:numPr>
          <w:ilvl w:val="0"/>
          <w:numId w:val="1"/>
        </w:numPr>
      </w:pPr>
      <w:r>
        <w:rPr>
          <w:b/>
        </w:rPr>
        <w:t xml:space="preserve">What was seen.</w:t>
      </w:r>
      <w:r>
        <w:t xml:space="preserve"> Listing every rank with an empty edition on September 28, 2026 found two, both Financial Times. Maryland's 31 cites a school news page on the 25th anniversary edition of FT's ranking, where Smith was No. 57 in the world and No. 31 in the US; the library recorded the US position, where every other FT rank it holds is a position worldwide. Penn State's 47 cites a Smeal Magazine article from its Spring 2021 issue, which reports the FT Global MBA Ranking naming Smeal No. 47 overall. Every other FT rank in the library comes from the 2026 edition, and FT's 2026 table of 100 schools names neither school.</w:t>
      </w:r>
    </w:p>
    <w:p>
      <w:pPr>
        <w:pStyle w:val="ListParagraph"/>
        <w:numPr>
          <w:ilvl w:val="0"/>
          <w:numId w:val="1"/>
        </w:numPr>
      </w:pPr>
      <w:r>
        <w:rPr>
          <w:b/>
        </w:rPr>
        <w:t xml:space="preserve">Why.</w:t>
      </w:r>
      <w:r>
        <w:t xml:space="preserve"> A rank's edition was optional. validate_schools checked that a rank came from a known publisher and sat between 1 and 200, but never that it said which edition it came from, so two ranks entered without one were accepted, and the composite, which averages whatever publisher ranks a school carries, scored both as current. Nothing compared what a rank measured either: Maryland's was a US position among the library's worldwide positions.</w:t>
      </w:r>
    </w:p>
    <w:p>
      <w:pPr>
        <w:pStyle w:val="ListParagraph"/>
        <w:numPr>
          <w:ilvl w:val="0"/>
          <w:numId w:val="1"/>
        </w:numPr>
      </w:pPr>
      <w:r>
        <w:rPr>
          <w:b/>
        </w:rPr>
        <w:t xml:space="preserve">How it surfaced.</w:t>
      </w:r>
      <w:r>
        <w:t xml:space="preserve"> Found on September 28, 2026, when every rank without an edition was listed after the Bloomberg refresh (INC-0184) and the two pages they cite were read. (Found by reading the code or the output)</w:t>
      </w:r>
    </w:p>
    <w:p>
      <w:pPr>
        <w:pStyle w:val="ListParagraph"/>
        <w:numPr>
          <w:ilvl w:val="0"/>
          <w:numId w:val="1"/>
        </w:numPr>
      </w:pPr>
      <w:r>
        <w:rPr>
          <w:b/>
        </w:rPr>
        <w:t xml:space="preserve">Fix.</w:t>
      </w:r>
      <w:r>
        <w:t xml:space="preserve"> Both ranks are set to null for the 2026 edition, citing the copy of FT's 2026 Global MBA Ranking table that another school's FT rank already cites, in which neither school appears. validate_schools now refuses a published rank that names no edition or has no source url. Cornell's, UCLA's and Washington Foster's FT ranks, which Poets&amp;Quants' report of the 2026 ranking confirms, now cite it rather than two admissions consulting blogs.</w:t>
      </w:r>
    </w:p>
    <w:p>
      <w:pPr>
        <w:pStyle w:val="ListParagraph"/>
        <w:numPr>
          <w:ilvl w:val="0"/>
          <w:numId w:val="1"/>
        </w:numPr>
      </w:pPr>
      <w:r>
        <w:rPr>
          <w:b/>
        </w:rPr>
        <w:t xml:space="preserve">What stops it now.</w:t>
      </w:r>
      <w:r>
        <w:t xml:space="preserve"> validate_schools refuses any rank that has a value and an empty edition, which fails the build; the rule was confirmed by restoring one of the two old entries, which the validator then refused. in </w:t>
      </w:r>
      <w:r>
        <w:rPr>
          <w:rFonts w:ascii="Consolas" w:hAnsi="Consolas"/>
          <w:sz w:val="19"/>
        </w:rPr>
        <w:t xml:space="preserve">src/validate_schools.py</w:t>
      </w:r>
    </w:p>
    <w:p>
      <w:pPr>
        <w:pStyle w:val="ListParagraph"/>
        <w:numPr>
          <w:ilvl w:val="0"/>
          <w:numId w:val="1"/>
        </w:numPr>
      </w:pPr>
      <w:r>
        <w:rPr>
          <w:b/>
        </w:rPr>
        <w:t xml:space="preserve">Lesson.</w:t>
      </w:r>
      <w:r>
        <w:t xml:space="preserve"> A rank without its edition is a number without a date, and an average cannot tell a 2021 rank from a 2026 one. Make the edition a required part of the record, so a rank that cannot say when it is from is refused rather than scored.</w:t>
      </w:r>
    </w:p>
    <w:p>
      <w:pPr>
        <w:pStyle w:val="Heading2"/>
      </w:pPr>
      <w:r>
        <w:t xml:space="preserve">Front end (12)</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 `97ea315375fb1fb12f5ebdd98b856c5a3d0b43ce` PR #115</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 `77404eaa5c0fc0418e41c8f069825cea33a600ac` PR #138</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 `15334bab858321bb91c38ad9cb881d4194686ccb` PR #139</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2"/>
      </w:pPr>
      <w:r>
        <w:t xml:space="preserve">Build system (12)</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 `c7b1946dc4688fa7256c20309cf26f17bf85fae1` PR #104</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 `3d9b66ecfb7150707e5bd8eaf72514aa8a7aa116` PR #113</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 `97ea315375fb1fb12f5ebdd98b856c5a3d0b43ce` PR #115</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 `75a55429214346dcc3f56bdb48603c64812db29c` PR #158</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3"/>
      </w:pPr>
      <w:r>
        <w:t xml:space="preserve">INC-0193. The second LSAT reading bank had a generator that no longer wrote it, and running the generator would have put back 25 corrected lines</w:t>
      </w:r>
    </w:p>
    <w:p>
      <w:r>
        <w:rPr>
          <w:i/>
        </w:rPr>
        <w:t xml:space="preserve">2026-09-29, Degraded, `c69493cfaaa32e4cf9dad245c4db96d83a4282a7` PR #207</w:t>
      </w:r>
    </w:p>
    <w:p>
      <w:pPr>
        <w:pStyle w:val="ListParagraph"/>
        <w:numPr>
          <w:ilvl w:val="0"/>
          <w:numId w:val="1"/>
        </w:numPr>
      </w:pPr>
      <w:r>
        <w:rPr>
          <w:b/>
        </w:rPr>
        <w:t xml:space="preserve">What was seen.</w:t>
      </w:r>
      <w:r>
        <w:t xml:space="preserve"> src/mk_bank_lsat_rc2.py, whose docstring says it emits src/bank_lsat_rc2.js and which writes there when given no path, produced a bank that differs from the committed one on 25 lines in 23 of its 35 items. Run over the bank, it would have taken off 12 clauses added to even out answer lengths, brought back four garbled seams such as 'in every species in which the effect has been observed been observed', returned six Watch for notes to naming choices by the order they were written in, and put three keys back into the passage's own words. test.js would have failed three checks (two of the seams, two notes that name the key, and one length rank holding 46 percent of the keys against a recorded 36); the other two seams, four notes pointing at the wrong choices and three keys would have gone back without a failure.</w:t>
      </w:r>
    </w:p>
    <w:p>
      <w:pPr>
        <w:pStyle w:val="ListParagraph"/>
        <w:numPr>
          <w:ilvl w:val="0"/>
          <w:numId w:val="1"/>
        </w:numPr>
      </w:pPr>
      <w:r>
        <w:rPr>
          <w:b/>
        </w:rPr>
        <w:t xml:space="preserve">Why.</w:t>
      </w:r>
      <w:r>
        <w:t xml:space="preserve"> The bank was generated on September 21 (#65) by a script with its own writer, which put no 'Generated by' line in the file. The next day #70 added src/bank_repair.py so that hand written banks could be corrected 'without regenerating a file that was never generated', and used it on this file, which had been generated; #97, #204 and #205 then corrected the bank as well, because that is where each defect showed. The nine generators written since stamp their banks 'Generated by ... Edit that file, not this one', but nothing compared any bank with what its generator writes, so a bank and its generator could part without anything noticing.</w:t>
      </w:r>
    </w:p>
    <w:p>
      <w:pPr>
        <w:pStyle w:val="ListParagraph"/>
        <w:numPr>
          <w:ilvl w:val="0"/>
          <w:numId w:val="1"/>
        </w:numPr>
      </w:pPr>
      <w:r>
        <w:rPr>
          <w:b/>
        </w:rPr>
        <w:t xml:space="preserve">How it surfaced.</w:t>
      </w:r>
      <w:r>
        <w:t xml:space="preserve"> Noticed on September 28, 2026 while moving Watch for notes into the generators (INC-0189): this was the one generator whose notes were not converted, because its output no longer matched the bank. On September 29 each of the ten bank generators was run into a scratch directory and compared with its bank: nine match byte for byte, and this one differs on 25 lines, 12 of them from #70, 4 from #97, 6 from #204 and 3 from #205. Swapping its output into a scratch checkout and running test.js measured what the suite would and would not have caught. (Found by reading the code or the output)</w:t>
      </w:r>
    </w:p>
    <w:p>
      <w:pPr>
        <w:pStyle w:val="ListParagraph"/>
        <w:numPr>
          <w:ilvl w:val="0"/>
          <w:numId w:val="1"/>
        </w:numPr>
      </w:pPr>
      <w:r>
        <w:rPr>
          <w:b/>
        </w:rPr>
        <w:t xml:space="preserve">Fix.</w:t>
      </w:r>
      <w:r>
        <w:t xml:space="preserve"> src/bank_lsat_rc2.js now says in its header that it is the source and is edited by hand, and src/mk_bank_lsat_rc2.py refuses to write it and says why. Given another path it still writes what it wrote on September 21, which keeps it as the record of the content decisions its docstring describes.</w:t>
      </w:r>
    </w:p>
    <w:p>
      <w:pPr>
        <w:pStyle w:val="ListParagraph"/>
        <w:numPr>
          <w:ilvl w:val="0"/>
          <w:numId w:val="1"/>
        </w:numPr>
      </w:pPr>
      <w:r>
        <w:rPr>
          <w:b/>
        </w:rPr>
        <w:t xml:space="preserve">What stops it now.</w:t>
      </w:r>
      <w:r>
        <w:t xml:space="preserve"> src/check_bank_sources.py, which build.py runs, regenerates every bank whose header says 'Generated by' into a temporary directory and fails the build when the result differs from the committed bank at all, and fails when a generator's default output is a bank that does not name that generator, which is the state this bank was in. in </w:t>
      </w:r>
      <w:r>
        <w:rPr>
          <w:rFonts w:ascii="Consolas" w:hAnsi="Consolas"/>
          <w:sz w:val="19"/>
        </w:rPr>
        <w:t xml:space="preserve">src/check_bank_sources.py</w:t>
      </w:r>
    </w:p>
    <w:p>
      <w:pPr>
        <w:pStyle w:val="ListParagraph"/>
        <w:numPr>
          <w:ilvl w:val="0"/>
          <w:numId w:val="1"/>
        </w:numPr>
      </w:pPr>
      <w:r>
        <w:rPr>
          <w:b/>
        </w:rPr>
        <w:t xml:space="preserve">Lesson.</w:t>
      </w:r>
      <w:r>
        <w:t xml:space="preserve"> A generated file that someone edits by hand has two sources, and the next run of the generator silently picks one of them. Put the edit in the generator or retire the generator in writing, and have the build regenerate every generated file and compare it, because nothing else notices a generator that no longer makes its file until someone runs it.</w:t>
      </w:r>
    </w:p>
    <w:p>
      <w:pPr>
        <w:pStyle w:val="Heading2"/>
      </w:pPr>
      <w:r>
        <w:t xml:space="preserve">Search and metadata (10)</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 `3230ba014d8f660a9783ccc633c0a132c7c7b24c` PR #96</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 `3230ba014d8f660a9783ccc633c0a132c7c7b24c` PR #96</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 `3230ba014d8f660a9783ccc633c0a132c7c7b24c` PR #96</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 `4727c2e59c09a7d1bbe45f95e917b8cfab2ee836` PR #117</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 `a91fe6f677c6f3a45121f4e9bb1026a81663fcc5` PR #124</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 `6edd506aa79fd565dab17809a3fa936e3193bfd3` PR #145</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2"/>
      </w:pPr>
      <w:r>
        <w:t xml:space="preserve">CSS and layout (8)</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 `3f4de8317b7469acadf1f24da99af04ee00a381e` PR #126</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3"/>
      </w:pPr>
      <w:r>
        <w:t xml:space="preserve">INC-0163. The shared site header rendered its bold labels at two weights, because each page template asked Google Fonts for its own list of IBM Plex Sans weights</w:t>
      </w:r>
    </w:p>
    <w:p>
      <w:r>
        <w:rPr>
          <w:i/>
        </w:rPr>
        <w:t xml:space="preserve">2026-09-27, Cosmetic, `44b3f8c80bb2860eb619880931f9cca9272b3ee7` PR #162</w:t>
      </w:r>
    </w:p>
    <w:p>
      <w:pPr>
        <w:pStyle w:val="ListParagraph"/>
        <w:numPr>
          <w:ilvl w:val="0"/>
          <w:numId w:val="1"/>
        </w:numPr>
      </w:pPr>
      <w:r>
        <w:rPr>
          <w:b/>
        </w:rPr>
        <w:t xml:space="preserve">What was seen.</w:t>
      </w:r>
      <w:r>
        <w:t xml:space="preserve"> The site header's Create Account button is styled font-weight 700, 13px, and is meant to be identical on every page. Measured in Chromium on September 27, 2026, its label drew 92.41px wide on the landing page and on /exams/, where only the 400 and 600 faces of IBM Plex Sans had loaded, and 93.61px on /daily/, where the 700 face had. The shared chrome's other 700 weight rules, the header's tags and the mobile menu's group labels, draw from the same declared faces, so they fall back the same way.</w:t>
      </w:r>
    </w:p>
    <w:p>
      <w:pPr>
        <w:pStyle w:val="ListParagraph"/>
        <w:numPr>
          <w:ilvl w:val="0"/>
          <w:numId w:val="1"/>
        </w:numPr>
      </w:pPr>
      <w:r>
        <w:rPr>
          <w:b/>
        </w:rPr>
        <w:t xml:space="preserve">Why.</w:t>
      </w:r>
      <w:r>
        <w:t xml:space="preserve"> The header's CSS is injected once, from partials.py, but the font files it depends on were not: each of 30 page sources (28 templates, plus build_blog.py and build_colleges.py, which write their own page heads) carried its own Google Fonts link and its own list of weights. Five of them (the daily page template and the four study guide templates) asked for IBM Plex Sans 400, 500, 600 and 700; the other 25 stopped at 600. A browser asked for 700 when only 600 is loaded draws the 600 face and says nothing, so the shared rules looked right in every template on its own and differed between them. The terms and privacy pages also imported the design system's font sheet, which still requested Manrope, the retired fourth face, from Google on every load.</w:t>
      </w:r>
    </w:p>
    <w:p>
      <w:pPr>
        <w:pStyle w:val="ListParagraph"/>
        <w:numPr>
          <w:ilvl w:val="0"/>
          <w:numId w:val="1"/>
        </w:numPr>
      </w:pPr>
      <w:r>
        <w:rPr>
          <w:b/>
        </w:rPr>
        <w:t xml:space="preserve">How it surfaced.</w:t>
      </w:r>
      <w:r>
        <w:t xml:space="preserve"> Found on September 27, 2026 while moving the fonts off Google (DEVSECOPS O6): listing the distinct Google Fonts requests across the templates turned up five different ones, and a measurement of the header button on three pages confirmed the weights differ. (Found by measuring something)</w:t>
      </w:r>
    </w:p>
    <w:p>
      <w:pPr>
        <w:pStyle w:val="ListParagraph"/>
        <w:numPr>
          <w:ilvl w:val="0"/>
          <w:numId w:val="1"/>
        </w:numPr>
      </w:pPr>
      <w:r>
        <w:rPr>
          <w:b/>
        </w:rPr>
        <w:t xml:space="preserve">Fix.</w:t>
      </w:r>
      <w:r>
        <w:t xml:space="preserve"> The three faces are served from this site at /vendor/fonts-2026-09-27/ with one stylesheet covering every weight any page uses (Source Serif 4 600, 700 and italic 400; IBM Plex Sans 400, 500, 600 and 700; IBM Plex Mono 400 and 500). Every template links it through one placeholder, </w:t>
      </w:r>
      <w:r>
        <w:rPr>
          <w:rFonts w:ascii="Consolas" w:hAnsi="Consolas"/>
          <w:sz w:val="19"/>
        </w:rPr>
        <w:t xml:space="preserve">{{FONTS_CSS}}</w:t>
      </w:r>
      <w:r>
        <w:t xml:space="preserve">, filled from partials.FONTS_CSS, so no page can ask for a different set. The design system's font sheet points at the same file, and Manrope is gone from it.</w:t>
      </w:r>
    </w:p>
    <w:p>
      <w:pPr>
        <w:pStyle w:val="ListParagraph"/>
        <w:numPr>
          <w:ilvl w:val="0"/>
          <w:numId w:val="1"/>
        </w:numPr>
      </w:pPr>
      <w:r>
        <w:rPr>
          <w:b/>
        </w:rPr>
        <w:t xml:space="preserve">What stops it now.</w:t>
      </w:r>
      <w:r>
        <w:t xml:space="preserve"> The builds fail on any page that loads a stylesheet or font from another host, including through @import in a stylesheet the page links (page_checks.offsite_styles), so a template cannot go back to its own font request, and the Content-Security-Policy no longer allows fonts.googleapis.com or fonts.gstatic.com. in </w:t>
      </w:r>
      <w:r>
        <w:rPr>
          <w:rFonts w:ascii="Consolas" w:hAnsi="Consolas"/>
          <w:sz w:val="19"/>
        </w:rPr>
        <w:t xml:space="preserve">src/page_checks.py</w:t>
      </w:r>
    </w:p>
    <w:p>
      <w:pPr>
        <w:pStyle w:val="ListParagraph"/>
        <w:numPr>
          <w:ilvl w:val="0"/>
          <w:numId w:val="1"/>
        </w:numPr>
      </w:pPr>
      <w:r>
        <w:rPr>
          <w:b/>
        </w:rPr>
        <w:t xml:space="preserve">Lesson.</w:t>
      </w:r>
      <w:r>
        <w:t xml:space="preserve">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w:t>
      </w:r>
    </w:p>
    <w:p>
      <w:pPr>
        <w:pStyle w:val="Heading3"/>
      </w:pPr>
      <w:r>
        <w:t xml:space="preserve">INC-0164. The community page scrolled sideways on phones for visitors whose random pseudonym was long, because the line that names it could not wrap</w:t>
      </w:r>
    </w:p>
    <w:p>
      <w:r>
        <w:rPr>
          <w:i/>
        </w:rPr>
        <w:t xml:space="preserve">2026-09-27, Cosmetic, `44b3f8c80bb2860eb619880931f9cca9272b3ee7` PR #162</w:t>
      </w:r>
    </w:p>
    <w:p>
      <w:pPr>
        <w:pStyle w:val="ListParagraph"/>
        <w:numPr>
          <w:ilvl w:val="0"/>
          <w:numId w:val="1"/>
        </w:numPr>
      </w:pPr>
      <w:r>
        <w:rPr>
          <w:b/>
        </w:rPr>
        <w:t xml:space="preserve">What was seen.</w:t>
      </w:r>
      <w:r>
        <w:t xml:space="preserve"> At 390px wide, signed out, /community/ shows "Anonymous posts from this device appear as" and the device's pseudonym on one line. Measured on September 27, 2026 with the bold weight the page loaded before INC-0163 (600), the page scrolled 35px sideways for Crimson Kingfisher 98, the longest name the page can draw, and 16px for Steady Swallow 10; Wise Owl 2 fit. The pseudonym is picked at random per device from 20 adjectives, 20 birds and a number from 2 to 98, so whether a visitor's page slid sideways depended on the name they happened to draw.</w:t>
      </w:r>
    </w:p>
    <w:p>
      <w:pPr>
        <w:pStyle w:val="ListParagraph"/>
        <w:numPr>
          <w:ilvl w:val="0"/>
          <w:numId w:val="1"/>
        </w:numPr>
      </w:pPr>
      <w:r>
        <w:rPr>
          <w:b/>
        </w:rPr>
        <w:t xml:space="preserve">Why.</w:t>
      </w:r>
      <w:r>
        <w:t xml:space="preserve"> The identity line is styled white-space:nowrap. In the hero's wrapping flex row it drops below the heading on a phone, but a line that cannot break is as wide as its whole sentence, and with a long name that sentence is wider than the screen.</w:t>
      </w:r>
    </w:p>
    <w:p>
      <w:pPr>
        <w:pStyle w:val="ListParagraph"/>
        <w:numPr>
          <w:ilvl w:val="0"/>
          <w:numId w:val="1"/>
        </w:numPr>
      </w:pPr>
      <w:r>
        <w:rPr>
          <w:b/>
        </w:rPr>
        <w:t xml:space="preserve">How it surfaced.</w:t>
      </w:r>
      <w:r>
        <w:t xml:space="preserve"> Found on September 27, 2026 while checking the self-hosted fonts at 390px: the page showed 11px of sideways scroll on one load and none on the next, which is what a random name produces. (Found by measuring something)</w:t>
      </w:r>
    </w:p>
    <w:p>
      <w:pPr>
        <w:pStyle w:val="ListParagraph"/>
        <w:numPr>
          <w:ilvl w:val="0"/>
          <w:numId w:val="1"/>
        </w:numPr>
      </w:pPr>
      <w:r>
        <w:rPr>
          <w:b/>
        </w:rPr>
        <w:t xml:space="preserve">Fix.</w:t>
      </w:r>
      <w:r>
        <w:t xml:space="preserve"> The sentence may wrap; the name inside it stays whole (white-space:nowrap on the name only).</w:t>
      </w:r>
    </w:p>
    <w:p>
      <w:pPr>
        <w:pStyle w:val="ListParagraph"/>
        <w:numPr>
          <w:ilvl w:val="0"/>
          <w:numId w:val="1"/>
        </w:numPr>
      </w:pPr>
      <w:r>
        <w:rPr>
          <w:b/>
        </w:rPr>
        <w:t xml:space="preserve">What stops it now.</w:t>
      </w:r>
      <w:r>
        <w:t xml:space="preserve"> src/smoke_community.js, run in npm run test:browser, loads /community/ at 390px signed out with the longest and the shortest pseudonym stored, with Supabase answered locally the way it answers a visitor, and fails on sideways scroll or a name broken across lines. No smoke test measured the community page's width before: smoke_launch loads it at 390px for its heading, contrast and link checks but never measures sideways scroll, the suites that do measure it cover other pages, and where the network fails the page replaces this line with a short notice, so a run without Supabase never drew it. in </w:t>
      </w:r>
      <w:r>
        <w:rPr>
          <w:rFonts w:ascii="Consolas" w:hAnsi="Consolas"/>
          <w:sz w:val="19"/>
        </w:rPr>
        <w:t xml:space="preserve">src/smoke_community.js</w:t>
      </w:r>
    </w:p>
    <w:p>
      <w:pPr>
        <w:pStyle w:val="ListParagraph"/>
        <w:numPr>
          <w:ilvl w:val="0"/>
          <w:numId w:val="1"/>
        </w:numPr>
      </w:pPr>
      <w:r>
        <w:rPr>
          <w:b/>
        </w:rPr>
        <w:t xml:space="preserve">Lesson.</w:t>
      </w:r>
      <w:r>
        <w:t xml:space="preserve"> A layout checked with one sample of random content is checked for that sample. When a page draws something at random, a name, a pick or a shuffle, test it with the widest value it can produce, and pin that value, since a check that passes or fails by luck is not a check.</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 `3230ba014d8f660a9783ccc633c0a132c7c7b24c` PR #96</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 `3230ba014d8f660a9783ccc633c0a132c7c7b24c` PR #96</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 `de96fd9f1b4f2b57d5c8fb220a164fa2668ddbf7` PR #114</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3 times over.</w:t>
      </w:r>
      <w:r>
        <w:t xml:space="preserve">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ListParagraph"/>
        <w:numPr>
          <w:ilvl w:val="0"/>
          <w:numId w:val="1"/>
        </w:numPr>
      </w:pPr>
      <w:r>
        <w:t xml:space="preserve">[ ] A generated file that someone edits by hand has two sources, and the next run of the generator silently picks one of them. Put the edit in the generator or retire the generator in writing, and have the build regenerate every generated file and compare it, because nothing else notices a generator that no longer makes its file until someone runs it.  </w:t>
      </w:r>
    </w:p>
    <w:p>
      <w:r>
        <w:t xml:space="preserve">&lt;small&gt;The second LSAT reading bank had a generator that no longer wrote it, and running the generator would have put back 25 corrected lines (INC-0193)&lt;/small&gt;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w:t>
      </w:r>
      <w:r>
        <w:rPr>
          <w:b/>
        </w:rPr>
        <w:t xml:space="preserve">Learned 2 times over.</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  </w:t>
      </w:r>
    </w:p>
    <w:p>
      <w:r>
        <w:t xml:space="preserve">&lt;small&gt;The shared site header rendered its bold labels at two weights, because each page template asked Google Fonts for its own list of IBM Plex Sans weights (INC-0163)&lt;/small&gt;</w:t>
      </w:r>
    </w:p>
    <w:p>
      <w:pPr>
        <w:pStyle w:val="ListParagraph"/>
        <w:numPr>
          <w:ilvl w:val="0"/>
          <w:numId w:val="1"/>
        </w:numPr>
      </w:pPr>
      <w:r>
        <w:t xml:space="preserve">[ ] A layout checked with one sample of random content is checked for that sample. When a page draws something at random, a name, a pick or a shuffle, test it with the widest value it can produce, and pin that value, since a check that passes or fails by luck is not a check.  </w:t>
      </w:r>
    </w:p>
    <w:p>
      <w:r>
        <w:t xml:space="preserve">&lt;small&gt;The community page scrolled sideways on phones for visitors whose random pseudonym was long, because the line that names it could not wrap (INC-0164)&lt;/small&gt;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6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4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4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3 times over.</w:t>
      </w:r>
      <w:r>
        <w:t xml:space="preserve"> A style rule that nothing checks holds only for the work written after someone remembered it. When a rule can be stated precisely enough to apply by hand, it can be checked by the build, and it should be, or the earliest work quietly keeps breaking it.  </w:t>
      </w:r>
    </w:p>
    <w:p>
      <w:r>
        <w:t xml:space="preserve">&lt;small&gt;Thirty published blog posts set their section headings in sentence case, against the house rule that headings are Title Case (INC-0171)&lt;/small&gt;</w:t>
      </w:r>
    </w:p>
    <w:p>
      <w:pPr>
        <w:pStyle w:val="ListParagraph"/>
        <w:numPr>
          <w:ilvl w:val="0"/>
          <w:numId w:val="1"/>
        </w:numPr>
      </w:pPr>
      <w:r>
        <w:t xml:space="preserve">[ ] </w:t>
      </w:r>
      <w:r>
        <w:rPr>
          <w:b/>
        </w:rPr>
        <w:t xml:space="preserve">Learned 3 times over.</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  </w:t>
      </w:r>
    </w:p>
    <w:p>
      <w:r>
        <w:t xml:space="preserve">&lt;small&gt;Two GMAT facts passed the source check on numbers that meant something else: score validity cited the retake policy page, where "5 times" supplied its 5, and the score release's "3 to 5 days" matched a 3 in the page's helpfulness counter (INC-0174)&lt;/small&gt;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w:t>
      </w:r>
      <w:r>
        <w:rPr>
          <w:b/>
        </w:rPr>
        <w:t xml:space="preserve">Learned 2 times over.</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  </w:t>
      </w:r>
    </w:p>
    <w:p>
      <w:r>
        <w:t xml:space="preserve">&lt;small&gt;The ACT exam guide and a live post said the ACT can be taken up to 12 times, after ACT's page had come to say there is no limit, and the source check matched the 12 in the page's K-12 menu (INC-0172)&lt;/small&gt;</w:t>
      </w:r>
    </w:p>
    <w:p>
      <w:pPr>
        <w:pStyle w:val="ListParagraph"/>
        <w:numPr>
          <w:ilvl w:val="0"/>
          <w:numId w:val="1"/>
        </w:numPr>
      </w:pPr>
      <w:r>
        <w:t xml:space="preserve">[ ] </w:t>
      </w:r>
      <w:r>
        <w:rPr>
          <w:b/>
        </w:rPr>
        <w:t xml:space="preserve">Learned 2 times over.</w:t>
      </w:r>
      <w:r>
        <w:t xml:space="preserve"> A guard written for the instance found covers only where that instance was. When a rule applies everywhere, check where every page ends up, the built output, rather than one of the several places pages are written.  </w:t>
      </w:r>
    </w:p>
    <w:p>
      <w:r>
        <w:t xml:space="preserve">&lt;small&gt;Headings outside blog post bodies broke the Title Case rule on every kind of page, because the build checked only the headings inside posts (INC-0176)&lt;/small&gt;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ListParagraph"/>
        <w:numPr>
          <w:ilvl w:val="0"/>
          <w:numId w:val="1"/>
        </w:numPr>
      </w:pPr>
      <w:r>
        <w:t xml:space="preserve">[ ] A qualifier recorded next to a figure has to reach every sentence that states the figure. When prose is generated from data, words like reported, median or estimated are part of the value, and a fixed word in a template silently overrides what the record says.  </w:t>
      </w:r>
    </w:p>
    <w:p>
      <w:r>
        <w:t xml:space="preserve">&lt;small&gt;School pages called an acceptance rate its source gives as an estimate "reported" (INC-0167)&lt;/small&gt;</w:t>
      </w:r>
    </w:p>
    <w:p>
      <w:pPr>
        <w:pStyle w:val="ListParagraph"/>
        <w:numPr>
          <w:ilvl w:val="0"/>
          <w:numId w:val="1"/>
        </w:numPr>
      </w:pPr>
      <w:r>
        <w:t xml:space="preserve">[ ] When a source contradicts itself, pick nothing silently. Show the figure it states, show the figures it contradicts, and say which cannot be settled; a reader given the conflict can judge it, a reader given one number cannot.  </w:t>
      </w:r>
    </w:p>
    <w:p>
      <w:r>
        <w:t xml:space="preserve">&lt;small&gt;Emory's acceptance rate was shown beside counts that divide to a different rate, with nothing on the page saying so (INC-0168)&lt;/small&gt;</w:t>
      </w:r>
    </w:p>
    <w:p>
      <w:pPr>
        <w:pStyle w:val="ListParagraph"/>
        <w:numPr>
          <w:ilvl w:val="0"/>
          <w:numId w:val="1"/>
        </w:numPr>
      </w:pPr>
      <w:r>
        <w:t xml:space="preserve">[ ] A fact written into prose without its source cannot be rechecked, so it stays whatever it was the day it was written. State the figure with the page it comes from, or link the page and say nothing it does not say.  </w:t>
      </w:r>
    </w:p>
    <w:p>
      <w:r>
        <w:t xml:space="preserve">&lt;small&gt;A published post said GMAC caps GMAT attempts across a lifetime, which its current retake policy does not say (INC-0170)&lt;/small&gt;</w:t>
      </w:r>
    </w:p>
    <w:p>
      <w:pPr>
        <w:pStyle w:val="ListParagraph"/>
        <w:numPr>
          <w:ilvl w:val="0"/>
          <w:numId w:val="1"/>
        </w:numPr>
      </w:pPr>
      <w:r>
        <w:t xml:space="preserve">[ ] A check that reads two sides must read them the same way. Reading number words on the page but not in the fact meant any figure a writer happened to spell out was exempt, and the exemption was invisible because the check reported nothing missing rather than nothing checked.  </w:t>
      </w:r>
    </w:p>
    <w:p>
      <w:r>
        <w:t xml:space="preserve">&lt;small&gt;The LSAT guide said scores come out roughly three weeks after each administration, citing a dates page that says no such thing, and the source check never looked because the fact wrote its number as a word (INC-0177)&lt;/small&gt;</w:t>
      </w:r>
    </w:p>
    <w:p>
      <w:pPr>
        <w:pStyle w:val="ListParagraph"/>
        <w:numPr>
          <w:ilvl w:val="0"/>
          <w:numId w:val="1"/>
        </w:numPr>
      </w:pPr>
      <w:r>
        <w:t xml:space="preserve">[ ] A rule with a list of places it applies needs a check for each place on the list. Finishing the headings made the buttons look done by association, and only reading the rule again, clause by clause, showed the gap.  </w:t>
      </w:r>
    </w:p>
    <w:p>
      <w:r>
        <w:t xml:space="preserve">&lt;small&gt;Buttons across the site named their actions in sentence case, against the house rule that a button naming a destination or action is Title Case, and no check read them (INC-0178)&lt;/small&gt;</w:t>
      </w:r>
    </w:p>
    <w:p>
      <w:pPr>
        <w:pStyle w:val="ListParagraph"/>
        <w:numPr>
          <w:ilvl w:val="0"/>
          <w:numId w:val="1"/>
        </w:numPr>
      </w:pPr>
      <w:r>
        <w:t xml:space="preserve">[ ] Changing the case of text you did not write is only safe when you know what its first word is. A generator that lowers or raises a first letter needs a check that the word is one it may change, or the corpus has to be written so it never matters.  </w:t>
      </w:r>
    </w:p>
    <w:p>
      <w:r>
        <w:t xml:space="preserve">&lt;small&gt;A new reading passage's revision opened with a place name, and the stated-idea questions printed it as "ardley cheese" (INC-0179)&lt;/small&gt;</w:t>
      </w:r>
    </w:p>
    <w:p>
      <w:pPr>
        <w:pStyle w:val="ListParagraph"/>
        <w:numPr>
          <w:ilvl w:val="0"/>
          <w:numId w:val="1"/>
        </w:numPr>
      </w:pPr>
      <w:r>
        <w:t xml:space="preserve">[ ] A check that finds nothing wrong has only checked what it could see. Count the things it had no way to test as unchecked rather than as passed, or a clean report will quietly include everything the check was blind to.  </w:t>
      </w:r>
    </w:p>
    <w:p>
      <w:r>
        <w:t xml:space="preserve">&lt;small&gt;The GMAT's delivery fact said appointments are available year round with no fixed testing windows, words its cited page no longer carries, and the source check passed it because 20 of the 113 exam facts carry no number for it to look for (INC-0180)&lt;/small&gt;</w:t>
      </w:r>
    </w:p>
    <w:p>
      <w:pPr>
        <w:pStyle w:val="ListParagraph"/>
        <w:numPr>
          <w:ilvl w:val="0"/>
          <w:numId w:val="1"/>
        </w:numPr>
      </w:pPr>
      <w:r>
        <w:t xml:space="preserve">[ ]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  </w:t>
      </w:r>
    </w:p>
    <w:p>
      <w:r>
        <w:t xml:space="preserve">&lt;small&gt;Stated idea questions that name a study offered another of that study's sentences as a wrong answer, so 178 of 378 had two defensible answers (INC-0186)&lt;/small&gt;</w:t>
      </w:r>
    </w:p>
    <w:p>
      <w:pPr>
        <w:pStyle w:val="ListParagraph"/>
        <w:numPr>
          <w:ilvl w:val="0"/>
          <w:numId w:val="1"/>
        </w:numPr>
      </w:pPr>
      <w:r>
        <w:t xml:space="preserve">[ ]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  </w:t>
      </w:r>
    </w:p>
    <w:p>
      <w:r>
        <w:t xml:space="preserve">&lt;small&gt;The stated idea question about the earlier account read 'failed to address the fact that the account could not explain', on 143 of 198 items (INC-0187)&lt;/small&gt;</w:t>
      </w:r>
    </w:p>
    <w:p>
      <w:pPr>
        <w:pStyle w:val="ListParagraph"/>
        <w:numPr>
          <w:ilvl w:val="0"/>
          <w:numId w:val="1"/>
        </w:numPr>
      </w:pPr>
      <w:r>
        <w:t xml:space="preserve">[ ]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  </w:t>
      </w:r>
    </w:p>
    <w:p>
      <w:r>
        <w:t xml:space="preserve">&lt;small&gt;Two queued posts said a GMAT score report carries only the score you send, after GMAC's Superscore began adding the best section scores from every attempt (INC-0188)&lt;/small&gt;</w:t>
      </w:r>
    </w:p>
    <w:p>
      <w:pPr>
        <w:pStyle w:val="ListParagraph"/>
        <w:numPr>
          <w:ilvl w:val="0"/>
          <w:numId w:val="1"/>
        </w:numPr>
      </w:pPr>
      <w:r>
        <w:t xml:space="preserve">[ ] A position is not part of a sentence. When content is written against one order and shipped in another, anything that points at the order, a letter, 'the second option', 'the last choice', has to move with it or be written so it does not depend on it. Make the reference explicit, resolve it where the order is decided, and check the result against the key rather than trusting the text that was true when it was written.  </w:t>
      </w:r>
    </w:p>
    <w:p>
      <w:r>
        <w:t xml:space="preserve">&lt;small&gt;Watch for notes named answer choices by letter or position, and the shuffle that moves the key never moved them, so 124 notes called the correct answer a trap (INC-0189)&lt;/small&gt;</w:t>
      </w:r>
    </w:p>
    <w:p>
      <w:pPr>
        <w:pStyle w:val="ListParagraph"/>
        <w:numPr>
          <w:ilvl w:val="0"/>
          <w:numId w:val="1"/>
        </w:numPr>
      </w:pPr>
      <w:r>
        <w:t xml:space="preserve">[ ] A clause added for length is still a claim. When text is appended to a wrong answer to change its shape, read the result as a test taker would, against the question it answers, because the easiest way to lengthen a false statement is to add the reason that would make it true.  </w:t>
      </w:r>
    </w:p>
    <w:p>
      <w:r>
        <w:t xml:space="preserve">&lt;small&gt;A length correction clause turned an LSAT must be true distractor into a second correct answer, and its note said so (INC-0190)&lt;/small&gt;</w:t>
      </w:r>
    </w:p>
    <w:p>
      <w:pPr>
        <w:pStyle w:val="ListParagraph"/>
        <w:numPr>
          <w:ilvl w:val="0"/>
          <w:numId w:val="1"/>
        </w:numPr>
      </w:pPr>
      <w:r>
        <w:t xml:space="preserve">[ ] Check a wrong answer against the premises, not against what it was meant to be. A note written from the author's intention describes the error the option was supposed to commit, so it cannot catch an option that came out valid; write each option out as symbols beside the premises before writing what is wrong with it.  </w:t>
      </w:r>
    </w:p>
    <w:p>
      <w:r>
        <w:t xml:space="preserve">&lt;small&gt;Three LSAT reasoning items offered wrong answers with the key's logical force, and each note said they lacked it (INC-0191)&lt;/small&gt;</w:t>
      </w:r>
    </w:p>
    <w:p>
      <w:pPr>
        <w:pStyle w:val="ListParagraph"/>
        <w:numPr>
          <w:ilvl w:val="0"/>
          <w:numId w:val="1"/>
        </w:numPr>
      </w:pPr>
      <w:r>
        <w:t xml:space="preserve">[ ] A question whose answer is the passage's own sentence tests finding, not reading. Say the correct answer in other words, and measure what a reader who only matches words would score, because the shortcut is invisible item by item and obvious across a bank.  </w:t>
      </w:r>
    </w:p>
    <w:p>
      <w:r>
        <w:t xml:space="preserve">&lt;small&gt;Hand written 'according to the passage' questions could be answered by choosing the option made of the passage's words (INC-0192)&lt;/small&gt;</w:t>
      </w:r>
    </w:p>
    <w:p>
      <w:pPr>
        <w:pStyle w:val="ListParagraph"/>
        <w:numPr>
          <w:ilvl w:val="0"/>
          <w:numId w:val="1"/>
        </w:numPr>
      </w:pPr>
      <w:r>
        <w:t xml:space="preserve">[ ] A check for text said twice has to allow for the copy not being exact. A seam left by an appended clause can differ from the text it repeats by an article, so take the small words out before comparing, and measure the rule over every bank to see that it finds the defect and nothing else.  </w:t>
      </w:r>
    </w:p>
    <w:p>
      <w:r>
        <w:t xml:space="preserve">&lt;small&gt;An LSAT reading choice said 'to particular facts to the particular facts', and the doubled phrase check missed it because the copy added 'the' (INC-0194)&lt;/small&gt;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Heading2"/>
      </w:pPr>
      <w:r>
        <w:t xml:space="preserve">Tests and guards</w:t>
      </w:r>
    </w:p>
    <w:p>
      <w:pPr>
        <w:pStyle w:val="ListParagraph"/>
        <w:numPr>
          <w:ilvl w:val="0"/>
          <w:numId w:val="1"/>
        </w:numPr>
      </w:pPr>
      <w:r>
        <w:t xml:space="preserve">[ ] </w:t>
      </w:r>
      <w:r>
        <w:rPr>
          <w:b/>
        </w:rPr>
        <w:t xml:space="preserve">Learned 4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3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t>
      </w:r>
      <w:r>
        <w:rPr>
          <w:b/>
        </w:rPr>
        <w:t xml:space="preserve">Learned 2 times over.</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  </w:t>
      </w:r>
    </w:p>
    <w:p>
      <w:r>
        <w:t xml:space="preserve">&lt;small&gt;Vanderbilt's median salary and 39 schools' Bloomberg ranks stayed on Bloomberg's 2025-26 edition after its pages moved to 2026-27, and nothing could see it: Bloomberg answers most reads with a bot challenge, and the source check never reads a rank (INC-0184)&lt;/small&gt;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ListParagraph"/>
        <w:numPr>
          <w:ilvl w:val="0"/>
          <w:numId w:val="1"/>
        </w:numPr>
      </w:pPr>
      <w:r>
        <w:t xml:space="preserve">[ ] A test of a check should apply the check's rule, not a snapshot of the cases that existed when the test was written. An allowlist of known exceptions is a record of the past, and the first new legitimate case turns it into a false failure.  </w:t>
      </w:r>
    </w:p>
    <w:p>
      <w:r>
        <w:t xml:space="preserve">&lt;small&gt;The playbook's smoke test and its builder disagreed on what counts as an unresolved placeholder, so a correctly quoted one failed the smoke (INC-0165)&lt;/small&gt;</w:t>
      </w:r>
    </w:p>
    <w:p>
      <w:pPr>
        <w:pStyle w:val="ListParagraph"/>
        <w:numPr>
          <w:ilvl w:val="0"/>
          <w:numId w:val="1"/>
        </w:numPr>
      </w:pPr>
      <w:r>
        <w:t xml:space="preserve">[ ]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  </w:t>
      </w:r>
    </w:p>
    <w:p>
      <w:r>
        <w:t xml:space="preserve">&lt;small&gt;The standalone page smoke test still loaded pages from disk, where the site's root-relative paths point at the filesystem root, so it failed once the fonts moved onto the site (INC-0166)&lt;/small&gt;</w:t>
      </w:r>
    </w:p>
    <w:p>
      <w:pPr>
        <w:pStyle w:val="ListParagraph"/>
        <w:numPr>
          <w:ilvl w:val="0"/>
          <w:numId w:val="1"/>
        </w:numPr>
      </w:pPr>
      <w:r>
        <w:t xml:space="preserve">[ ] A check that tests a value in a different form from the one the code uses tests something else. Test what is printed, after every transformation the code applies, or make the test indifferent to the transformation.  </w:t>
      </w:r>
    </w:p>
    <w:p>
      <w:r>
        <w:t xml:space="preserve">&lt;small&gt;The reading corpus check accepted a near miss whose only negative word opened it, and the item builder, which capitalises first, could not use it (INC-0169)&lt;/small&gt;</w:t>
      </w:r>
    </w:p>
    <w:p>
      <w:pPr>
        <w:pStyle w:val="ListParagraph"/>
        <w:numPr>
          <w:ilvl w:val="0"/>
          <w:numId w:val="1"/>
        </w:numPr>
      </w:pPr>
      <w:r>
        <w:t xml:space="preserve">[ ]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  </w:t>
      </w:r>
    </w:p>
    <w:p>
      <w:r>
        <w:t xml:space="preserve">&lt;small&gt;The source check ended a tag at the first &gt; it met, so markup inside a quoted attribute leaked into the page text, and an element id's 5 confirmed GRE's five-year score validity on a page that never states it (INC-0173)&lt;/small&gt;</w:t>
      </w:r>
    </w:p>
    <w:p>
      <w:pPr>
        <w:pStyle w:val="ListParagraph"/>
        <w:numPr>
          <w:ilvl w:val="0"/>
          <w:numId w:val="1"/>
        </w:numPr>
      </w:pPr>
      <w:r>
        <w:t xml:space="preserve">[ ] A cache should keep only what would be accepted as an answer. Caching a failure turns a transient fault into a permanent one, and it then looks like the source's fault rather than the cache's. And a detector that looks for a refusal's words misses a refusal that has none.  </w:t>
      </w:r>
    </w:p>
    <w:p>
      <w:r>
        <w:t xml:space="preserve">&lt;small&gt;The source check cached Imperva's script challenge as GMAC's policies PDF, a page with no words, so every later run with --cache reported the PDF unreadable from its own cache (INC-0175)&lt;/small&gt;</w:t>
      </w:r>
    </w:p>
    <w:p>
      <w:pPr>
        <w:pStyle w:val="ListParagraph"/>
        <w:numPr>
          <w:ilvl w:val="0"/>
          <w:numId w:val="1"/>
        </w:numPr>
      </w:pPr>
      <w:r>
        <w:t xml:space="preserve">[ ] A reader of free text has to read every way people actually write the thing it looks for. Check the forms in the history, not the form you would write, before trusting that a pattern finds all of them.  </w:t>
      </w:r>
    </w:p>
    <w:p>
      <w:r>
        <w:t xml:space="preserve">&lt;small&gt;The ledger's harvest read only incident ids written out in full and matched commits by their short hash, so seven records fixed under a range such as "INC-0104 to INC-0110" cited nothing and 57 cited fixes came back every week as possible unrecorded defects (INC-0181)&lt;/small&gt;</w:t>
      </w:r>
    </w:p>
    <w:p>
      <w:pPr>
        <w:pStyle w:val="ListParagraph"/>
        <w:numPr>
          <w:ilvl w:val="0"/>
          <w:numId w:val="1"/>
        </w:numPr>
      </w:pPr>
      <w:r>
        <w:t xml:space="preserve">[ ]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  </w:t>
      </w:r>
    </w:p>
    <w:p>
      <w:r>
        <w:t xml:space="preserve">&lt;small&gt;Arizona State's class size stayed at 47 after its class profile changed it to 45, because the source check confirmed the head count with the page's "Business 47%" under "Class composition" (INC-0182)&lt;/small&gt;</w:t>
      </w:r>
    </w:p>
    <w:p>
      <w:pPr>
        <w:pStyle w:val="ListParagraph"/>
        <w:numPr>
          <w:ilvl w:val="0"/>
          <w:numId w:val="1"/>
        </w:numPr>
      </w:pPr>
      <w:r>
        <w:t xml:space="preserve">[ ] What is on screen is not what a reader can see. Content one click away behind the page's own controls is part of the page, so a reader built for checking has to open what the page offers to open, and leave closed what it hides for other reasons, such as menus.  </w:t>
      </w:r>
    </w:p>
    <w:p>
      <w:r>
        <w:t xml:space="preserve">&lt;small&gt;The source check's browser read left out collapsed accordion panels, so Berkeley Haas's and Buffalo's correct tuition figures were reported missing whenever a site refused the plain read (INC-0183)&lt;/small&gt;</w:t>
      </w:r>
    </w:p>
    <w:p>
      <w:pPr>
        <w:pStyle w:val="ListParagraph"/>
        <w:numPr>
          <w:ilvl w:val="0"/>
          <w:numId w:val="1"/>
        </w:numPr>
      </w:pPr>
      <w:r>
        <w:t xml:space="preserve">[ ] A rank without its edition is a number without a date, and an average cannot tell a 2021 rank from a 2026 one. Make the edition a required part of the record, so a rank that cannot say when it is from is refused rather than scored.  </w:t>
      </w:r>
    </w:p>
    <w:p>
      <w:r>
        <w:t xml:space="preserve">&lt;small&gt;Maryland's and Penn State's Financial Times ranks were years old and named no edition, so the composite scored them beside FT's 2026 ranks, and Maryland's was a US position where every other FT entry is a global one (INC-0185)&lt;/small&gt;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194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194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