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ff0b343. 166 commits over 10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2026-09-29, which is 10 days, across 166 commits, by one owner directing a series of AI coding sessions. As of this build it is 87 Python files, 112 JavaScript files, 24 TypeScript edge functions, 35 migrations and 65 documents: 2122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166 commits in 10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10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195 recorded defects, over 10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107</w:t>
            </w:r>
          </w:p>
        </w:tc>
        <w:tc>
          <w:tcPr>
            <w:tcW w:w="0" w:type="auto"/>
          </w:tcPr>
          <w:p>
            <w:pPr>
              <w:spacing w:before="40" w:after="40"/>
            </w:pPr>
            <w:r>
              <w:t xml:space="preserve">55%</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193 of 195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47</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93</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189 of 195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195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