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4faccf2. 122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122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90</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41</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21</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170 of 172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75</w:t>
            </w:r>
          </w:p>
        </w:tc>
      </w:tr>
      <w:tr>
        <w:tc>
          <w:tcPr>
            <w:tcW w:w="0" w:type="auto"/>
          </w:tcPr>
          <w:p>
            <w:pPr>
              <w:spacing w:before="40" w:after="40"/>
            </w:pPr>
            <w:r>
              <w:t xml:space="preserve">Degraded</w:t>
            </w:r>
          </w:p>
        </w:tc>
        <w:tc>
          <w:tcPr>
            <w:tcW w:w="0" w:type="auto"/>
          </w:tcPr>
          <w:p>
            <w:pPr>
              <w:spacing w:before="40" w:after="40"/>
            </w:pPr>
            <w:r>
              <w:t xml:space="preserve">42</w:t>
            </w:r>
          </w:p>
        </w:tc>
      </w:tr>
      <w:tr>
        <w:tc>
          <w:tcPr>
            <w:tcW w:w="0" w:type="auto"/>
          </w:tcPr>
          <w:p>
            <w:pPr>
              <w:spacing w:before="40" w:after="40"/>
            </w:pPr>
            <w:r>
              <w:t xml:space="preserve">Cosmetic</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78</w:t>
            </w:r>
          </w:p>
        </w:tc>
      </w:tr>
      <w:tr>
        <w:tc>
          <w:tcPr>
            <w:tcW w:w="0" w:type="auto"/>
          </w:tcPr>
          <w:p>
            <w:pPr>
              <w:spacing w:before="40" w:after="40"/>
            </w:pPr>
            <w:r>
              <w:t xml:space="preserve">Tests and guards</w:t>
            </w:r>
          </w:p>
        </w:tc>
        <w:tc>
          <w:tcPr>
            <w:tcW w:w="0" w:type="auto"/>
          </w:tcPr>
          <w:p>
            <w:pPr>
              <w:spacing w:before="40" w:after="40"/>
            </w:pPr>
            <w:r>
              <w:t xml:space="preserve">28</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166 of 172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78 of 172 incidents record that they repeat an earlier lesson, 106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src/check_sources.py</w:t>
      </w:r>
      <w:r>
        <w:t xml:space="preserve">, 15 incidents (INC-0130, INC-0132, INC-0133, INC-0136, INC-0140, INC-0150, INC-0152, INC-0154, INC-0155, INC-0156, INC-0158, INC-0159, INC-0161, INC-0168, INC-0172)</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2"/>
      </w:pPr>
      <w:r>
        <w:t xml:space="preserve">Tests and guards (28)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