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2026-09-27 from commit 3519ae8. 125 commits over 8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2026-09-27, which is 8 days, across 125 commits, by one owner directing a series of AI coding sessions. As of this build it is 86 Python files, 112 JavaScript files, 24 TypeScript edge functions, 35 migrations and 65 documents: 2099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65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src/smoke_community.js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28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28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125 commits in 8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8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177 recorded defects, over 8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92</w:t>
            </w:r>
          </w:p>
        </w:tc>
        <w:tc>
          <w:tcPr>
            <w:tcW w:w="0" w:type="auto"/>
          </w:tcPr>
          <w:p>
            <w:pPr>
              <w:spacing w:before="40" w:after="40"/>
            </w:pPr>
            <w:r>
              <w:t xml:space="preserve">52%</w:t>
            </w:r>
          </w:p>
        </w:tc>
      </w:tr>
      <w:tr>
        <w:tc>
          <w:tcPr>
            <w:tcW w:w="0" w:type="auto"/>
          </w:tcPr>
          <w:p>
            <w:pPr>
              <w:spacing w:before="40" w:after="40"/>
            </w:pPr>
            <w:r>
              <w:t xml:space="preserve">Found by measuring something</w:t>
            </w:r>
          </w:p>
        </w:tc>
        <w:tc>
          <w:tcPr>
            <w:tcW w:w="0" w:type="auto"/>
          </w:tcPr>
          <w:p>
            <w:pPr>
              <w:spacing w:before="40" w:after="40"/>
            </w:pPr>
            <w:r>
              <w:t xml:space="preserve">43</w:t>
            </w:r>
          </w:p>
        </w:tc>
        <w:tc>
          <w:tcPr>
            <w:tcW w:w="0" w:type="auto"/>
          </w:tcPr>
          <w:p>
            <w:pPr>
              <w:spacing w:before="40" w:after="40"/>
            </w:pPr>
            <w:r>
              <w:t xml:space="preserve">24%</w:t>
            </w:r>
          </w:p>
        </w:tc>
      </w:tr>
      <w:tr>
        <w:tc>
          <w:tcPr>
            <w:tcW w:w="0" w:type="auto"/>
          </w:tcPr>
          <w:p>
            <w:pPr>
              <w:spacing w:before="40" w:after="40"/>
            </w:pPr>
            <w:r>
              <w:t xml:space="preserve">A test caught it</w:t>
            </w:r>
          </w:p>
        </w:tc>
        <w:tc>
          <w:tcPr>
            <w:tcW w:w="0" w:type="auto"/>
          </w:tcPr>
          <w:p>
            <w:pPr>
              <w:spacing w:before="40" w:after="40"/>
            </w:pPr>
            <w:r>
              <w:t xml:space="preserve">22</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5%</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175 of 177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78</w:t>
            </w:r>
          </w:p>
        </w:tc>
      </w:tr>
      <w:tr>
        <w:tc>
          <w:tcPr>
            <w:tcW w:w="0" w:type="auto"/>
          </w:tcPr>
          <w:p>
            <w:pPr>
              <w:spacing w:before="40" w:after="40"/>
            </w:pPr>
            <w:r>
              <w:t xml:space="preserve">Degraded</w:t>
            </w:r>
          </w:p>
        </w:tc>
        <w:tc>
          <w:tcPr>
            <w:tcW w:w="0" w:type="auto"/>
          </w:tcPr>
          <w:p>
            <w:pPr>
              <w:spacing w:before="40" w:after="40"/>
            </w:pPr>
            <w:r>
              <w:t xml:space="preserve">43</w:t>
            </w:r>
          </w:p>
        </w:tc>
      </w:tr>
      <w:tr>
        <w:tc>
          <w:tcPr>
            <w:tcW w:w="0" w:type="auto"/>
          </w:tcPr>
          <w:p>
            <w:pPr>
              <w:spacing w:before="40" w:after="40"/>
            </w:pPr>
            <w:r>
              <w:t xml:space="preserve">Cosmetic</w:t>
            </w:r>
          </w:p>
        </w:tc>
        <w:tc>
          <w:tcPr>
            <w:tcW w:w="0" w:type="auto"/>
          </w:tcPr>
          <w:p>
            <w:pPr>
              <w:spacing w:before="40" w:after="40"/>
            </w:pPr>
            <w:r>
              <w:t xml:space="preserve">27</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177.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81</w:t>
            </w:r>
          </w:p>
        </w:tc>
      </w:tr>
      <w:tr>
        <w:tc>
          <w:tcPr>
            <w:tcW w:w="0" w:type="auto"/>
          </w:tcPr>
          <w:p>
            <w:pPr>
              <w:spacing w:before="40" w:after="40"/>
            </w:pPr>
            <w:r>
              <w:t xml:space="preserve">Tests and guards</w:t>
            </w:r>
          </w:p>
        </w:tc>
        <w:tc>
          <w:tcPr>
            <w:tcW w:w="0" w:type="auto"/>
          </w:tcPr>
          <w:p>
            <w:pPr>
              <w:spacing w:before="40" w:after="40"/>
            </w:pPr>
            <w:r>
              <w:t xml:space="preserve">30</w:t>
            </w:r>
          </w:p>
        </w:tc>
      </w:tr>
      <w:tr>
        <w:tc>
          <w:tcPr>
            <w:tcW w:w="0" w:type="auto"/>
          </w:tcPr>
          <w:p>
            <w:pPr>
              <w:spacing w:before="40" w:after="40"/>
            </w:pPr>
            <w:r>
              <w:t xml:space="preserve">Front end</w:t>
            </w:r>
          </w:p>
        </w:tc>
        <w:tc>
          <w:tcPr>
            <w:tcW w:w="0" w:type="auto"/>
          </w:tcPr>
          <w:p>
            <w:pPr>
              <w:spacing w:before="40" w:after="40"/>
            </w:pPr>
            <w:r>
              <w:t xml:space="preserve">12</w:t>
            </w:r>
          </w:p>
        </w:tc>
      </w:tr>
      <w:tr>
        <w:tc>
          <w:tcPr>
            <w:tcW w:w="0" w:type="auto"/>
          </w:tcPr>
          <w:p>
            <w:pPr>
              <w:spacing w:before="40" w:after="40"/>
            </w:pPr>
            <w:r>
              <w:t xml:space="preserve">Build system</w:t>
            </w:r>
          </w:p>
        </w:tc>
        <w:tc>
          <w:tcPr>
            <w:tcW w:w="0" w:type="auto"/>
          </w:tcPr>
          <w:p>
            <w:pPr>
              <w:spacing w:before="40" w:after="40"/>
            </w:pPr>
            <w:r>
              <w:t xml:space="preserve">11</w:t>
            </w:r>
          </w:p>
        </w:tc>
      </w:tr>
      <w:tr>
        <w:tc>
          <w:tcPr>
            <w:tcW w:w="0" w:type="auto"/>
          </w:tcPr>
          <w:p>
            <w:pPr>
              <w:spacing w:before="40" w:after="40"/>
            </w:pPr>
            <w:r>
              <w:t xml:space="preserve">Search and metadata</w:t>
            </w:r>
          </w:p>
        </w:tc>
        <w:tc>
          <w:tcPr>
            <w:tcW w:w="0" w:type="auto"/>
          </w:tcPr>
          <w:p>
            <w:pPr>
              <w:spacing w:before="40" w:after="40"/>
            </w:pPr>
            <w:r>
              <w:t xml:space="preserve">10</w:t>
            </w:r>
          </w:p>
        </w:tc>
      </w:tr>
      <w:tr>
        <w:tc>
          <w:tcPr>
            <w:tcW w:w="0" w:type="auto"/>
          </w:tcPr>
          <w:p>
            <w:pPr>
              <w:spacing w:before="40" w:after="40"/>
            </w:pPr>
            <w:r>
              <w:t xml:space="preserve">CSS and layout</w:t>
            </w:r>
          </w:p>
        </w:tc>
        <w:tc>
          <w:tcPr>
            <w:tcW w:w="0" w:type="auto"/>
          </w:tcPr>
          <w:p>
            <w:pPr>
              <w:spacing w:before="40" w:after="40"/>
            </w:pPr>
            <w:r>
              <w:t xml:space="preserve">8</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171 of 177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83 of 177 incidents record that they repeat an earlier lesson, 113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 INC-0160, INC-0177</w:t>
            </w:r>
          </w:p>
        </w:tc>
        <w:tc>
          <w:tcPr>
            <w:tcW w:w="0" w:type="auto"/>
          </w:tcPr>
          <w:p>
            <w:pPr>
              <w:spacing w:before="40" w:after="40"/>
            </w:pPr>
            <w:r>
              <w:t xml:space="preserve">4</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 INC-0172, INC-0174</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 INC-0162, INC-0170</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 INC-0175</w:t>
            </w:r>
          </w:p>
        </w:tc>
        <w:tc>
          <w:tcPr>
            <w:tcW w:w="0" w:type="auto"/>
          </w:tcPr>
          <w:p>
            <w:pPr>
              <w:spacing w:before="40" w:after="40"/>
            </w:pPr>
            <w:r>
              <w:t xml:space="preserve">2</w:t>
            </w:r>
          </w:p>
        </w:tc>
      </w:tr>
      <w:tr>
        <w:tc>
          <w:tcPr>
            <w:tcW w:w="0" w:type="auto"/>
          </w:tcPr>
          <w:p>
            <w:pPr>
              <w:spacing w:before="40" w:after="40"/>
            </w:pPr>
            <w:r>
              <w:t xml:space="preserve">INC-0162 The blog build read a fee table as one sentence and refused a correct post for calling the SAT trainer unfinished, over College Board's seat Waitlist</w:t>
            </w:r>
          </w:p>
        </w:tc>
        <w:tc>
          <w:tcPr>
            <w:tcW w:w="0" w:type="auto"/>
          </w:tcPr>
          <w:p>
            <w:pPr>
              <w:spacing w:before="40" w:after="40"/>
            </w:pPr>
            <w:r>
              <w:t xml:space="preserve">INC-0165, INC-0169</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w:t>
            </w:r>
          </w:p>
        </w:tc>
        <w:tc>
          <w:tcPr>
            <w:tcW w:w="0" w:type="auto"/>
          </w:tcPr>
          <w:p>
            <w:pPr>
              <w:spacing w:before="40" w:after="40"/>
            </w:pPr>
            <w:r>
              <w:t xml:space="preserve">1</w:t>
            </w:r>
          </w:p>
        </w:tc>
      </w:tr>
      <w:tr>
        <w:tc>
          <w:tcPr>
            <w:tcW w:w="0" w:type="auto"/>
          </w:tcPr>
          <w:p>
            <w:pPr>
              <w:spacing w:before="40" w:after="40"/>
            </w:pPr>
            <w:r>
              <w:t xml:space="preserve">INC-0138 The exam guides hub told search engines only the GMAT and SAT trainers were live, eleven days after all five were</w:t>
            </w:r>
          </w:p>
        </w:tc>
        <w:tc>
          <w:tcPr>
            <w:tcW w:w="0" w:type="auto"/>
          </w:tcPr>
          <w:p>
            <w:pPr>
              <w:spacing w:before="40" w:after="40"/>
            </w:pPr>
            <w:r>
              <w:t xml:space="preserve">INC-0162</w:t>
            </w:r>
          </w:p>
        </w:tc>
        <w:tc>
          <w:tcPr>
            <w:tcW w:w="0" w:type="auto"/>
          </w:tcPr>
          <w:p>
            <w:pPr>
              <w:spacing w:before="40" w:after="40"/>
            </w:pPr>
            <w:r>
              <w:t xml:space="preserve">1</w:t>
            </w:r>
          </w:p>
        </w:tc>
      </w:tr>
      <w:tr>
        <w:tc>
          <w:tcPr>
            <w:tcW w:w="0" w:type="auto"/>
          </w:tcPr>
          <w:p>
            <w:pPr>
              <w:spacing w:before="40" w:after="40"/>
            </w:pPr>
            <w:r>
              <w:t xml:space="preserve">INC-0139 Every blog page drew the site header without the design tokens, so its logo sat against the screen edge on phones</w:t>
            </w:r>
          </w:p>
        </w:tc>
        <w:tc>
          <w:tcPr>
            <w:tcW w:w="0" w:type="auto"/>
          </w:tcPr>
          <w:p>
            <w:pPr>
              <w:spacing w:before="40" w:after="40"/>
            </w:pPr>
            <w:r>
              <w:t xml:space="preserve">INC-0163</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INC-0152 The source check read text inside HTML comments as page text, and confirmed Arizona State's 43 percent women from a table row the school had commented out</w:t>
            </w:r>
          </w:p>
        </w:tc>
        <w:tc>
          <w:tcPr>
            <w:tcW w:w="0" w:type="auto"/>
          </w:tcPr>
          <w:p>
            <w:pPr>
              <w:spacing w:before="40" w:after="40"/>
            </w:pPr>
            <w:r>
              <w:t xml:space="preserve">INC-0173</w:t>
            </w:r>
          </w:p>
        </w:tc>
        <w:tc>
          <w:tcPr>
            <w:tcW w:w="0" w:type="auto"/>
          </w:tcPr>
          <w:p>
            <w:pPr>
              <w:spacing w:before="40" w:after="40"/>
            </w:pPr>
            <w:r>
              <w:t xml:space="preserve">1</w:t>
            </w:r>
          </w:p>
        </w:tc>
      </w:tr>
      <w:tr>
        <w:tc>
          <w:tcPr>
            <w:tcW w:w="0" w:type="auto"/>
          </w:tcPr>
          <w:p>
            <w:pPr>
              <w:spacing w:before="40" w:after="40"/>
            </w:pPr>
            <w:r>
              <w:t xml:space="preserve">INC-0155 The GMAT guide cited mba.com's Official Score Reports page for the rule on five free score reports within 48 hours, a rule that page never states</w:t>
            </w:r>
          </w:p>
        </w:tc>
        <w:tc>
          <w:tcPr>
            <w:tcW w:w="0" w:type="auto"/>
          </w:tcPr>
          <w:p>
            <w:pPr>
              <w:spacing w:before="40" w:after="40"/>
            </w:pPr>
            <w:r>
              <w:t xml:space="preserve">INC-0160</w:t>
            </w:r>
          </w:p>
        </w:tc>
        <w:tc>
          <w:tcPr>
            <w:tcW w:w="0" w:type="auto"/>
          </w:tcPr>
          <w:p>
            <w:pPr>
              <w:spacing w:before="40" w:after="40"/>
            </w:pPr>
            <w:r>
              <w:t xml:space="preserve">1</w:t>
            </w:r>
          </w:p>
        </w:tc>
      </w:tr>
      <w:tr>
        <w:tc>
          <w:tcPr>
            <w:tcW w:w="0" w:type="auto"/>
          </w:tcPr>
          <w:p>
            <w:pPr>
              <w:spacing w:before="40" w:after="40"/>
            </w:pPr>
            <w:r>
              <w:t xml:space="preserve">INC-0158 The source check filed six school pages as probably built by JavaScript; five were something else, and three of them showed newer figures than the library published</w:t>
            </w:r>
          </w:p>
        </w:tc>
        <w:tc>
          <w:tcPr>
            <w:tcW w:w="0" w:type="auto"/>
          </w:tcPr>
          <w:p>
            <w:pPr>
              <w:spacing w:before="40" w:after="40"/>
            </w:pPr>
            <w:r>
              <w:t xml:space="preserve">INC-0161</w:t>
            </w:r>
          </w:p>
        </w:tc>
        <w:tc>
          <w:tcPr>
            <w:tcW w:w="0" w:type="auto"/>
          </w:tcPr>
          <w:p>
            <w:pPr>
              <w:spacing w:before="40" w:after="40"/>
            </w:pPr>
            <w:r>
              <w:t xml:space="preserve">1</w:t>
            </w:r>
          </w:p>
        </w:tc>
      </w:tr>
      <w:tr>
        <w:tc>
          <w:tcPr>
            <w:tcW w:w="0" w:type="auto"/>
          </w:tcPr>
          <w:p>
            <w:pPr>
              <w:spacing w:before="40" w:after="40"/>
            </w:pPr>
            <w:r>
              <w:t xml:space="preserve">INC-0171 Thirty published blog posts set their section headings in sentence case, against the house rule that headings are Title Case</w:t>
            </w:r>
          </w:p>
        </w:tc>
        <w:tc>
          <w:tcPr>
            <w:tcW w:w="0" w:type="auto"/>
          </w:tcPr>
          <w:p>
            <w:pPr>
              <w:spacing w:before="40" w:after="40"/>
            </w:pPr>
            <w:r>
              <w:t xml:space="preserve">INC-0176</w:t>
            </w:r>
          </w:p>
        </w:tc>
        <w:tc>
          <w:tcPr>
            <w:tcW w:w="0" w:type="auto"/>
          </w:tcPr>
          <w:p>
            <w:pPr>
              <w:spacing w:before="40" w:after="40"/>
            </w:pPr>
            <w:r>
              <w:t xml:space="preserve">1</w:t>
            </w:r>
          </w:p>
        </w:tc>
      </w:tr>
      <w:tr>
        <w:tc>
          <w:tcPr>
            <w:tcW w:w="0" w:type="auto"/>
          </w:tcPr>
          <w:p>
            <w:pPr>
              <w:spacing w:before="40" w:after="40"/>
            </w:pPr>
            <w:r>
              <w:t xml:space="preserve">INC-0172 The ACT exam guide and a live post said the ACT can be taken up to 12 times, after ACT's page had come to say there is no limit, and the source check matched the 12 in the page's K-12 menu</w:t>
            </w:r>
          </w:p>
        </w:tc>
        <w:tc>
          <w:tcPr>
            <w:tcW w:w="0" w:type="auto"/>
          </w:tcPr>
          <w:p>
            <w:pPr>
              <w:spacing w:before="40" w:after="40"/>
            </w:pPr>
            <w:r>
              <w:t xml:space="preserve">INC-0174</w:t>
            </w:r>
          </w:p>
        </w:tc>
        <w:tc>
          <w:tcPr>
            <w:tcW w:w="0" w:type="auto"/>
          </w:tcPr>
          <w:p>
            <w:pPr>
              <w:spacing w:before="40" w:after="40"/>
            </w:pPr>
            <w:r>
              <w:t xml:space="preserve">1</w:t>
            </w:r>
          </w:p>
        </w:tc>
      </w:tr>
      <w:tr>
        <w:tc>
          <w:tcPr>
            <w:tcW w:w="0" w:type="auto"/>
          </w:tcPr>
          <w:p>
            <w:pPr>
              <w:spacing w:before="40" w:after="40"/>
            </w:pPr>
            <w:r>
              <w:t xml:space="preserve">INC-0174 Two GMAT facts passed the source check on numbers that meant something else: score validity cited the retake policy page, where "5 times" supplied its 5, and the score release's "3 to 5 days" matched a 3 in the page's helpfulness counter</w:t>
            </w:r>
          </w:p>
        </w:tc>
        <w:tc>
          <w:tcPr>
            <w:tcW w:w="0" w:type="auto"/>
          </w:tcPr>
          <w:p>
            <w:pPr>
              <w:spacing w:before="40" w:after="40"/>
            </w:pPr>
            <w:r>
              <w:t xml:space="preserve">INC-0177</w:t>
            </w:r>
          </w:p>
        </w:tc>
        <w:tc>
          <w:tcPr>
            <w:tcW w:w="0" w:type="auto"/>
          </w:tcPr>
          <w:p>
            <w:pPr>
              <w:spacing w:before="40" w:after="40"/>
            </w:pPr>
            <w:r>
              <w:t xml:space="preserve">1</w:t>
            </w:r>
          </w:p>
        </w:tc>
      </w:tr>
    </w:tbl>
    <w:p/>
    <w:p>
      <w:r>
        <w:t xml:space="preserve">The largest family runs to 67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INC-0147, INC-0150, INC-0151, INC-0152, INC-0154, INC-0155, INC-0157, INC-0159, INC-0160, INC-0162, INC-0165, INC-0169, INC-0170, INC-0172, INC-0173, INC-0174, INC-0177.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ListParagraph"/>
        <w:numPr>
          <w:ilvl w:val="0"/>
          <w:numId w:val="1"/>
        </w:numPr>
      </w:pPr>
      <w:r>
        <w:t xml:space="preserve">INC-0161 names INC-0133, INC-0154</w:t>
      </w:r>
    </w:p>
    <w:p>
      <w:pPr>
        <w:pStyle w:val="ListParagraph"/>
        <w:numPr>
          <w:ilvl w:val="0"/>
          <w:numId w:val="1"/>
        </w:numPr>
      </w:pPr>
      <w:r>
        <w:t xml:space="preserve">INC-0164 names INC-0163</w:t>
      </w:r>
    </w:p>
    <w:p>
      <w:pPr>
        <w:pStyle w:val="ListParagraph"/>
        <w:numPr>
          <w:ilvl w:val="0"/>
          <w:numId w:val="1"/>
        </w:numPr>
      </w:pPr>
      <w:r>
        <w:t xml:space="preserve">INC-0165 names INC-0163</w:t>
      </w:r>
    </w:p>
    <w:p>
      <w:pPr>
        <w:pStyle w:val="ListParagraph"/>
        <w:numPr>
          <w:ilvl w:val="0"/>
          <w:numId w:val="1"/>
        </w:numPr>
      </w:pPr>
      <w:r>
        <w:t xml:space="preserve">INC-0166 names INC-0163</w:t>
      </w:r>
    </w:p>
    <w:p>
      <w:pPr>
        <w:pStyle w:val="ListParagraph"/>
        <w:numPr>
          <w:ilvl w:val="0"/>
          <w:numId w:val="1"/>
        </w:numPr>
      </w:pPr>
      <w:r>
        <w:t xml:space="preserve">INC-0169 names INC-0126</w:t>
      </w:r>
    </w:p>
    <w:p>
      <w:pPr>
        <w:pStyle w:val="ListParagraph"/>
        <w:numPr>
          <w:ilvl w:val="0"/>
          <w:numId w:val="1"/>
        </w:numPr>
      </w:pPr>
      <w:r>
        <w:t xml:space="preserve">INC-0171 names INC-0170</w:t>
      </w:r>
    </w:p>
    <w:p>
      <w:pPr>
        <w:pStyle w:val="ListParagraph"/>
        <w:numPr>
          <w:ilvl w:val="0"/>
          <w:numId w:val="1"/>
        </w:numPr>
      </w:pPr>
      <w:r>
        <w:t xml:space="preserve">INC-0172 names INC-0170</w:t>
      </w:r>
    </w:p>
    <w:p>
      <w:pPr>
        <w:pStyle w:val="ListParagraph"/>
        <w:numPr>
          <w:ilvl w:val="0"/>
          <w:numId w:val="1"/>
        </w:numPr>
      </w:pPr>
      <w:r>
        <w:t xml:space="preserve">INC-0173 names INC-0174</w:t>
      </w:r>
    </w:p>
    <w:p>
      <w:pPr>
        <w:pStyle w:val="ListParagraph"/>
        <w:numPr>
          <w:ilvl w:val="0"/>
          <w:numId w:val="1"/>
        </w:numPr>
      </w:pPr>
      <w:r>
        <w:t xml:space="preserve">INC-0174 names INC-0173</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src/check_sources.py</w:t>
      </w:r>
      <w:r>
        <w:t xml:space="preserve">, 19 incidents (INC-0130, INC-0132, INC-0133, INC-0136, INC-0140, INC-0150, INC-0152, INC-0154, INC-0155, INC-0156, INC-0158, INC-0159, INC-0161, INC-0168, INC-0172, INC-0173, INC-0174, INC-0175, INC-0177)</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13 incidents (INC-0001, INC-0002, INC-0017, INC-0027, INC-0059, INC-0060, INC-0063, INC-0064, INC-0067, INC-0076, INC-0080, INC-0131, INC-0148)</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src/validate_schools.py</w:t>
      </w:r>
      <w:r>
        <w:t xml:space="preserve">, 8 incidents (INC-0125, INC-0141, INC-0143, INC-0144, INC-0147, INC-0151, INC-0153, INC-0157)</w:t>
      </w:r>
    </w:p>
    <w:p>
      <w:pPr>
        <w:pStyle w:val="ListParagraph"/>
        <w:numPr>
          <w:ilvl w:val="0"/>
          <w:numId w:val="1"/>
        </w:numPr>
      </w:pPr>
      <w:r>
        <w:rPr>
          <w:rFonts w:ascii="Consolas" w:hAnsi="Consolas"/>
          <w:sz w:val="19"/>
        </w:rPr>
        <w:t xml:space="preserve">src/build_rankings.py</w:t>
      </w:r>
      <w:r>
        <w:t xml:space="preserve">, 7 incidents (INC-0014, INC-0049, INC-0118, INC-0135, INC-0142, INC-0145, INC-0167)</w:t>
      </w:r>
    </w:p>
    <w:p>
      <w:pPr>
        <w:pStyle w:val="ListParagraph"/>
        <w:numPr>
          <w:ilvl w:val="0"/>
          <w:numId w:val="1"/>
        </w:numPr>
      </w:pPr>
      <w:r>
        <w:rPr>
          <w:rFonts w:ascii="Consolas" w:hAnsi="Consolas"/>
          <w:sz w:val="19"/>
        </w:rPr>
        <w:t xml:space="preserve">src/gen/g_rc.py</w:t>
      </w:r>
      <w:r>
        <w:t xml:space="preserve">, 6 incidents (INC-0097, INC-0114, INC-0115, INC-0117, INC-0122, INC-0169)</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src/build_blog.py</w:t>
      </w:r>
      <w:r>
        <w:t xml:space="preserve">, 5 incidents (INC-0124, INC-0137, INC-0162, INC-0170, INC-0171)</w:t>
      </w:r>
    </w:p>
    <w:p>
      <w:pPr>
        <w:pStyle w:val="ListParagraph"/>
        <w:numPr>
          <w:ilvl w:val="0"/>
          <w:numId w:val="1"/>
        </w:numPr>
      </w:pPr>
      <w:r>
        <w:rPr>
          <w:rFonts w:ascii="Consolas" w:hAnsi="Consolas"/>
          <w:sz w:val="19"/>
        </w:rPr>
        <w:t xml:space="preserve">src/page_checks.py</w:t>
      </w:r>
      <w:r>
        <w:t xml:space="preserve">, 5 incidents (INC-0134, INC-0138, INC-0139, INC-0163, INC-0176)</w:t>
      </w:r>
    </w:p>
    <w:p>
      <w:pPr>
        <w:pStyle w:val="ListParagraph"/>
        <w:numPr>
          <w:ilvl w:val="0"/>
          <w:numId w:val="1"/>
        </w:numPr>
      </w:pPr>
      <w:r>
        <w:rPr>
          <w:rFonts w:ascii="Consolas" w:hAnsi="Consolas"/>
          <w:sz w:val="19"/>
        </w:rPr>
        <w:t xml:space="preserve">src/smoke_playbook.js</w:t>
      </w:r>
      <w:r>
        <w:t xml:space="preserve">, 4 incidents (INC-0054, INC-0084, INC-0129, INC-0165)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(81)</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3"/>
      </w:pPr>
      <w:r>
        <w:t xml:space="preserve">INC-0160. The GMAT guide's Cost tile showed $275 and $300 from a note that no check read, cited to a page that prints no price</w:t>
      </w:r>
    </w:p>
    <w:p>
      <w:r>
        <w:rPr>
          <w:i/>
        </w:rPr>
        <w:t xml:space="preserve">2026-09-27, Degraded</w:t>
      </w:r>
    </w:p>
    <w:p>
      <w:pPr>
        <w:pStyle w:val="ListParagraph"/>
        <w:numPr>
          <w:ilvl w:val="0"/>
          <w:numId w:val="1"/>
        </w:numPr>
      </w:pPr>
      <w:r>
        <w:rPr>
          <w:b/>
        </w:rPr>
        <w:t xml:space="preserve">What was seen.</w:t>
      </w:r>
      <w:r>
        <w:t xml:space="preserve"> The GMAT exam guide's Cost tile read "$275 / $300". build_exams took both from the note of a cost figure whose value is empty, cited to mba.com's register page, and that page, read in a browser on September 27, 2026, prints no price, fee or cost at all. The prices are on mba.com's exam payment page, and only after a country is chosen. The figures were right, and that was luck: nothing had checked them.</w:t>
      </w:r>
    </w:p>
    <w:p>
      <w:pPr>
        <w:pStyle w:val="ListParagraph"/>
        <w:numPr>
          <w:ilvl w:val="0"/>
          <w:numId w:val="1"/>
        </w:numPr>
      </w:pPr>
      <w:r>
        <w:rPr>
          <w:b/>
        </w:rPr>
        <w:t xml:space="preserve">Why.</w:t>
      </w:r>
      <w:r>
        <w:t xml:space="preserve"> Two parts of the site disagreed about what a figure publishes. build_exams falls back to the dollar amounts in a cost's note when the cost has no value, while validate_exams treats a figure with no value as unpublished and asks nothing of it, and check_sources reads only figures that have a value or text. The GMAT's cost was stored without a value because its US price depends on how the exam is delivered, which put the one published GMAT price where neither check looked.</w:t>
      </w:r>
    </w:p>
    <w:p>
      <w:pPr>
        <w:pStyle w:val="ListParagraph"/>
        <w:numPr>
          <w:ilvl w:val="0"/>
          <w:numId w:val="1"/>
        </w:numPr>
      </w:pPr>
      <w:r>
        <w:rPr>
          <w:b/>
        </w:rPr>
        <w:t xml:space="preserve">How it surfaced.</w:t>
      </w:r>
      <w:r>
        <w:t xml:space="preserve"> Found on September 27, 2026 while collecting the GMAT's fees for a post: the register page the cost cites printed none, and the fee table appeared on the exam payment page only once United States was chosen. (Found by reading the code or the output)</w:t>
      </w:r>
    </w:p>
    <w:p>
      <w:pPr>
        <w:pStyle w:val="ListParagraph"/>
        <w:numPr>
          <w:ilvl w:val="0"/>
          <w:numId w:val="1"/>
        </w:numPr>
      </w:pPr>
      <w:r>
        <w:rPr>
          <w:b/>
        </w:rPr>
        <w:t xml:space="preserve">Fix.</w:t>
      </w:r>
      <w:r>
        <w:t xml:space="preserve"> The GMAT's cost has a value, 275, the US fee at a test center, with the online fee in its note, and it cites the exam payment page, with the address that page loads its US table from in also_urls so the source check reads the table itself. The rescheduling, cancellation and score report fees from the same table are recorded as key facts. build_exams prints a cost only from its value, never out of a note. Two rules from GMAC's policies document are recorded beside them: rescheduling or cancelling by phone adds a US$10.00 fee, and a voucher or fee waiver covers the exam fee only.</w:t>
      </w:r>
    </w:p>
    <w:p>
      <w:pPr>
        <w:pStyle w:val="ListParagraph"/>
        <w:numPr>
          <w:ilvl w:val="0"/>
          <w:numId w:val="1"/>
        </w:numPr>
      </w:pPr>
      <w:r>
        <w:rPr>
          <w:b/>
        </w:rPr>
        <w:t xml:space="preserve">What stops it now.</w:t>
      </w:r>
      <w:r>
        <w:t xml:space="preserve"> validate_exams refuses a figure with no value whose note carries a dollar amount, since nothing checks it, and holds also_urls to the rules for url: https, on the test maker's host. check_sources reads the payment table through also_urls, reading it once more when the browser's first read gets Imperva's challenge, which two of three reads on September 27, 2026 did not; that day's run verified every fee. in </w:t>
      </w:r>
      <w:r>
        <w:rPr>
          <w:rFonts w:ascii="Consolas" w:hAnsi="Consolas"/>
          <w:sz w:val="19"/>
        </w:rPr>
        <w:t xml:space="preserve">src/validate_exams.py</w:t>
      </w:r>
    </w:p>
    <w:p>
      <w:pPr>
        <w:pStyle w:val="ListParagraph"/>
        <w:numPr>
          <w:ilvl w:val="0"/>
          <w:numId w:val="1"/>
        </w:numPr>
      </w:pPr>
      <w:r>
        <w:rPr>
          <w:b/>
        </w:rPr>
        <w:t xml:space="preserve">Lesson.</w:t>
      </w:r>
      <w:r>
        <w:t xml:space="preserve"> What a page publishes has to be what the checks read. When a builder falls back to a second field to fill a gap, that field is published, and every check written for the first field has to cover it too.</w:t>
      </w:r>
    </w:p>
    <w:p>
      <w:pPr>
        <w:pStyle w:val="Heading3"/>
      </w:pPr>
      <w:r>
        <w:t xml:space="preserve">INC-0167. School pages called an acceptance rate its source gives as an estimate "reported"</w:t>
      </w:r>
    </w:p>
    <w:p>
      <w:r>
        <w:rPr>
          <w:i/>
        </w:rPr>
        <w:t xml:space="preserve">2026-09-27, Wrong data shown or stored</w:t>
      </w:r>
    </w:p>
    <w:p>
      <w:pPr>
        <w:pStyle w:val="ListParagraph"/>
        <w:numPr>
          <w:ilvl w:val="0"/>
          <w:numId w:val="1"/>
        </w:numPr>
      </w:pPr>
      <w:r>
        <w:rPr>
          <w:b/>
        </w:rPr>
        <w:t xml:space="preserve">What was seen.</w:t>
      </w:r>
      <w:r>
        <w:t xml:space="preserve"> Harvard Business School's page said "The reported acceptance rate is 11.3 percent" and answered its FAQ with "Its reported acceptance rate is 11.3%", though the figure's own source line, kept in the library, reads "Poets&amp;Quants (The M7 By The Numbers 2026, described as estimated)". Adding Columbia's rate, which Poets&amp;Quants marks "*Estimate; source: CBS", produced the same sentence for it: "The reported acceptance rate is 19.5 percent."</w:t>
      </w:r>
    </w:p>
    <w:p>
      <w:pPr>
        <w:pStyle w:val="ListParagraph"/>
        <w:numPr>
          <w:ilvl w:val="0"/>
          <w:numId w:val="1"/>
        </w:numPr>
      </w:pPr>
      <w:r>
        <w:rPr>
          <w:b/>
        </w:rPr>
        <w:t xml:space="preserve">Why.</w:t>
      </w:r>
      <w:r>
        <w:t xml:space="preserve"> The school page builder writes every acceptance rate with one fixed word, "reported", in the profile sentence, the page lead, the meta description and the FAQ. Whether a figure is an estimate lives in its source and note, which the page prints in its table, but none of the sentences read it, so the table said estimate and the prose said reported.</w:t>
      </w:r>
    </w:p>
    <w:p>
      <w:pPr>
        <w:pStyle w:val="ListParagraph"/>
        <w:numPr>
          <w:ilvl w:val="0"/>
          <w:numId w:val="1"/>
        </w:numPr>
      </w:pPr>
      <w:r>
        <w:rPr>
          <w:b/>
        </w:rPr>
        <w:t xml:space="preserve">How it surfaced.</w:t>
      </w:r>
      <w:r>
        <w:t xml:space="preserve"> Found on September 27, 2026 when Columbia's estimated acceptance rate was added and its page was read back sentence by sentence. (Found by reading the code or the output)</w:t>
      </w:r>
    </w:p>
    <w:p>
      <w:pPr>
        <w:pStyle w:val="ListParagraph"/>
        <w:numPr>
          <w:ilvl w:val="0"/>
          <w:numId w:val="1"/>
        </w:numPr>
      </w:pPr>
      <w:r>
        <w:rPr>
          <w:b/>
        </w:rPr>
        <w:t xml:space="preserve">Fix.</w:t>
      </w:r>
      <w:r>
        <w:t xml:space="preserve"> Every sentence that states an acceptance rate reads the figure's own source and note: where either calls it an estimate, the page says "estimated" in the lead, the profile sentence, the meta description and the FAQ. The page's closing line, which said anything unverified shows a dash rather than an estimate, now says a dash, never an estimate of our own: a publisher's estimate is shown, and named as one.</w:t>
      </w:r>
    </w:p>
    <w:p>
      <w:pPr>
        <w:pStyle w:val="ListParagraph"/>
        <w:numPr>
          <w:ilvl w:val="0"/>
          <w:numId w:val="1"/>
        </w:numPr>
      </w:pPr>
      <w:r>
        <w:rPr>
          <w:b/>
        </w:rPr>
        <w:t xml:space="preserve">What stops it now.</w:t>
      </w:r>
      <w:r>
        <w:t xml:space="preserve"> build_rankings' prose check fails a school page that calls an estimated acceptance rate "reported" in any sentence it writes about itself. in </w:t>
      </w:r>
      <w:r>
        <w:rPr>
          <w:rFonts w:ascii="Consolas" w:hAnsi="Consolas"/>
          <w:sz w:val="19"/>
        </w:rPr>
        <w:t xml:space="preserve">src/build_rankings.py</w:t>
      </w:r>
    </w:p>
    <w:p>
      <w:pPr>
        <w:pStyle w:val="ListParagraph"/>
        <w:numPr>
          <w:ilvl w:val="0"/>
          <w:numId w:val="1"/>
        </w:numPr>
      </w:pPr>
      <w:r>
        <w:rPr>
          <w:b/>
        </w:rPr>
        <w:t xml:space="preserve">Lesson.</w:t>
      </w:r>
      <w:r>
        <w:t xml:space="preserve"> A qualifier recorded next to a figure has to reach every sentence that states the figure. When prose is generated from data, words like reported, median or estimated are part of the value, and a fixed word in a template silently overrides what the record says.</w:t>
      </w:r>
    </w:p>
    <w:p>
      <w:pPr>
        <w:pStyle w:val="Heading3"/>
      </w:pPr>
      <w:r>
        <w:t xml:space="preserve">INC-0168. Emory's acceptance rate was shown beside counts that divide to a different rate, with nothing on the page saying so</w:t>
      </w:r>
    </w:p>
    <w:p>
      <w:r>
        <w:rPr>
          <w:i/>
        </w:rPr>
        <w:t xml:space="preserve">2026-09-27, Wrong data shown or stored</w:t>
      </w:r>
    </w:p>
    <w:p>
      <w:pPr>
        <w:pStyle w:val="ListParagraph"/>
        <w:numPr>
          <w:ilvl w:val="0"/>
          <w:numId w:val="1"/>
        </w:numPr>
      </w:pPr>
      <w:r>
        <w:rPr>
          <w:b/>
        </w:rPr>
        <w:t xml:space="preserve">What was seen.</w:t>
      </w:r>
      <w:r>
        <w:t xml:space="preserve"> Emory Goizueta's page showed a 32% acceptance rate with the source line "Poets&amp;Quants (Class of 2027 admissions coverage: 1,581 applications, 450 admitted)". 450 of 1,581 is 28.5 percent, so the page's own source line contradicted its figure, and a reader who did the division had no way to know which to believe.</w:t>
      </w:r>
    </w:p>
    <w:p>
      <w:pPr>
        <w:pStyle w:val="ListParagraph"/>
        <w:numPr>
          <w:ilvl w:val="0"/>
          <w:numId w:val="1"/>
        </w:numPr>
      </w:pPr>
      <w:r>
        <w:rPr>
          <w:b/>
        </w:rPr>
        <w:t xml:space="preserve">Why.</w:t>
      </w:r>
      <w:r>
        <w:t xml:space="preserve"> The Poets&amp;Quants article, read on September 27, 2026, prints 32% in its table and its text, and also prints 1,581 applications and 450 admits in both; its table credits the data to Emory. Every earlier year in the same table matches its counts (509 of 1,383 is 36.8%, 432 of 1,104 is 39.1%), and the Class of 2027's yield, 128 of 450 or 28.4%, agrees with the admits, so one of the rate and the application count is misprinted and the article does not say which. The record kept the printed rate and put the counts in its source line as if they were its working.</w:t>
      </w:r>
    </w:p>
    <w:p>
      <w:pPr>
        <w:pStyle w:val="ListParagraph"/>
        <w:numPr>
          <w:ilvl w:val="0"/>
          <w:numId w:val="1"/>
        </w:numPr>
      </w:pPr>
      <w:r>
        <w:rPr>
          <w:b/>
        </w:rPr>
        <w:t xml:space="preserve">How it surfaced.</w:t>
      </w:r>
      <w:r>
        <w:t xml:space="preserve"> Flagged on September 26, 2026 as an open question while the article answered 403 here; resolved on September 27, 2026 when the article could be read. (Found by reading the code or the output)</w:t>
      </w:r>
    </w:p>
    <w:p>
      <w:pPr>
        <w:pStyle w:val="ListParagraph"/>
        <w:numPr>
          <w:ilvl w:val="0"/>
          <w:numId w:val="1"/>
        </w:numPr>
      </w:pPr>
      <w:r>
        <w:rPr>
          <w:b/>
        </w:rPr>
        <w:t xml:space="preserve">Fix.</w:t>
      </w:r>
      <w:r>
        <w:t xml:space="preserve"> The rate stays at 32%, as its source prints it. Its source line no longer implies the counts produce it, and its note says what the counts work out to and why the conflict cannot be settled from the article; the school's own class profile page prints no admissions figures.</w:t>
      </w:r>
    </w:p>
    <w:p>
      <w:pPr>
        <w:pStyle w:val="ListParagraph"/>
        <w:numPr>
          <w:ilvl w:val="0"/>
          <w:numId w:val="1"/>
        </w:numPr>
      </w:pPr>
      <w:r>
        <w:rPr>
          <w:b/>
        </w:rPr>
        <w:t xml:space="preserve">What stops it now.</w:t>
      </w:r>
      <w:r>
        <w:t xml:space="preserve"> The source check now reads the 28.5 in the note as derived from the page's 450 and 1,581, so if the article changes either count or the rate, the check reports the figure. in </w:t>
      </w:r>
      <w:r>
        <w:rPr>
          <w:rFonts w:ascii="Consolas" w:hAnsi="Consolas"/>
          <w:sz w:val="19"/>
        </w:rPr>
        <w:t xml:space="preserve">src/check_sources.py</w:t>
      </w:r>
    </w:p>
    <w:p>
      <w:pPr>
        <w:pStyle w:val="ListParagraph"/>
        <w:numPr>
          <w:ilvl w:val="0"/>
          <w:numId w:val="1"/>
        </w:numPr>
      </w:pPr>
      <w:r>
        <w:rPr>
          <w:b/>
        </w:rPr>
        <w:t xml:space="preserve">Lesson.</w:t>
      </w:r>
      <w:r>
        <w:t xml:space="preserve"> When a source contradicts itself, pick nothing silently. Show the figure it states, show the figures it contradicts, and say which cannot be settled; a reader given the conflict can judge it, a reader given one number cannot.</w:t>
      </w:r>
    </w:p>
    <w:p>
      <w:pPr>
        <w:pStyle w:val="Heading3"/>
      </w:pPr>
      <w:r>
        <w:t xml:space="preserve">INC-0170. A published post said GMAC caps GMAT attempts across a lifetime, which its current retake policy does not say</w:t>
      </w:r>
    </w:p>
    <w:p>
      <w:r>
        <w:rPr>
          <w:i/>
        </w:rPr>
        <w:t xml:space="preserve">2026-09-27, Wrong data shown or stored</w:t>
      </w:r>
    </w:p>
    <w:p>
      <w:pPr>
        <w:pStyle w:val="ListParagraph"/>
        <w:numPr>
          <w:ilvl w:val="0"/>
          <w:numId w:val="1"/>
        </w:numPr>
      </w:pPr>
      <w:r>
        <w:rPr>
          <w:b/>
        </w:rPr>
        <w:t xml:space="preserve">What was seen.</w:t>
      </w:r>
      <w:r>
        <w:t xml:space="preserve"> "Should You Retake the GMAT? A Decision Framework", live since August 25, 2026, said GMAC "limits how many times you can sit the GMAT within a 12 month window and across a lifetime". GMAC's retake policy page, read in the browser on September 27, 2026, sets two limits only: at least 16 calendar days between appointments and up to 5 exams in a rolling 12-month period. It names no lifetime limit. The site's own exam record and its GMAT cost post already gave the current rule.</w:t>
      </w:r>
    </w:p>
    <w:p>
      <w:pPr>
        <w:pStyle w:val="ListParagraph"/>
        <w:numPr>
          <w:ilvl w:val="0"/>
          <w:numId w:val="1"/>
        </w:numPr>
      </w:pPr>
      <w:r>
        <w:rPr>
          <w:b/>
        </w:rPr>
        <w:t xml:space="preserve">Why.</w:t>
      </w:r>
      <w:r>
        <w:t xml:space="preserve"> The post described the policy from memory in general terms, without a source for the lifetime clause, and linked the GMAT home page rather than the policy it described. It was written before exam facts were mirrored with their URLs and read weekly, and a post's prose is not compared with those facts, so the claim sat unchecked when the page it would have cited said otherwise.</w:t>
      </w:r>
    </w:p>
    <w:p>
      <w:pPr>
        <w:pStyle w:val="ListParagraph"/>
        <w:numPr>
          <w:ilvl w:val="0"/>
          <w:numId w:val="1"/>
        </w:numPr>
      </w:pPr>
      <w:r>
        <w:rPr>
          <w:b/>
        </w:rPr>
        <w:t xml:space="preserve">How it surfaced.</w:t>
      </w:r>
      <w:r>
        <w:t xml:space="preserve"> Found on September 27, 2026 while collecting the five exams' retake limits for a new post: a search of every post for GMAT retake claims turned up the lifetime clause. (Found by reading the code or the output)</w:t>
      </w:r>
    </w:p>
    <w:p>
      <w:pPr>
        <w:pStyle w:val="ListParagraph"/>
        <w:numPr>
          <w:ilvl w:val="0"/>
          <w:numId w:val="1"/>
        </w:numPr>
      </w:pPr>
      <w:r>
        <w:rPr>
          <w:b/>
        </w:rPr>
        <w:t xml:space="preserve">Fix.</w:t>
      </w:r>
      <w:r>
        <w:t xml:space="preserve"> The post states GMAC's current limits with their source and links the policy page itself, and its FAQ answer gives the same figures.</w:t>
      </w:r>
    </w:p>
    <w:p>
      <w:pPr>
        <w:pStyle w:val="ListParagraph"/>
        <w:numPr>
          <w:ilvl w:val="0"/>
          <w:numId w:val="1"/>
        </w:numPr>
      </w:pPr>
      <w:r>
        <w:rPr>
          <w:b/>
        </w:rPr>
        <w:t xml:space="preserve">What stops it now.</w:t>
      </w:r>
      <w:r>
        <w:t xml:space="preserve"> build_blog keeps a table of retired claims, each a pattern and the reason it no longer holds, and fails any post that makes one; a GMAT lifetime attempt limit is its first entry. in </w:t>
      </w:r>
      <w:r>
        <w:rPr>
          <w:rFonts w:ascii="Consolas" w:hAnsi="Consolas"/>
          <w:sz w:val="19"/>
        </w:rPr>
        <w:t xml:space="preserve">src/build_blog.py</w:t>
      </w:r>
    </w:p>
    <w:p>
      <w:pPr>
        <w:pStyle w:val="ListParagraph"/>
        <w:numPr>
          <w:ilvl w:val="0"/>
          <w:numId w:val="1"/>
        </w:numPr>
      </w:pPr>
      <w:r>
        <w:rPr>
          <w:b/>
        </w:rPr>
        <w:t xml:space="preserve">Lesson.</w:t>
      </w:r>
      <w:r>
        <w:t xml:space="preserve"> A fact written into prose without its source cannot be rechecked, so it stays whatever it was the day it was written. State the figure with the page it comes from, or link the page and say nothing it does not say.</w:t>
      </w:r>
    </w:p>
    <w:p>
      <w:pPr>
        <w:pStyle w:val="Heading3"/>
      </w:pPr>
      <w:r>
        <w:t xml:space="preserve">INC-0171. Thirty published blog posts set their section headings in sentence case, against the house rule that headings are Title Case</w:t>
      </w:r>
    </w:p>
    <w:p>
      <w:r>
        <w:rPr>
          <w:i/>
        </w:rPr>
        <w:t xml:space="preserve">2026-09-27, Cosmetic</w:t>
      </w:r>
    </w:p>
    <w:p>
      <w:pPr>
        <w:pStyle w:val="ListParagraph"/>
        <w:numPr>
          <w:ilvl w:val="0"/>
          <w:numId w:val="1"/>
        </w:numPr>
      </w:pPr>
      <w:r>
        <w:rPr>
          <w:b/>
        </w:rPr>
        <w:t xml:space="preserve">What was seen.</w:t>
      </w:r>
      <w:r>
        <w:t xml:space="preserve"> A scan of every post's h2 and h3 on September 27, 2026 found the 30 posts published from August 17 to September 20 setting their headings as sentence-case questions ("What does GMAC's retake policy allow?", "Where does data sufficiency live now?"), while the posts queued after them use Title Case ("What Does the ACT Cost in 2026?"). A handful of later headings capitalise a small word mid-heading ("Submit Early, On Purpose").</w:t>
      </w:r>
    </w:p>
    <w:p>
      <w:pPr>
        <w:pStyle w:val="ListParagraph"/>
        <w:numPr>
          <w:ilvl w:val="0"/>
          <w:numId w:val="1"/>
        </w:numPr>
      </w:pPr>
      <w:r>
        <w:rPr>
          <w:b/>
        </w:rPr>
        <w:t xml:space="preserve">Why.</w:t>
      </w:r>
      <w:r>
        <w:t xml:space="preserve"> The Title Case rule in CLAUDE.md covers section headings, but the blog build checks a post's structure, links, prices and trainer claims and never its headings, so the first batch of posts, written in sentence case, shipped that way and nothing flagged them when later posts followed the rule.</w:t>
      </w:r>
    </w:p>
    <w:p>
      <w:pPr>
        <w:pStyle w:val="ListParagraph"/>
        <w:numPr>
          <w:ilvl w:val="0"/>
          <w:numId w:val="1"/>
        </w:numPr>
      </w:pPr>
      <w:r>
        <w:rPr>
          <w:b/>
        </w:rPr>
        <w:t xml:space="preserve">How it surfaced.</w:t>
      </w:r>
      <w:r>
        <w:t xml:space="preserve"> Found on September 27, 2026 while correcting one of those posts (INC-0170): its headings were plainly in sentence case, and a scan of all posts counted the rest. (Found by reading the code or the output)</w:t>
      </w:r>
    </w:p>
    <w:p>
      <w:pPr>
        <w:pStyle w:val="ListParagraph"/>
        <w:numPr>
          <w:ilvl w:val="0"/>
          <w:numId w:val="1"/>
        </w:numPr>
      </w:pPr>
      <w:r>
        <w:rPr>
          <w:b/>
        </w:rPr>
        <w:t xml:space="preserve">Fix.</w:t>
      </w:r>
      <w:r>
        <w:t xml:space="preserve"> Every post heading is rewritten to Title Case by the rule's own terms: each word capitalised except a, an, the, of, and, or, to, for, by, in, on, at and vs, which stay lower case unless first, last, or first after a colon; words already carrying capitals, such as GMAT or GMAC's, keep them.</w:t>
      </w:r>
    </w:p>
    <w:p>
      <w:pPr>
        <w:pStyle w:val="ListParagraph"/>
        <w:numPr>
          <w:ilvl w:val="0"/>
          <w:numId w:val="1"/>
        </w:numPr>
      </w:pPr>
      <w:r>
        <w:rPr>
          <w:b/>
        </w:rPr>
        <w:t xml:space="preserve">What stops it now.</w:t>
      </w:r>
      <w:r>
        <w:t xml:space="preserve"> build_blog fails any post whose h2 or h3 is not in Title Case by that rule, and names the heading and the words to change. in </w:t>
      </w:r>
      <w:r>
        <w:rPr>
          <w:rFonts w:ascii="Consolas" w:hAnsi="Consolas"/>
          <w:sz w:val="19"/>
        </w:rPr>
        <w:t xml:space="preserve">src/build_blog.py</w:t>
      </w:r>
    </w:p>
    <w:p>
      <w:pPr>
        <w:pStyle w:val="ListParagraph"/>
        <w:numPr>
          <w:ilvl w:val="0"/>
          <w:numId w:val="1"/>
        </w:numPr>
      </w:pPr>
      <w:r>
        <w:rPr>
          <w:b/>
        </w:rPr>
        <w:t xml:space="preserve">Lesson.</w:t>
      </w:r>
      <w:r>
        <w:t xml:space="preserve"> A style rule that nothing checks holds only for the work written after someone remembered it. When a rule can be stated precisely enough to apply by hand, it can be checked by the build, and it should be, or the earliest work quietly keeps breaking it.</w:t>
      </w:r>
    </w:p>
    <w:p>
      <w:pPr>
        <w:pStyle w:val="Heading3"/>
      </w:pPr>
      <w:r>
        <w:t xml:space="preserve">INC-0172. The ACT exam guide and a live post said the ACT can be taken up to 12 times, after ACT's page had come to say there is no limit, and the source check matched the 12 in the page's K-12 menu</w:t>
      </w:r>
    </w:p>
    <w:p>
      <w:r>
        <w:rPr>
          <w:i/>
        </w:rPr>
        <w:t xml:space="preserve">2026-09-27, Wrong data shown or stored</w:t>
      </w:r>
    </w:p>
    <w:p>
      <w:pPr>
        <w:pStyle w:val="ListParagraph"/>
        <w:numPr>
          <w:ilvl w:val="0"/>
          <w:numId w:val="1"/>
        </w:numPr>
      </w:pPr>
      <w:r>
        <w:rPr>
          <w:b/>
        </w:rPr>
        <w:t xml:space="preserve">What was seen.</w:t>
      </w:r>
      <w:r>
        <w:t xml:space="preserve"> The ACT exam record's retake policy, shown on /exams/act/, read "Can be taken up to 12 times in total; ACT suggests most students retest only two to three times", and the SAT vs ACT post, live since September 26, 2026, gave "Up to 12 times in total" in its comparison table. The page both cite, read on September 27, 2026, says "There is no limit to how many times students can take the ACT test. On average it takes students 2-3 times to achieve their testing goals." The weekly exam source check had passed the figure every week.</w:t>
      </w:r>
    </w:p>
    <w:p>
      <w:pPr>
        <w:pStyle w:val="ListParagraph"/>
        <w:numPr>
          <w:ilvl w:val="0"/>
          <w:numId w:val="1"/>
        </w:numPr>
      </w:pPr>
      <w:r>
        <w:rPr>
          <w:b/>
        </w:rPr>
        <w:t xml:space="preserve">Why.</w:t>
      </w:r>
      <w:r>
        <w:t xml:space="preserve"> The source check confirms that every number in a fact appears somewhere on the cited page. ACT's page no longer gives an attempt limit, but its navigation carries a "Students &amp; Parents K-12" link, so 12 was found, and 2 and 3 were found in "2-3 times". A number matched anywhere on a page is not the fact found: the school check learned this and wants a figure beside its label (INC-0150), but the exam check still accepted a number from anywhere, the site menu included.</w:t>
      </w:r>
    </w:p>
    <w:p>
      <w:pPr>
        <w:pStyle w:val="ListParagraph"/>
        <w:numPr>
          <w:ilvl w:val="0"/>
          <w:numId w:val="1"/>
        </w:numPr>
      </w:pPr>
      <w:r>
        <w:rPr>
          <w:b/>
        </w:rPr>
        <w:t xml:space="preserve">How it surfaced.</w:t>
      </w:r>
      <w:r>
        <w:t xml:space="preserve"> Found on September 27, 2026 while reading the five exams' retake pages for a post on retake limits. (Found by reading the code or the output)</w:t>
      </w:r>
    </w:p>
    <w:p>
      <w:pPr>
        <w:pStyle w:val="ListParagraph"/>
        <w:numPr>
          <w:ilvl w:val="0"/>
          <w:numId w:val="1"/>
        </w:numPr>
      </w:pPr>
      <w:r>
        <w:rPr>
          <w:b/>
        </w:rPr>
        <w:t xml:space="preserve">Fix.</w:t>
      </w:r>
      <w:r>
        <w:t xml:space="preserve"> The ACT record, the SAT vs ACT post, the queued ACT format guide and the editorial fact sheet say what ACT's page now says: no limit, with 2 to 3 attempts the average ACT reports. The source check no longer reads a number out of a grade range such as K-12.</w:t>
      </w:r>
    </w:p>
    <w:p>
      <w:pPr>
        <w:pStyle w:val="ListParagraph"/>
        <w:numPr>
          <w:ilvl w:val="0"/>
          <w:numId w:val="1"/>
        </w:numPr>
      </w:pPr>
      <w:r>
        <w:rPr>
          <w:b/>
        </w:rPr>
        <w:t xml:space="preserve">What stops it now.</w:t>
      </w:r>
      <w:r>
        <w:t xml:space="preserve"> check_sources' self-check holds a page that prints 12 only in "K-12", which must not confirm a fact's 12; and the blog build's retired-claims table (INC-0170) fails any post that gives the ACT a 12-attempt cap. in </w:t>
      </w:r>
      <w:r>
        <w:rPr>
          <w:rFonts w:ascii="Consolas" w:hAnsi="Consolas"/>
          <w:sz w:val="19"/>
        </w:rPr>
        <w:t xml:space="preserve">src/check_sources.py</w:t>
      </w:r>
    </w:p>
    <w:p>
      <w:pPr>
        <w:pStyle w:val="ListParagraph"/>
        <w:numPr>
          <w:ilvl w:val="0"/>
          <w:numId w:val="1"/>
        </w:numPr>
      </w:pPr>
      <w:r>
        <w:rPr>
          <w:b/>
        </w:rPr>
        <w:t xml:space="preserve">Lesson.</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w:t>
      </w:r>
    </w:p>
    <w:p>
      <w:pPr>
        <w:pStyle w:val="Heading3"/>
      </w:pPr>
      <w:r>
        <w:t xml:space="preserve">INC-0174. Two GMAT facts passed the source check on numbers that meant something else: score validity cited the retake policy page, where "5 times" supplied its 5, and the score release's "3 to 5 days" matched a 3 in the page's helpfulness counter</w:t>
      </w:r>
    </w:p>
    <w:p>
      <w:r>
        <w:rPr>
          <w:i/>
        </w:rPr>
        <w:t xml:space="preserve">2026-09-27, Wrong data shown or stored</w:t>
      </w:r>
    </w:p>
    <w:p>
      <w:pPr>
        <w:pStyle w:val="ListParagraph"/>
        <w:numPr>
          <w:ilvl w:val="0"/>
          <w:numId w:val="1"/>
        </w:numPr>
      </w:pPr>
      <w:r>
        <w:rPr>
          <w:b/>
        </w:rPr>
        <w:t xml:space="preserve">What was seen.</w:t>
      </w:r>
      <w:r>
        <w:t xml:space="preserve"> /exams/gmat/ showed Score Validity 5 years citing GMAC's retake policy article, which says nothing about validity; GMAC's validity article, last updated October 30, 2023, says "GMAT scores are valid for five (5) years and available for reporting for up to 10 years." Its Score Release row read "Official Score Report is typically available in your mba.com account within 3 to 5 days (up to 20 days in some cases), with an email notification when it is ready". The article it cites, last updated September 9, 2026 and read on September 27, says "Your official score report should be available within five (5) days. Although not typical, it can take up to 20 days for your exam to be scored" and "Scores cannot be expedited", with no 3 and no email notification. The weekly exam source check had passed both.</w:t>
      </w:r>
    </w:p>
    <w:p>
      <w:pPr>
        <w:pStyle w:val="ListParagraph"/>
        <w:numPr>
          <w:ilvl w:val="0"/>
          <w:numId w:val="1"/>
        </w:numPr>
      </w:pPr>
      <w:r>
        <w:rPr>
          <w:b/>
        </w:rPr>
        <w:t xml:space="preserve">Why.</w:t>
      </w:r>
      <w:r>
        <w:t xml:space="preserve"> The exam check confirmed a fact when each of its numbers appeared anywhere on the cited page. The retake article prints 5 in "up to 5 times within a rolling 12-month period", and the release article prints 3 only in its footer's "0 out of 3 found this helpful". INC-0172 met the same weakness through a K-12 menu link but guarded only grade ranges, so any other stray number still passed; and a fact with no text of its own, such as a validity figure, had no words for a number to sit beside. Both facts entered the record on September 19, 2026 (PR #45), ten days after the release article's last update, so whether it ever said 3 to 5 days cannot be told from here.</w:t>
      </w:r>
    </w:p>
    <w:p>
      <w:pPr>
        <w:pStyle w:val="ListParagraph"/>
        <w:numPr>
          <w:ilvl w:val="0"/>
          <w:numId w:val="1"/>
        </w:numPr>
      </w:pPr>
      <w:r>
        <w:rPr>
          <w:b/>
        </w:rPr>
        <w:t xml:space="preserve">How it surfaced.</w:t>
      </w:r>
      <w:r>
        <w:t xml:space="preserve"> Found on September 27, 2026 by an audit of every exam figure found on its page only away from all of the fact's words: 21 numbers, 18 of them cells of percentile tables (ETS's Table 1B, LSAC's percentiles, ACT's national ranks) confirmed row by row, and these two plus GRE's validity (INC-0173). (Found by measuring something)</w:t>
      </w:r>
    </w:p>
    <w:p>
      <w:pPr>
        <w:pStyle w:val="ListParagraph"/>
        <w:numPr>
          <w:ilvl w:val="0"/>
          <w:numId w:val="1"/>
        </w:numPr>
      </w:pPr>
      <w:r>
        <w:rPr>
          <w:b/>
        </w:rPr>
        <w:t xml:space="preserve">Fix.</w:t>
      </w:r>
      <w:r>
        <w:t xml:space="preserve"> The validity figure cites GMAC's validity article, and the score release says what the release article now says.</w:t>
      </w:r>
    </w:p>
    <w:p>
      <w:pPr>
        <w:pStyle w:val="ListParagraph"/>
        <w:numPr>
          <w:ilvl w:val="0"/>
          <w:numId w:val="1"/>
        </w:numPr>
      </w:pPr>
      <w:r>
        <w:rPr>
          <w:b/>
        </w:rPr>
        <w:t xml:space="preserve">What stops it now.</w:t>
      </w:r>
      <w:r>
        <w:t xml:space="preserve"> check_sources now wants each number of an exam fact within 160 characters of one of the fact's own words (five letters or more, less words that every exam page uses), or of its field's label for a figure with no text (validity: valid, reportable, expire), or as a cell in a run of numbers, which is how a table prints it. Its self-check holds the retake article's "5 times", the helpfulness counter and a percentile table row. in </w:t>
      </w:r>
      <w:r>
        <w:rPr>
          <w:rFonts w:ascii="Consolas" w:hAnsi="Consolas"/>
          <w:sz w:val="19"/>
        </w:rPr>
        <w:t xml:space="preserve">src/check_sources.py</w:t>
      </w:r>
    </w:p>
    <w:p>
      <w:pPr>
        <w:pStyle w:val="ListParagraph"/>
        <w:numPr>
          <w:ilvl w:val="0"/>
          <w:numId w:val="1"/>
        </w:numPr>
      </w:pPr>
      <w:r>
        <w:rPr>
          <w:b/>
        </w:rPr>
        <w:t xml:space="preserve">Lesson.</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w:t>
      </w:r>
    </w:p>
    <w:p>
      <w:pPr>
        <w:pStyle w:val="Heading3"/>
      </w:pPr>
      <w:r>
        <w:t xml:space="preserve">INC-0176. Headings outside blog post bodies broke the Title Case rule on every kind of page, because the build checked only the headings inside posts</w:t>
      </w:r>
    </w:p>
    <w:p>
      <w:r>
        <w:rPr>
          <w:i/>
        </w:rPr>
        <w:t xml:space="preserve">2026-09-27, Cosmetic</w:t>
      </w:r>
    </w:p>
    <w:p>
      <w:pPr>
        <w:pStyle w:val="ListParagraph"/>
        <w:numPr>
          <w:ilvl w:val="0"/>
          <w:numId w:val="1"/>
        </w:numPr>
      </w:pPr>
      <w:r>
        <w:rPr>
          <w:b/>
        </w:rPr>
        <w:t xml:space="preserve">What was seen.</w:t>
      </w:r>
      <w:r>
        <w:t xml:space="preserve"> A scan of every built page on September 27, 2026 found sentence-case headings outside post bodies: the blog template's "Keep reading" and "Frequently asked questions" on every post, the blog index's "Insight for your next big exam", headings in the trainer app such as "Review your section", "Custom drill" and "Which exam are you preparing for?", the FAQ questions on the SAT, ACT and LSAT test date pages ("When is the next LSAT?"), the rankings page's "Summary comparison" and "Sources and method", and the funding page's "Veterans and Military: the Post-9/11 GI Bill".</w:t>
      </w:r>
    </w:p>
    <w:p>
      <w:pPr>
        <w:pStyle w:val="ListParagraph"/>
        <w:numPr>
          <w:ilvl w:val="0"/>
          <w:numId w:val="1"/>
        </w:numPr>
      </w:pPr>
      <w:r>
        <w:rPr>
          <w:b/>
        </w:rPr>
        <w:t xml:space="preserve">Why.</w:t>
      </w:r>
      <w:r>
        <w:t xml:space="preserve"> INC-0171 added a Title Case check to the blog build, and it reads the h2 and h3 in each post's own body, the only place its incident had looked. Every other heading is written in a template or a page generator, and nothing read those. The helper had also never met headings from the rest of the site: it lowered the first word of a subtitle after a question mark ("Should You Retake the GMAT? a Decision Framework"), the first word after a numbered prefix ("1. the Short Version"), a middle initial ("Richard a. Chaifetz") and the A of "Texas A&amp;M", so it could not have been pointed at the whole site as it stood.</w:t>
      </w:r>
    </w:p>
    <w:p>
      <w:pPr>
        <w:pStyle w:val="ListParagraph"/>
        <w:numPr>
          <w:ilvl w:val="0"/>
          <w:numId w:val="1"/>
        </w:numPr>
      </w:pPr>
      <w:r>
        <w:rPr>
          <w:b/>
        </w:rPr>
        <w:t xml:space="preserve">How it surfaced.</w:t>
      </w:r>
      <w:r>
        <w:t xml:space="preserve"> Found on September 27, 2026 while previewing a new post: its template's own headings were in sentence case, and a scan of every built page with the same helper counted the rest. (Found by reading the code or the output)</w:t>
      </w:r>
    </w:p>
    <w:p>
      <w:pPr>
        <w:pStyle w:val="ListParagraph"/>
        <w:numPr>
          <w:ilvl w:val="0"/>
          <w:numId w:val="1"/>
        </w:numPr>
      </w:pPr>
      <w:r>
        <w:rPr>
          <w:b/>
        </w:rPr>
        <w:t xml:space="preserve">Fix.</w:t>
      </w:r>
      <w:r>
        <w:t xml:space="preserve"> Every heading in a template or page generator is set in Title Case. The helper moves to page_checks, where build.py can use it too; it treats the word after a colon, a question mark, an exclamation mark or a numbered prefix as first, and keeps a single-letter initial and a small word joined to other letters by &amp; as written.</w:t>
      </w:r>
    </w:p>
    <w:p>
      <w:pPr>
        <w:pStyle w:val="ListParagraph"/>
        <w:numPr>
          <w:ilvl w:val="0"/>
          <w:numId w:val="1"/>
        </w:numPr>
      </w:pPr>
      <w:r>
        <w:rPr>
          <w:b/>
        </w:rPr>
        <w:t xml:space="preserve">What stops it now.</w:t>
      </w:r>
      <w:r>
        <w:t xml:space="preserve"> build.py checks every h1, h2 and h3 on every built page against the rule, and the blog build does the same for blog pages, template included. Both skip a heading a script assembles, which has no fixed text to check, and the names of schools and colleges, which are proper names. in </w:t>
      </w:r>
      <w:r>
        <w:rPr>
          <w:rFonts w:ascii="Consolas" w:hAnsi="Consolas"/>
          <w:sz w:val="19"/>
        </w:rPr>
        <w:t xml:space="preserve">src/page_checks.py</w:t>
      </w:r>
    </w:p>
    <w:p>
      <w:pPr>
        <w:pStyle w:val="ListParagraph"/>
        <w:numPr>
          <w:ilvl w:val="0"/>
          <w:numId w:val="1"/>
        </w:numPr>
      </w:pPr>
      <w:r>
        <w:rPr>
          <w:b/>
        </w:rPr>
        <w:t xml:space="preserve">Lesson.</w:t>
      </w:r>
      <w:r>
        <w:t xml:space="preserve"> A guard written for the instance found covers only where that instance was. When a rule applies everywhere, check where every page ends up, the built output, rather than one of the several places pages are written.</w:t>
      </w:r>
    </w:p>
    <w:p>
      <w:pPr>
        <w:pStyle w:val="Heading3"/>
      </w:pPr>
      <w:r>
        <w:t xml:space="preserve">INC-0177. The LSAT guide said scores come out roughly three weeks after each administration, citing a dates page that says no such thing, and the source check never looked because the fact wrote its number as a word</w:t>
      </w:r>
    </w:p>
    <w:p>
      <w:r>
        <w:rPr>
          <w:i/>
        </w:rPr>
        <w:t xml:space="preserve">2026-09-27, Wrong data shown or stored</w:t>
      </w:r>
    </w:p>
    <w:p>
      <w:pPr>
        <w:pStyle w:val="ListParagraph"/>
        <w:numPr>
          <w:ilvl w:val="0"/>
          <w:numId w:val="1"/>
        </w:numPr>
      </w:pPr>
      <w:r>
        <w:rPr>
          <w:b/>
        </w:rPr>
        <w:t xml:space="preserve">What was seen.</w:t>
      </w:r>
      <w:r>
        <w:t xml:space="preserve"> /exams/lsat/ gave the LSAT's score release as "Scores are released on published dates roughly three weeks after each administration; processing can take up to three weeks from the date LSAT Argumentative Writing is completed", citing LSAC's LSAT dates page. Read on September 27, 2026, that page is a table of dates: its 2026-2027 releases fall 18 days after each administration's last test day, and it says nothing in words about three weeks. The processing sentence is on LSAC's LSAT scoring page, which the fact did not cite, and that page also says a score is released on its date only with an approved writing sample on file and no holds on the account.</w:t>
      </w:r>
    </w:p>
    <w:p>
      <w:pPr>
        <w:pStyle w:val="ListParagraph"/>
        <w:numPr>
          <w:ilvl w:val="0"/>
          <w:numId w:val="1"/>
        </w:numPr>
      </w:pPr>
      <w:r>
        <w:rPr>
          <w:b/>
        </w:rPr>
        <w:t xml:space="preserve">Why.</w:t>
      </w:r>
      <w:r>
        <w:t xml:space="preserve"> The source check reads a fact's numbers as digits only, while it reads the page's numbers as digits and words, so a fact that writes its number as a word ("three weeks", "five sections", "all three") has nothing to check. 34 of the 109 exam facts write at least one number as a word. And a number that is only part of a date in a table, such as the 3 of 3/3/2027, counted as a table cell beside other numbers, so it would have confirmed the 3 had the check looked.</w:t>
      </w:r>
    </w:p>
    <w:p>
      <w:pPr>
        <w:pStyle w:val="ListParagraph"/>
        <w:numPr>
          <w:ilvl w:val="0"/>
          <w:numId w:val="1"/>
        </w:numPr>
      </w:pPr>
      <w:r>
        <w:rPr>
          <w:b/>
        </w:rPr>
        <w:t xml:space="preserve">How it surfaced.</w:t>
      </w:r>
      <w:r>
        <w:t xml:space="preserve"> Found on September 27, 2026 while gathering the LSAT's score release for a post: the fact's first clause matched no sentence on either LSAC page. (Found by reading the code or the output)</w:t>
      </w:r>
    </w:p>
    <w:p>
      <w:pPr>
        <w:pStyle w:val="ListParagraph"/>
        <w:numPr>
          <w:ilvl w:val="0"/>
          <w:numId w:val="1"/>
        </w:numPr>
      </w:pPr>
      <w:r>
        <w:rPr>
          <w:b/>
        </w:rPr>
        <w:t xml:space="preserve">Fix.</w:t>
      </w:r>
      <w:r>
        <w:t xml:space="preserve"> The LSAT score release now says what LSAC's pages say, citing the scoring page and the dates page: scores come out on the published release date for each administration, with an approved writing sample on file and no holds, and writing samples can take up to three weeks to process. The ACT cost note's "all three", a count of our own, now reads "with both add-ons".</w:t>
      </w:r>
    </w:p>
    <w:p>
      <w:pPr>
        <w:pStyle w:val="ListParagraph"/>
        <w:numPr>
          <w:ilvl w:val="0"/>
          <w:numId w:val="1"/>
        </w:numPr>
      </w:pPr>
      <w:r>
        <w:rPr>
          <w:b/>
        </w:rPr>
        <w:t xml:space="preserve">What stops it now.</w:t>
      </w:r>
      <w:r>
        <w:t xml:space="preserve"> check_sources reads a fact's number words as numbers for the exam guides, as it already did for pages, and a number that is only part of a date (3/3/2027, 2027-03-03) counts as found but never as beside the fact's words or in a table. The self-check holds the old LSAT sentence against the dates page and fails unless it is flagged.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reads two sides must read them the same way. Reading number words on the page but not in the fact meant any figure a writer happened to spell out was exempt, and the exemption was invisible because the check reported nothing missing rather than nothing checked.</w:t>
      </w:r>
    </w:p>
    <w:p>
      <w:pPr>
        <w:pStyle w:val="Heading2"/>
      </w:pPr>
      <w:r>
        <w:t xml:space="preserve">Tests and guards (30)</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3"/>
      </w:pPr>
      <w:r>
        <w:t xml:space="preserve">INC-0161. The source check's blank-page rule judged a figure worked from two pages by its first page alone, and called mba.com's payment page blank while the second page was unreadable</w:t>
      </w:r>
    </w:p>
    <w:p>
      <w:r>
        <w:rPr>
          <w:i/>
        </w:rPr>
        <w:t xml:space="preserve">2026-09-27, Degraded</w:t>
      </w:r>
    </w:p>
    <w:p>
      <w:pPr>
        <w:pStyle w:val="ListParagraph"/>
        <w:numPr>
          <w:ilvl w:val="0"/>
          <w:numId w:val="1"/>
        </w:numPr>
      </w:pPr>
      <w:r>
        <w:rPr>
          <w:b/>
        </w:rPr>
        <w:t xml:space="preserve">What was seen.</w:t>
      </w:r>
      <w:r>
        <w:t xml:space="preserve"> With the GMAT's fees recorded against mba.com's exam payment page and, in also_urls, the address that page loads its US fee table from, python3 src/check_sources.py --render reported the payment page as "prints none of its 5 figures and no number beside their labels" and exited 1. The payment page prints no fee until a country is chosen, which is why the table's address is read with it, and on that run the table's address had answered with a bot challenge, so it was reported unreadable in the same output.</w:t>
      </w:r>
    </w:p>
    <w:p>
      <w:pPr>
        <w:pStyle w:val="ListParagraph"/>
        <w:numPr>
          <w:ilvl w:val="0"/>
          <w:numId w:val="1"/>
        </w:numPr>
      </w:pPr>
      <w:r>
        <w:rPr>
          <w:b/>
        </w:rPr>
        <w:t xml:space="preserve">Why.</w:t>
      </w:r>
      <w:r>
        <w:t xml:space="preserve"> The rule for a page that shows none of its figures dates from INC-0133, when every figure was read against one page: it groups figures by their url and looks for their numbers in that page alone. also_urls (INC-0154) made a figure's source the union of its pages, and the finding loop reads it that way and skips a figure any of whose pages went unread, but the blank-page rule was not changed with it. Until INC-0158 a blank page was only a line in the report, so nothing depended on it; from INC-0158 it fails the run.</w:t>
      </w:r>
    </w:p>
    <w:p>
      <w:pPr>
        <w:pStyle w:val="ListParagraph"/>
        <w:numPr>
          <w:ilvl w:val="0"/>
          <w:numId w:val="1"/>
        </w:numPr>
      </w:pPr>
      <w:r>
        <w:rPr>
          <w:b/>
        </w:rPr>
        <w:t xml:space="preserve">How it surfaced.</w:t>
      </w:r>
      <w:r>
        <w:t xml:space="preserve"> Found on September 27, 2026 on the first run after the GMAT's fee facts were added with also_urls: the page the rule called blank was one the facts had never claimed to be read alone. (A test caught it)</w:t>
      </w:r>
    </w:p>
    <w:p>
      <w:pPr>
        <w:pStyle w:val="ListParagraph"/>
        <w:numPr>
          <w:ilvl w:val="0"/>
          <w:numId w:val="1"/>
        </w:numPr>
      </w:pPr>
      <w:r>
        <w:rPr>
          <w:b/>
        </w:rPr>
        <w:t xml:space="preserve">Fix.</w:t>
      </w:r>
      <w:r>
        <w:t xml:space="preserve"> The blank-page rule reads a figure the way the finding loop does: against every page it names, and only when all of them were read. A figure with an unread page is left to the unreadable list.</w:t>
      </w:r>
    </w:p>
    <w:p>
      <w:pPr>
        <w:pStyle w:val="ListParagraph"/>
        <w:numPr>
          <w:ilvl w:val="0"/>
          <w:numId w:val="1"/>
        </w:numPr>
      </w:pPr>
      <w:r>
        <w:rPr>
          <w:b/>
        </w:rPr>
        <w:t xml:space="preserve">What stops it now.</w:t>
      </w:r>
      <w:r>
        <w:t xml:space="preserve"> check_sources' self-check holds a figure whose numbers are on its second page only, which must not make its first page blank, and one whose second page went unread, which must be left out of the blank-page rule. in </w:t>
      </w:r>
      <w:r>
        <w:rPr>
          <w:rFonts w:ascii="Consolas" w:hAnsi="Consolas"/>
          <w:sz w:val="19"/>
        </w:rPr>
        <w:t xml:space="preserve">src/check_sources.py</w:t>
      </w:r>
    </w:p>
    <w:p>
      <w:pPr>
        <w:pStyle w:val="ListParagraph"/>
        <w:numPr>
          <w:ilvl w:val="0"/>
          <w:numId w:val="1"/>
        </w:numPr>
      </w:pPr>
      <w:r>
        <w:rPr>
          <w:b/>
        </w:rPr>
        <w:t xml:space="preserve">Lesson.</w:t>
      </w:r>
      <w:r>
        <w:t xml:space="preserve"> When a check learns a new way to read a source, every rule that reads a source has to learn it too. A second reader that lags the first is found only when the data first depends on the difference.</w:t>
      </w:r>
    </w:p>
    <w:p>
      <w:pPr>
        <w:pStyle w:val="Heading3"/>
      </w:pPr>
      <w:r>
        <w:t xml:space="preserve">INC-0165. The playbook's smoke test and its builder disagreed on what counts as an unresolved placeholder, so a correctly quoted one failed the smoke</w:t>
      </w:r>
    </w:p>
    <w:p>
      <w:r>
        <w:rPr>
          <w:i/>
        </w:rPr>
        <w:t xml:space="preserve">2026-09-27, Degraded</w:t>
      </w:r>
    </w:p>
    <w:p>
      <w:pPr>
        <w:pStyle w:val="ListParagraph"/>
        <w:numPr>
          <w:ilvl w:val="0"/>
          <w:numId w:val="1"/>
        </w:numPr>
      </w:pPr>
      <w:r>
        <w:rPr>
          <w:b/>
        </w:rPr>
        <w:t xml:space="preserve">What was seen.</w:t>
      </w:r>
      <w:r>
        <w:t xml:space="preserve"> After INC-0163's record quoted </w:t>
      </w:r>
      <w:r>
        <w:rPr>
          <w:rFonts w:ascii="Consolas" w:hAnsi="Consolas"/>
          <w:sz w:val="19"/>
        </w:rPr>
        <w:t xml:space="preserve">{{FONTS_CSS}}</w:t>
      </w:r>
      <w:r>
        <w:t xml:space="preserve"> in a code span, python3 src/build_playbook.py built the book, and node src/smoke_playbook.js failed it with "no unresolved placeholders: FONTS_CSS".</w:t>
      </w:r>
    </w:p>
    <w:p>
      <w:pPr>
        <w:pStyle w:val="ListParagraph"/>
        <w:numPr>
          <w:ilvl w:val="0"/>
          <w:numId w:val="1"/>
        </w:numPr>
      </w:pPr>
      <w:r>
        <w:rPr>
          <w:b/>
        </w:rPr>
        <w:t xml:space="preserve">Why.</w:t>
      </w:r>
      <w:r>
        <w:t xml:space="preserve"> The builder decides what is an unresolved placeholder by blanking code spans and fenced blocks first, since a quoted placeholder is an example rather than a place to substitute, and its comment says why it does not use an allowlist: one would go stale. The smoke test, written to catch a builder change that dropped that check, used exactly such an allowlist, CHROME_CSS and PLACEHOLDER, the two quoted names that existed when it was written. The first new quoted name failed it.</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The smoke test blanks code spans and fenced blocks the way the builder does and keeps no list of names.</w:t>
      </w:r>
    </w:p>
    <w:p>
      <w:pPr>
        <w:pStyle w:val="ListParagraph"/>
        <w:numPr>
          <w:ilvl w:val="0"/>
          <w:numId w:val="1"/>
        </w:numPr>
      </w:pPr>
      <w:r>
        <w:rPr>
          <w:b/>
        </w:rPr>
        <w:t xml:space="preserve">What stops it now.</w:t>
      </w:r>
      <w:r>
        <w:t xml:space="preserve"> smoke_playbook's placeholder check now applies the builder's own rule, so the two cannot disagree about a quoted placeholder, and it still fails on one left in running text. in </w:t>
      </w:r>
      <w:r>
        <w:rPr>
          <w:rFonts w:ascii="Consolas" w:hAnsi="Consolas"/>
          <w:sz w:val="19"/>
        </w:rPr>
        <w:t xml:space="preserve">src/smoke_playbook.js</w:t>
      </w:r>
    </w:p>
    <w:p>
      <w:pPr>
        <w:pStyle w:val="ListParagraph"/>
        <w:numPr>
          <w:ilvl w:val="0"/>
          <w:numId w:val="1"/>
        </w:numPr>
      </w:pPr>
      <w:r>
        <w:rPr>
          <w:b/>
        </w:rPr>
        <w:t xml:space="preserve">Lesson.</w:t>
      </w:r>
      <w:r>
        <w:t xml:space="preserve"> A test of a check should apply the check's rule, not a snapshot of the cases that existed when the test was written. An allowlist of known exceptions is a record of the past, and the first new legitimate case turns it into a false failure.</w:t>
      </w:r>
    </w:p>
    <w:p>
      <w:pPr>
        <w:pStyle w:val="Heading3"/>
      </w:pPr>
      <w:r>
        <w:t xml:space="preserve">INC-0166. The standalone page smoke test still loaded pages from disk, where the site's root-relative paths point at the filesystem root, so it failed once the fonts moved onto the site</w:t>
      </w:r>
    </w:p>
    <w:p>
      <w:r>
        <w:rPr>
          <w:i/>
        </w:rPr>
        <w:t xml:space="preserve">2026-09-27, Degraded</w:t>
      </w:r>
    </w:p>
    <w:p>
      <w:pPr>
        <w:pStyle w:val="ListParagraph"/>
        <w:numPr>
          <w:ilvl w:val="0"/>
          <w:numId w:val="1"/>
        </w:numPr>
      </w:pPr>
      <w:r>
        <w:rPr>
          <w:b/>
        </w:rPr>
        <w:t xml:space="preserve">What was seen.</w:t>
      </w:r>
      <w:r>
        <w:t xml:space="preserve"> After INC-0163, node src/smoke_pages.js failed /international/ and /apply/ with five console errors, each "Failed to load resource: net::ERR_FILE_NOT_FOUND": the pages link their fonts at /vendor/fonts-2026-09-27/fonts.css, and loaded as file:// that path is the root of the disk, not of the site.</w:t>
      </w:r>
    </w:p>
    <w:p>
      <w:pPr>
        <w:pStyle w:val="ListParagraph"/>
        <w:numPr>
          <w:ilvl w:val="0"/>
          <w:numId w:val="1"/>
        </w:numPr>
      </w:pPr>
      <w:r>
        <w:rPr>
          <w:b/>
        </w:rPr>
        <w:t xml:space="preserve">Why.</w:t>
      </w:r>
      <w:r>
        <w:t xml:space="preserve"> smoke_pages opened the built pages as file:// URLs. A page that loads anything by a root-relative path cannot load it that way, and smoke_billing and smoke_guide had already moved to a local server for that reason; smoke_pages had not, and nothing forced it to, because until now every root-relative reference those two pages make failed without writing to the console, and the one resource that did fail loudly, Google Fonts, was on its list of environment noise.</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smoke_pages serves the built site from a local HTTP server and opens the pages through it, as the other page smokes do, so every root-relative path resolves the way it does live.</w:t>
      </w:r>
    </w:p>
    <w:p>
      <w:pPr>
        <w:pStyle w:val="ListParagraph"/>
        <w:numPr>
          <w:ilvl w:val="0"/>
          <w:numId w:val="1"/>
        </w:numPr>
      </w:pPr>
      <w:r>
        <w:rPr>
          <w:b/>
        </w:rPr>
        <w:t xml:space="preserve">What stops it now.</w:t>
      </w:r>
      <w:r>
        <w:t xml:space="preserve"> smoke_pages counts any resource that fails to load as an error, now that the site's own paths resolve, so a stylesheet, font or script a page names and the build did not produce fails it; Google's hosts are no longer on its noise list. in </w:t>
      </w:r>
      <w:r>
        <w:rPr>
          <w:rFonts w:ascii="Consolas" w:hAnsi="Consolas"/>
          <w:sz w:val="19"/>
        </w:rPr>
        <w:t xml:space="preserve">src/smoke_pages.js</w:t>
      </w:r>
    </w:p>
    <w:p>
      <w:pPr>
        <w:pStyle w:val="ListParagraph"/>
        <w:numPr>
          <w:ilvl w:val="0"/>
          <w:numId w:val="1"/>
        </w:numPr>
      </w:pPr>
      <w:r>
        <w:rPr>
          <w:b/>
        </w:rPr>
        <w:t xml:space="preserve">Lesson.</w:t>
      </w:r>
      <w:r>
        <w:t xml:space="preserve">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w:t>
      </w:r>
    </w:p>
    <w:p>
      <w:pPr>
        <w:pStyle w:val="Heading3"/>
      </w:pPr>
      <w:r>
        <w:t xml:space="preserve">INC-0169. The reading corpus check accepted a near miss whose only negative word opened it, and the item builder, which capitalises first, could not use it</w:t>
      </w:r>
    </w:p>
    <w:p>
      <w:r>
        <w:rPr>
          <w:i/>
        </w:rPr>
        <w:t xml:space="preserve">2026-09-27, Degraded</w:t>
      </w:r>
    </w:p>
    <w:p>
      <w:pPr>
        <w:pStyle w:val="ListParagraph"/>
        <w:numPr>
          <w:ilvl w:val="0"/>
          <w:numId w:val="1"/>
        </w:numPr>
      </w:pPr>
      <w:r>
        <w:rPr>
          <w:b/>
        </w:rPr>
        <w:t xml:space="preserve">What was seen.</w:t>
      </w:r>
      <w:r>
        <w:t xml:space="preserve"> A new passage's near miss read "no water was pumped from the lower levels on the fourteenth of June 1866". check_premises passed it as the negative near miss the inference question needs, and python3 src/build.py then failed with "gmat/v_inf did not ship the questions its schemas list": every draw of that question raised "balance needs 4 wrong answers, pool has 117".</w:t>
      </w:r>
    </w:p>
    <w:p>
      <w:pPr>
        <w:pStyle w:val="ListParagraph"/>
        <w:numPr>
          <w:ilvl w:val="0"/>
          <w:numId w:val="1"/>
        </w:numPr>
      </w:pPr>
      <w:r>
        <w:rPr>
          <w:b/>
        </w:rPr>
        <w:t xml:space="preserve">Why.</w:t>
      </w:r>
      <w:r>
        <w:t xml:space="preserve"> Both places test a near miss with the same pattern, NEGATIVE, which matches not, no, none and never in lower case only. check_premises tests the near miss as stored, lower case; the inference builder capitalises it first, because it becomes a sentence, so "No water" no longer matched and the builder found no negative near miss to offer. The balancer's error then counted every wrong answer in the pool instead of the one kind it lacked, so the message pointed away from the cause.</w:t>
      </w:r>
    </w:p>
    <w:p>
      <w:pPr>
        <w:pStyle w:val="ListParagraph"/>
        <w:numPr>
          <w:ilvl w:val="0"/>
          <w:numId w:val="1"/>
        </w:numPr>
      </w:pPr>
      <w:r>
        <w:rPr>
          <w:b/>
        </w:rPr>
        <w:t xml:space="preserve">How it surfaced.</w:t>
      </w:r>
      <w:r>
        <w:t xml:space="preserve"> Found on September 27, 2026 when the build refused a batch of five new reading passages. (A build guard caught it)</w:t>
      </w:r>
    </w:p>
    <w:p>
      <w:pPr>
        <w:pStyle w:val="ListParagraph"/>
        <w:numPr>
          <w:ilvl w:val="0"/>
          <w:numId w:val="1"/>
        </w:numPr>
      </w:pPr>
      <w:r>
        <w:rPr>
          <w:b/>
        </w:rPr>
        <w:t xml:space="preserve">Fix.</w:t>
      </w:r>
      <w:r>
        <w:t xml:space="preserve"> NEGATIVE matches in any case, so a near miss counts as negative however it is capitalised, in the check and in the builder alike. When the balancer lacks the answers about the same case that it must offer, its error now says that and how many it has.</w:t>
      </w:r>
    </w:p>
    <w:p>
      <w:pPr>
        <w:pStyle w:val="ListParagraph"/>
        <w:numPr>
          <w:ilvl w:val="0"/>
          <w:numId w:val="1"/>
        </w:numPr>
      </w:pPr>
      <w:r>
        <w:rPr>
          <w:b/>
        </w:rPr>
        <w:t xml:space="preserve">What stops it now.</w:t>
      </w:r>
      <w:r>
        <w:t xml:space="preserve"> g_rc checks at import that every near miss the corpus check counts as negative still counts once capitalised as the builder prints it, and the build's existing check that every listed question ships (INC-0126) caught this one. in </w:t>
      </w:r>
      <w:r>
        <w:rPr>
          <w:rFonts w:ascii="Consolas" w:hAnsi="Consolas"/>
          <w:sz w:val="19"/>
        </w:rPr>
        <w:t xml:space="preserve">src/gen/g_rc.py</w:t>
      </w:r>
    </w:p>
    <w:p>
      <w:pPr>
        <w:pStyle w:val="ListParagraph"/>
        <w:numPr>
          <w:ilvl w:val="0"/>
          <w:numId w:val="1"/>
        </w:numPr>
      </w:pPr>
      <w:r>
        <w:rPr>
          <w:b/>
        </w:rPr>
        <w:t xml:space="preserve">Lesson.</w:t>
      </w:r>
      <w:r>
        <w:t xml:space="preserve"> A check that tests a value in a different form from the one the code uses tests something else. Test what is printed, after every transformation the code applies, or make the test indifferent to the transformation.</w:t>
      </w:r>
    </w:p>
    <w:p>
      <w:pPr>
        <w:pStyle w:val="Heading3"/>
      </w:pPr>
      <w:r>
        <w:t xml:space="preserve">INC-0173. The source check ended a tag at the first &gt; it met, so markup inside a quoted attribute leaked into the page text, and an element id's 5 confirmed GRE's five-year score validity on a page that never states it</w:t>
      </w:r>
    </w:p>
    <w:p>
      <w:r>
        <w:rPr>
          <w:i/>
        </w:rPr>
        <w:t xml:space="preserve">2026-09-27, Wrong data shown or stored</w:t>
      </w:r>
    </w:p>
    <w:p>
      <w:pPr>
        <w:pStyle w:val="ListParagraph"/>
        <w:numPr>
          <w:ilvl w:val="0"/>
          <w:numId w:val="1"/>
        </w:numPr>
      </w:pPr>
      <w:r>
        <w:rPr>
          <w:b/>
        </w:rPr>
        <w:t xml:space="preserve">What was seen.</w:t>
      </w:r>
      <w:r>
        <w:t xml:space="preserve"> /exams/gre/ showed Score Validity 5 years citing ETS's GRE scores overview page. Read on September 27, 2026, that page says nothing about how long scores last; ETS's Get Your Scores page does: "GRE scores are reportable for 5 years following your test date." The weekly exam source check had passed the figure, and the text it read from the overview page held the fragment "}}" id="text-5ae0eb3b6b" class="cmp-text"&gt;, markup no reader sees. The figure is right; the page cited for it was not the one that says it.</w:t>
      </w:r>
    </w:p>
    <w:p>
      <w:pPr>
        <w:pStyle w:val="ListParagraph"/>
        <w:numPr>
          <w:ilvl w:val="0"/>
          <w:numId w:val="1"/>
        </w:numPr>
      </w:pPr>
      <w:r>
        <w:rPr>
          <w:b/>
        </w:rPr>
        <w:t xml:space="preserve">Why.</w:t>
      </w:r>
      <w:r>
        <w:t xml:space="preserve"> to_text removed tags with the pattern &lt;[^&gt;]+&gt;, which ends a tag at the first &gt; it meets. ETS's pages keep a copy of each text block in a data-cmp-data-layer attribute: JSON holding the block's markup with its &lt; escaped but its &gt; left raw, inside the attribute's quotes. The first &gt; in that attribute ended the tag early, and the rest of the attribute, the block's markup and text again and then the element id text-5ae0eb3b6b, was read as page text. The number pattern accepts a digit after a hyphen, so the id supplied a 5.</w:t>
      </w:r>
    </w:p>
    <w:p>
      <w:pPr>
        <w:pStyle w:val="ListParagraph"/>
        <w:numPr>
          <w:ilvl w:val="0"/>
          <w:numId w:val="1"/>
        </w:numPr>
      </w:pPr>
      <w:r>
        <w:rPr>
          <w:b/>
        </w:rPr>
        <w:t xml:space="preserve">How it surfaced.</w:t>
      </w:r>
      <w:r>
        <w:t xml:space="preserve"> Found on September 27, 2026 by an audit that listed every exam figure the check found on its page only away from all of the fact's words (INC-0174); the 5 it had matched on this page sat inside an element id. (Found by measuring something)</w:t>
      </w:r>
    </w:p>
    <w:p>
      <w:pPr>
        <w:pStyle w:val="ListParagraph"/>
        <w:numPr>
          <w:ilvl w:val="0"/>
          <w:numId w:val="1"/>
        </w:numPr>
      </w:pPr>
      <w:r>
        <w:rPr>
          <w:b/>
        </w:rPr>
        <w:t xml:space="preserve">Fix.</w:t>
      </w:r>
      <w:r>
        <w:t xml:space="preserve"> The GRE validity figure cites ETS's Get Your Scores page. to_text reads markup with Python's HTML parser, which keeps a quoted attribute whole, so no attribute text reaches the page text.</w:t>
      </w:r>
    </w:p>
    <w:p>
      <w:pPr>
        <w:pStyle w:val="ListParagraph"/>
        <w:numPr>
          <w:ilvl w:val="0"/>
          <w:numId w:val="1"/>
        </w:numPr>
      </w:pPr>
      <w:r>
        <w:rPr>
          <w:b/>
        </w:rPr>
        <w:t xml:space="preserve">What stops it now.</w:t>
      </w:r>
      <w:r>
        <w:t xml:space="preserve"> check_sources' self-check reads a tag whose quoted attribute holds markup, a &gt; and a number, and fails if any of the attribute's text comes back as page text. The proximity check added for INC-0174 would also refuse a 5 standing in an id. in </w:t>
      </w:r>
      <w:r>
        <w:rPr>
          <w:rFonts w:ascii="Consolas" w:hAnsi="Consolas"/>
          <w:sz w:val="19"/>
        </w:rPr>
        <w:t xml:space="preserve">src/check_sources.py</w:t>
      </w:r>
    </w:p>
    <w:p>
      <w:pPr>
        <w:pStyle w:val="ListParagraph"/>
        <w:numPr>
          <w:ilvl w:val="0"/>
          <w:numId w:val="1"/>
        </w:numPr>
      </w:pPr>
      <w:r>
        <w:rPr>
          <w:b/>
        </w:rPr>
        <w:t xml:space="preserve">Lesson.</w:t>
      </w:r>
      <w:r>
        <w:t xml:space="preserve">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w:t>
      </w:r>
    </w:p>
    <w:p>
      <w:pPr>
        <w:pStyle w:val="Heading3"/>
      </w:pPr>
      <w:r>
        <w:t xml:space="preserve">INC-0175. The source check cached Imperva's script challenge as GMAC's policies PDF, a page with no words, so every later run with --cache reported the PDF unreadable from its own cache</w:t>
      </w:r>
    </w:p>
    <w:p>
      <w:r>
        <w:rPr>
          <w:i/>
        </w:rPr>
        <w:t xml:space="preserve">2026-09-27, Degraded</w:t>
      </w:r>
    </w:p>
    <w:p>
      <w:pPr>
        <w:pStyle w:val="ListParagraph"/>
        <w:numPr>
          <w:ilvl w:val="0"/>
          <w:numId w:val="1"/>
        </w:numPr>
      </w:pPr>
      <w:r>
        <w:rPr>
          <w:b/>
        </w:rPr>
        <w:t xml:space="preserve">What was seen.</w:t>
      </w:r>
      <w:r>
        <w:t xml:space="preserve"> A run of check_sources --render --cache on September 27, 2026 reported GMAC's GMAT policies and procedures PDF unreadable with "only 1 characters of text", and a second run reported the same, although curl had just fetched the same URL as the 295,049 byte PDF with 80,078 characters of text. The cache file for the URL held a single space.</w:t>
      </w:r>
    </w:p>
    <w:p>
      <w:pPr>
        <w:pStyle w:val="ListParagraph"/>
        <w:numPr>
          <w:ilvl w:val="0"/>
          <w:numId w:val="1"/>
        </w:numPr>
      </w:pPr>
      <w:r>
        <w:rPr>
          <w:b/>
        </w:rPr>
        <w:t xml:space="preserve">Why.</w:t>
      </w:r>
      <w:r>
        <w:t xml:space="preserve"> Some reads of the PDF's URL get Imperva's script challenge instead: 212 bytes of text/html whose only content is a script from /_Incapsula_Resource. The challenge check matches a challenge's words, and this one has none once its script is removed, so it read as an empty page. fetch() caches every read except a recognised challenge, so the empty read was kept, and the next run took it from the cache instead of reading again: a one-off refusal became a standing one. The browser read, which the check tries for short pages, fails on a PDF, so nothing replaced it.</w:t>
      </w:r>
    </w:p>
    <w:p>
      <w:pPr>
        <w:pStyle w:val="ListParagraph"/>
        <w:numPr>
          <w:ilvl w:val="0"/>
          <w:numId w:val="1"/>
        </w:numPr>
      </w:pPr>
      <w:r>
        <w:rPr>
          <w:b/>
        </w:rPr>
        <w:t xml:space="preserve">How it surfaced.</w:t>
      </w:r>
      <w:r>
        <w:t xml:space="preserve"> Found on September 27, 2026 when a retry, meant to read the one source the first run could not, reported the same failure. (A test caught it)</w:t>
      </w:r>
    </w:p>
    <w:p>
      <w:pPr>
        <w:pStyle w:val="ListParagraph"/>
        <w:numPr>
          <w:ilvl w:val="0"/>
          <w:numId w:val="1"/>
        </w:numPr>
      </w:pPr>
      <w:r>
        <w:rPr>
          <w:b/>
        </w:rPr>
        <w:t xml:space="preserve">Fix.</w:t>
      </w:r>
      <w:r>
        <w:t xml:space="preserve"> fetch() recognises Imperva's script challenge in a plain read, reads once more a few seconds later, as the browser read already does for challenges, and reports the source as challenged if it comes back again. It caches a read only when it holds at least MIN_TEXT characters, so a short read of any kind is tried again on the next run.</w:t>
      </w:r>
    </w:p>
    <w:p>
      <w:pPr>
        <w:pStyle w:val="ListParagraph"/>
        <w:numPr>
          <w:ilvl w:val="0"/>
          <w:numId w:val="1"/>
        </w:numPr>
      </w:pPr>
      <w:r>
        <w:rPr>
          <w:b/>
        </w:rPr>
        <w:t xml:space="preserve">What stops it now.</w:t>
      </w:r>
      <w:r>
        <w:t xml:space="preserve"> check_sources' self-check serves fetch() the challenge as mba.com sent it, followed by the page and then by the challenge again, and fails unless the first comes back as the page and the second as a challenge; and it reads a short page through fetch() with a cache and fails if the read was kept. in </w:t>
      </w:r>
      <w:r>
        <w:rPr>
          <w:rFonts w:ascii="Consolas" w:hAnsi="Consolas"/>
          <w:sz w:val="19"/>
        </w:rPr>
        <w:t xml:space="preserve">src/check_sources.py</w:t>
      </w:r>
    </w:p>
    <w:p>
      <w:pPr>
        <w:pStyle w:val="ListParagraph"/>
        <w:numPr>
          <w:ilvl w:val="0"/>
          <w:numId w:val="1"/>
        </w:numPr>
      </w:pPr>
      <w:r>
        <w:rPr>
          <w:b/>
        </w:rPr>
        <w:t xml:space="preserve">Lesson.</w:t>
      </w:r>
      <w:r>
        <w:t xml:space="preserve"> A cache should keep only what would be accepted as an answer. Caching a failure turns a transient fault into a permanent one, and it then looks like the source's fault rather than the cache's. And a detector that looks for a refusal's words misses a refusal that has none.</w:t>
      </w:r>
    </w:p>
    <w:p>
      <w:pPr>
        <w:pStyle w:val="Heading2"/>
      </w:pPr>
      <w:r>
        <w:t xml:space="preserve">Front end (12)</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2"/>
      </w:pPr>
      <w:r>
        <w:t xml:space="preserve">Build system (11)</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3"/>
      </w:pPr>
      <w:r>
        <w:t xml:space="preserve">INC-0162. The blog build read a fee table as one sentence and refused a correct post for calling the SAT trainer unfinished, over College Board's seat Waitlist</w:t>
      </w:r>
    </w:p>
    <w:p>
      <w:r>
        <w:rPr>
          <w:i/>
        </w:rPr>
        <w:t xml:space="preserve">2026-09-27, Degraded</w:t>
      </w:r>
    </w:p>
    <w:p>
      <w:pPr>
        <w:pStyle w:val="ListParagraph"/>
        <w:numPr>
          <w:ilvl w:val="0"/>
          <w:numId w:val="1"/>
        </w:numPr>
      </w:pPr>
      <w:r>
        <w:rPr>
          <w:b/>
        </w:rPr>
        <w:t xml:space="preserve">What was seen.</w:t>
      </w:r>
      <w:r>
        <w:t xml:space="preserve"> python3 src/build_blog.py refused the queued post "How Much Does the SAT Cost in 2026?" with "calls a live trainer unfinished", quoting a run of text that began inside its fee table ("ET before test day $44 Waitlist $0 Source: College Board's SAT test fees..."). The post says nothing about the trainer being unfinished: "Waitlist" is the name of College Board's service that places a test taker in an open seat, and it cost $0 in the table's last row.</w:t>
      </w:r>
    </w:p>
    <w:p>
      <w:pPr>
        <w:pStyle w:val="ListParagraph"/>
        <w:numPr>
          <w:ilvl w:val="0"/>
          <w:numId w:val="1"/>
        </w:numPr>
      </w:pPr>
      <w:r>
        <w:rPr>
          <w:b/>
        </w:rPr>
        <w:t xml:space="preserve">Why.</w:t>
      </w:r>
      <w:r>
        <w:t xml:space="preserve"> The check that a post never calls a live trainer unfinished (INC-0137) strips a post's tags with a space and splits what is left at sentence punctuation, so a table's cells, which carry no punctuation, run together with the paragraph after them into one sentence. That sentence held both "wait list" in College Board's sense and "SAT", which is what the check looks for. The same check over built pages (INC-0138) had already learned that block elements end a sentence, after the site header's menu read as one run-on sentence; the post version was never given the same rule.</w:t>
      </w:r>
    </w:p>
    <w:p>
      <w:pPr>
        <w:pStyle w:val="ListParagraph"/>
        <w:numPr>
          <w:ilvl w:val="0"/>
          <w:numId w:val="1"/>
        </w:numPr>
      </w:pPr>
      <w:r>
        <w:rPr>
          <w:b/>
        </w:rPr>
        <w:t xml:space="preserve">How it surfaced.</w:t>
      </w:r>
      <w:r>
        <w:t xml:space="preserve"> Found on September 27, 2026 when the build refused the SAT cost post on its first preview build. (A build guard caught it)</w:t>
      </w:r>
    </w:p>
    <w:p>
      <w:pPr>
        <w:pStyle w:val="ListParagraph"/>
        <w:numPr>
          <w:ilvl w:val="0"/>
          <w:numId w:val="1"/>
        </w:numPr>
      </w:pPr>
      <w:r>
        <w:rPr>
          <w:b/>
        </w:rPr>
        <w:t xml:space="preserve">Fix.</w:t>
      </w:r>
      <w:r>
        <w:t xml:space="preserve"> The post check splits a post at block elements, table cells included, before it looks for sentences, as the built-page check does, and reads each FAQ question and answer apart.</w:t>
      </w:r>
    </w:p>
    <w:p>
      <w:pPr>
        <w:pStyle w:val="ListParagraph"/>
        <w:numPr>
          <w:ilvl w:val="0"/>
          <w:numId w:val="1"/>
        </w:numPr>
      </w:pPr>
      <w:r>
        <w:rPr>
          <w:b/>
        </w:rPr>
        <w:t xml:space="preserve">What stops it now.</w:t>
      </w:r>
      <w:r>
        <w:t xml:space="preserve"> build_blog's self-check holds a fee table whose row names College Board's Waitlist beside an SAT fee, which must pass, and a paragraph saying the SAT trainer is in development, which must still be refused. in </w:t>
      </w:r>
      <w:r>
        <w:rPr>
          <w:rFonts w:ascii="Consolas" w:hAnsi="Consolas"/>
          <w:sz w:val="19"/>
        </w:rPr>
        <w:t xml:space="preserve">src/build_blog.py</w:t>
      </w:r>
    </w:p>
    <w:p>
      <w:pPr>
        <w:pStyle w:val="ListParagraph"/>
        <w:numPr>
          <w:ilvl w:val="0"/>
          <w:numId w:val="1"/>
        </w:numPr>
      </w:pPr>
      <w:r>
        <w:rPr>
          <w:b/>
        </w:rPr>
        <w:t xml:space="preserve">Lesson.</w:t>
      </w:r>
      <w:r>
        <w:t xml:space="preserve"> Two copies of one check drift apart. When a check exists in two places, a fix to one is a question about the other, and the cheapest answer is to make them share the code that splits text.</w:t>
      </w:r>
    </w:p>
    <w:p>
      <w:pPr>
        <w:pStyle w:val="Heading2"/>
      </w:pPr>
      <w:r>
        <w:t xml:space="preserve">Search and metadata (10)</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2"/>
      </w:pPr>
      <w:r>
        <w:t xml:space="preserve">CSS and layout (8)</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3"/>
      </w:pPr>
      <w:r>
        <w:t xml:space="preserve">INC-0163. The shared site header rendered its bold labels at two weights, because each page template asked Google Fonts for its own list of IBM Plex Sans weights</w:t>
      </w:r>
    </w:p>
    <w:p>
      <w:r>
        <w:rPr>
          <w:i/>
        </w:rPr>
        <w:t xml:space="preserve">2026-09-27, Cosmetic</w:t>
      </w:r>
    </w:p>
    <w:p>
      <w:pPr>
        <w:pStyle w:val="ListParagraph"/>
        <w:numPr>
          <w:ilvl w:val="0"/>
          <w:numId w:val="1"/>
        </w:numPr>
      </w:pPr>
      <w:r>
        <w:rPr>
          <w:b/>
        </w:rPr>
        <w:t xml:space="preserve">What was seen.</w:t>
      </w:r>
      <w:r>
        <w:t xml:space="preserve"> The site header's Create Account button is styled font-weight 700, 13px, and is meant to be identical on every page. Measured in Chromium on September 27, 2026, its label drew 92.41px wide on the landing page and on /exams/, where only the 400 and 600 faces of IBM Plex Sans had loaded, and 93.61px on /daily/, where the 700 face had. The shared chrome's other 700 weight rules, the header's tags and the mobile menu's group labels, draw from the same declared faces, so they fall back the same way.</w:t>
      </w:r>
    </w:p>
    <w:p>
      <w:pPr>
        <w:pStyle w:val="ListParagraph"/>
        <w:numPr>
          <w:ilvl w:val="0"/>
          <w:numId w:val="1"/>
        </w:numPr>
      </w:pPr>
      <w:r>
        <w:rPr>
          <w:b/>
        </w:rPr>
        <w:t xml:space="preserve">Why.</w:t>
      </w:r>
      <w:r>
        <w:t xml:space="preserve"> The header's CSS is injected once, from partials.py, but the font files it depends on were not: each of 30 page sources (28 templates, plus build_blog.py and build_colleges.py, which write their own page heads) carried its own Google Fonts link and its own list of weights. Five of them (the daily page template and the four study guide templates) asked for IBM Plex Sans 400, 500, 600 and 700; the other 25 stopped at 600. A browser asked for 700 when only 600 is loaded draws the 600 face and says nothing, so the shared rules looked right in every template on its own and differed between them. The terms and privacy pages also imported the design system's font sheet, which still requested Manrope, the retired fourth face, from Google on every load.</w:t>
      </w:r>
    </w:p>
    <w:p>
      <w:pPr>
        <w:pStyle w:val="ListParagraph"/>
        <w:numPr>
          <w:ilvl w:val="0"/>
          <w:numId w:val="1"/>
        </w:numPr>
      </w:pPr>
      <w:r>
        <w:rPr>
          <w:b/>
        </w:rPr>
        <w:t xml:space="preserve">How it surfaced.</w:t>
      </w:r>
      <w:r>
        <w:t xml:space="preserve"> Found on September 27, 2026 while moving the fonts off Google (DEVSECOPS O6): listing the distinct Google Fonts requests across the templates turned up five different ones, and a measurement of the header button on three pages confirmed the weights differ. (Found by measuring something)</w:t>
      </w:r>
    </w:p>
    <w:p>
      <w:pPr>
        <w:pStyle w:val="ListParagraph"/>
        <w:numPr>
          <w:ilvl w:val="0"/>
          <w:numId w:val="1"/>
        </w:numPr>
      </w:pPr>
      <w:r>
        <w:rPr>
          <w:b/>
        </w:rPr>
        <w:t xml:space="preserve">Fix.</w:t>
      </w:r>
      <w:r>
        <w:t xml:space="preserve"> The three faces are served from this site at /vendor/fonts-2026-09-27/ with one stylesheet covering every weight any page uses (Source Serif 4 600, 700 and italic 400; IBM Plex Sans 400, 500, 600 and 700; IBM Plex Mono 400 and 500). Every template links it through one placeholder, </w:t>
      </w:r>
      <w:r>
        <w:rPr>
          <w:rFonts w:ascii="Consolas" w:hAnsi="Consolas"/>
          <w:sz w:val="19"/>
        </w:rPr>
        <w:t xml:space="preserve">{{FONTS_CSS}}</w:t>
      </w:r>
      <w:r>
        <w:t xml:space="preserve">, filled from partials.FONTS_CSS, so no page can ask for a different set. The design system's font sheet points at the same file, and Manrope is gone from it.</w:t>
      </w:r>
    </w:p>
    <w:p>
      <w:pPr>
        <w:pStyle w:val="ListParagraph"/>
        <w:numPr>
          <w:ilvl w:val="0"/>
          <w:numId w:val="1"/>
        </w:numPr>
      </w:pPr>
      <w:r>
        <w:rPr>
          <w:b/>
        </w:rPr>
        <w:t xml:space="preserve">What stops it now.</w:t>
      </w:r>
      <w:r>
        <w:t xml:space="preserve"> The builds fail on any page that loads a stylesheet or font from another host, including through @import in a stylesheet the page links (page_checks.offsite_styles), so a template cannot go back to its own font request, and the Content-Security-Policy no longer allows fonts.googleapis.com or fonts.gstatic.com. in </w:t>
      </w:r>
      <w:r>
        <w:rPr>
          <w:rFonts w:ascii="Consolas" w:hAnsi="Consolas"/>
          <w:sz w:val="19"/>
        </w:rPr>
        <w:t xml:space="preserve">src/page_checks.py</w:t>
      </w:r>
    </w:p>
    <w:p>
      <w:pPr>
        <w:pStyle w:val="ListParagraph"/>
        <w:numPr>
          <w:ilvl w:val="0"/>
          <w:numId w:val="1"/>
        </w:numPr>
      </w:pPr>
      <w:r>
        <w:rPr>
          <w:b/>
        </w:rPr>
        <w:t xml:space="preserve">Lesson.</w:t>
      </w:r>
      <w:r>
        <w:t xml:space="preserve">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w:t>
      </w:r>
    </w:p>
    <w:p>
      <w:pPr>
        <w:pStyle w:val="Heading3"/>
      </w:pPr>
      <w:r>
        <w:t xml:space="preserve">INC-0164. The community page scrolled sideways on phones for visitors whose random pseudonym was long, because the line that names it could not wrap</w:t>
      </w:r>
    </w:p>
    <w:p>
      <w:r>
        <w:rPr>
          <w:i/>
        </w:rPr>
        <w:t xml:space="preserve">2026-09-27, Cosmetic</w:t>
      </w:r>
    </w:p>
    <w:p>
      <w:pPr>
        <w:pStyle w:val="ListParagraph"/>
        <w:numPr>
          <w:ilvl w:val="0"/>
          <w:numId w:val="1"/>
        </w:numPr>
      </w:pPr>
      <w:r>
        <w:rPr>
          <w:b/>
        </w:rPr>
        <w:t xml:space="preserve">What was seen.</w:t>
      </w:r>
      <w:r>
        <w:t xml:space="preserve"> At 390px wide, signed out, /community/ shows "Anonymous posts from this device appear as" and the device's pseudonym on one line. Measured on September 27, 2026 with the bold weight the page loaded before INC-0163 (600), the page scrolled 35px sideways for Crimson Kingfisher 98, the longest name the page can draw, and 16px for Steady Swallow 10; Wise Owl 2 fit. The pseudonym is picked at random per device from 20 adjectives, 20 birds and a number from 2 to 98, so whether a visitor's page slid sideways depended on the name they happened to draw.</w:t>
      </w:r>
    </w:p>
    <w:p>
      <w:pPr>
        <w:pStyle w:val="ListParagraph"/>
        <w:numPr>
          <w:ilvl w:val="0"/>
          <w:numId w:val="1"/>
        </w:numPr>
      </w:pPr>
      <w:r>
        <w:rPr>
          <w:b/>
        </w:rPr>
        <w:t xml:space="preserve">Why.</w:t>
      </w:r>
      <w:r>
        <w:t xml:space="preserve"> The identity line is styled white-space:nowrap. In the hero's wrapping flex row it drops below the heading on a phone, but a line that cannot break is as wide as its whole sentence, and with a long name that sentence is wider than the screen.</w:t>
      </w:r>
    </w:p>
    <w:p>
      <w:pPr>
        <w:pStyle w:val="ListParagraph"/>
        <w:numPr>
          <w:ilvl w:val="0"/>
          <w:numId w:val="1"/>
        </w:numPr>
      </w:pPr>
      <w:r>
        <w:rPr>
          <w:b/>
        </w:rPr>
        <w:t xml:space="preserve">How it surfaced.</w:t>
      </w:r>
      <w:r>
        <w:t xml:space="preserve"> Found on September 27, 2026 while checking the self-hosted fonts at 390px: the page showed 11px of sideways scroll on one load and none on the next, which is what a random name produces. (Found by measuring something)</w:t>
      </w:r>
    </w:p>
    <w:p>
      <w:pPr>
        <w:pStyle w:val="ListParagraph"/>
        <w:numPr>
          <w:ilvl w:val="0"/>
          <w:numId w:val="1"/>
        </w:numPr>
      </w:pPr>
      <w:r>
        <w:rPr>
          <w:b/>
        </w:rPr>
        <w:t xml:space="preserve">Fix.</w:t>
      </w:r>
      <w:r>
        <w:t xml:space="preserve"> The sentence may wrap; the name inside it stays whole (white-space:nowrap on the name only).</w:t>
      </w:r>
    </w:p>
    <w:p>
      <w:pPr>
        <w:pStyle w:val="ListParagraph"/>
        <w:numPr>
          <w:ilvl w:val="0"/>
          <w:numId w:val="1"/>
        </w:numPr>
      </w:pPr>
      <w:r>
        <w:rPr>
          <w:b/>
        </w:rPr>
        <w:t xml:space="preserve">What stops it now.</w:t>
      </w:r>
      <w:r>
        <w:t xml:space="preserve"> src/smoke_community.js, run in npm run test:browser, loads /community/ at 390px signed out with the longest and the shortest pseudonym stored, with Supabase answered locally the way it answers a visitor, and fails on sideways scroll or a name broken across lines. No smoke test measured the community page's width before: smoke_launch loads it at 390px for its heading, contrast and link checks but never measures sideways scroll, the suites that do measure it cover other pages, and where the network fails the page replaces this line with a short notice, so a run without Supabase never drew it. in </w:t>
      </w:r>
      <w:r>
        <w:rPr>
          <w:rFonts w:ascii="Consolas" w:hAnsi="Consolas"/>
          <w:sz w:val="19"/>
        </w:rPr>
        <w:t xml:space="preserve">src/smoke_community.js</w:t>
      </w:r>
    </w:p>
    <w:p>
      <w:pPr>
        <w:pStyle w:val="ListParagraph"/>
        <w:numPr>
          <w:ilvl w:val="0"/>
          <w:numId w:val="1"/>
        </w:numPr>
      </w:pPr>
      <w:r>
        <w:rPr>
          <w:b/>
        </w:rPr>
        <w:t xml:space="preserve">Lesson.</w:t>
      </w:r>
      <w:r>
        <w:t xml:space="preserve"> A layout checked with one sample of random content is checked for that sample. When a page draws something at random, a name, a pick or a shuffle, test it with the widest value it can produce, and pin that value, since a check that passes or fails by luck is not a check.</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3 times over.</w:t>
      </w:r>
      <w:r>
        <w:t xml:space="preserve"> Two copies of one check drift apart. When a check exists in two places, a fix to one is a question about the other, and the cheapest answer is to make them share the code that splits text.  </w:t>
      </w:r>
    </w:p>
    <w:p>
      <w:r>
        <w:t xml:space="preserve">&lt;small&gt;The blog build read a fee table as one sentence and refused a correct post for calling the SAT trainer unfinished, over College Board's seat Waitlist (INC-0162)&lt;/small&gt;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w:t>
      </w:r>
      <w:r>
        <w:rPr>
          <w:b/>
        </w:rPr>
        <w:t xml:space="preserve">Learned 2 times over.</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  </w:t>
      </w:r>
    </w:p>
    <w:p>
      <w:r>
        <w:t xml:space="preserve">&lt;small&gt;The shared site header rendered its bold labels at two weights, because each page template asked Google Fonts for its own list of IBM Plex Sans weights (INC-0163)&lt;/small&gt;</w:t>
      </w:r>
    </w:p>
    <w:p>
      <w:pPr>
        <w:pStyle w:val="ListParagraph"/>
        <w:numPr>
          <w:ilvl w:val="0"/>
          <w:numId w:val="1"/>
        </w:numPr>
      </w:pPr>
      <w:r>
        <w:t xml:space="preserve">[ ] A layout checked with one sample of random content is checked for that sample. When a page draws something at random, a name, a pick or a shuffle, test it with the widest value it can produce, and pin that value, since a check that passes or fails by luck is not a check.  </w:t>
      </w:r>
    </w:p>
    <w:p>
      <w:r>
        <w:t xml:space="preserve">&lt;small&gt;The community page scrolled sideways on phones for visitors whose random pseudonym was long, because the line that names it could not wrap (INC-0164)&lt;/small&gt;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5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w:t>
      </w:r>
      <w:r>
        <w:rPr>
          <w:b/>
        </w:rPr>
        <w:t xml:space="preserve">Learned 2 times over.</w:t>
      </w:r>
      <w:r>
        <w:t xml:space="preserve"> A style rule that nothing checks holds only for the work written after someone remembered it. When a rule can be stated precisely enough to apply by hand, it can be checked by the build, and it should be, or the earliest work quietly keeps breaking it.  </w:t>
      </w:r>
    </w:p>
    <w:p>
      <w:r>
        <w:t xml:space="preserve">&lt;small&gt;Thirty published blog posts set their section headings in sentence case, against the house rule that headings are Title Case (INC-0171)&lt;/small&gt;</w:t>
      </w:r>
    </w:p>
    <w:p>
      <w:pPr>
        <w:pStyle w:val="ListParagraph"/>
        <w:numPr>
          <w:ilvl w:val="0"/>
          <w:numId w:val="1"/>
        </w:numPr>
      </w:pPr>
      <w:r>
        <w:t xml:space="preserve">[ ] </w:t>
      </w:r>
      <w:r>
        <w:rPr>
          <w:b/>
        </w:rPr>
        <w:t xml:space="preserve">Learned 2 times over.</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  </w:t>
      </w:r>
    </w:p>
    <w:p>
      <w:r>
        <w:t xml:space="preserve">&lt;small&gt;The ACT exam guide and a live post said the ACT can be taken up to 12 times, after ACT's page had come to say there is no limit, and the source check matched the 12 in the page's K-12 menu (INC-0172)&lt;/small&gt;</w:t>
      </w:r>
    </w:p>
    <w:p>
      <w:pPr>
        <w:pStyle w:val="ListParagraph"/>
        <w:numPr>
          <w:ilvl w:val="0"/>
          <w:numId w:val="1"/>
        </w:numPr>
      </w:pPr>
      <w:r>
        <w:t xml:space="preserve">[ ] </w:t>
      </w:r>
      <w:r>
        <w:rPr>
          <w:b/>
        </w:rPr>
        <w:t xml:space="preserve">Learned 2 times over.</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  </w:t>
      </w:r>
    </w:p>
    <w:p>
      <w:r>
        <w:t xml:space="preserve">&lt;small&gt;Two GMAT facts passed the source check on numbers that meant something else: score validity cited the retake policy page, where "5 times" supplied its 5, and the score release's "3 to 5 days" matched a 3 in the page's helpfulness counter (INC-0174)&lt;/small&gt;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ListParagraph"/>
        <w:numPr>
          <w:ilvl w:val="0"/>
          <w:numId w:val="1"/>
        </w:numPr>
      </w:pPr>
      <w:r>
        <w:t xml:space="preserve">[ ] What a page publishes has to be what the checks read. When a builder falls back to a second field to fill a gap, that field is published, and every check written for the first field has to cover it too.  </w:t>
      </w:r>
    </w:p>
    <w:p>
      <w:r>
        <w:t xml:space="preserve">&lt;small&gt;The GMAT guide's Cost tile showed $275 and $300 from a note that no check read, cited to a page that prints no price (INC-0160)&lt;/small&gt;</w:t>
      </w:r>
    </w:p>
    <w:p>
      <w:pPr>
        <w:pStyle w:val="ListParagraph"/>
        <w:numPr>
          <w:ilvl w:val="0"/>
          <w:numId w:val="1"/>
        </w:numPr>
      </w:pPr>
      <w:r>
        <w:t xml:space="preserve">[ ] A qualifier recorded next to a figure has to reach every sentence that states the figure. When prose is generated from data, words like reported, median or estimated are part of the value, and a fixed word in a template silently overrides what the record says.  </w:t>
      </w:r>
    </w:p>
    <w:p>
      <w:r>
        <w:t xml:space="preserve">&lt;small&gt;School pages called an acceptance rate its source gives as an estimate "reported" (INC-0167)&lt;/small&gt;</w:t>
      </w:r>
    </w:p>
    <w:p>
      <w:pPr>
        <w:pStyle w:val="ListParagraph"/>
        <w:numPr>
          <w:ilvl w:val="0"/>
          <w:numId w:val="1"/>
        </w:numPr>
      </w:pPr>
      <w:r>
        <w:t xml:space="preserve">[ ] When a source contradicts itself, pick nothing silently. Show the figure it states, show the figures it contradicts, and say which cannot be settled; a reader given the conflict can judge it, a reader given one number cannot.  </w:t>
      </w:r>
    </w:p>
    <w:p>
      <w:r>
        <w:t xml:space="preserve">&lt;small&gt;Emory's acceptance rate was shown beside counts that divide to a different rate, with nothing on the page saying so (INC-0168)&lt;/small&gt;</w:t>
      </w:r>
    </w:p>
    <w:p>
      <w:pPr>
        <w:pStyle w:val="ListParagraph"/>
        <w:numPr>
          <w:ilvl w:val="0"/>
          <w:numId w:val="1"/>
        </w:numPr>
      </w:pPr>
      <w:r>
        <w:t xml:space="preserve">[ ] A fact written into prose without its source cannot be rechecked, so it stays whatever it was the day it was written. State the figure with the page it comes from, or link the page and say nothing it does not say.  </w:t>
      </w:r>
    </w:p>
    <w:p>
      <w:r>
        <w:t xml:space="preserve">&lt;small&gt;A published post said GMAC caps GMAT attempts across a lifetime, which its current retake policy does not say (INC-0170)&lt;/small&gt;</w:t>
      </w:r>
    </w:p>
    <w:p>
      <w:pPr>
        <w:pStyle w:val="ListParagraph"/>
        <w:numPr>
          <w:ilvl w:val="0"/>
          <w:numId w:val="1"/>
        </w:numPr>
      </w:pPr>
      <w:r>
        <w:t xml:space="preserve">[ ] A guard written for the instance found covers only where that instance was. When a rule applies everywhere, check where every page ends up, the built output, rather than one of the several places pages are written.  </w:t>
      </w:r>
    </w:p>
    <w:p>
      <w:r>
        <w:t xml:space="preserve">&lt;small&gt;Headings outside blog post bodies broke the Title Case rule on every kind of page, because the build checked only the headings inside posts (INC-0176)&lt;/small&gt;</w:t>
      </w:r>
    </w:p>
    <w:p>
      <w:pPr>
        <w:pStyle w:val="ListParagraph"/>
        <w:numPr>
          <w:ilvl w:val="0"/>
          <w:numId w:val="1"/>
        </w:numPr>
      </w:pPr>
      <w:r>
        <w:t xml:space="preserve">[ ] A check that reads two sides must read them the same way. Reading number words on the page but not in the fact meant any figure a writer happened to spell out was exempt, and the exemption was invisible because the check reported nothing missing rather than nothing checked.  </w:t>
      </w:r>
    </w:p>
    <w:p>
      <w:r>
        <w:t xml:space="preserve">&lt;small&gt;The LSAT guide said scores come out roughly three weeks after each administration, citing a dates page that says no such thing, and the source check never looked because the fact wrote its number as a word (INC-0177)&lt;/small&gt;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t>
      </w:r>
      <w:r>
        <w:rPr>
          <w:b/>
        </w:rPr>
        <w:t xml:space="preserve">Learned 2 times over.</w:t>
      </w:r>
      <w:r>
        <w:t xml:space="preserve">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3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w:t>
      </w:r>
      <w:r>
        <w:rPr>
          <w:b/>
        </w:rPr>
        <w:t xml:space="preserve">Learned 2 times over.</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When a check learns a new way to read a source, every rule that reads a source has to learn it too. A second reader that lags the first is found only when the data first depends on the difference.  </w:t>
      </w:r>
    </w:p>
    <w:p>
      <w:r>
        <w:t xml:space="preserve">&lt;small&gt;The source check's blank-page rule judged a figure worked from two pages by its first page alone, and called mba.com's payment page blank while the second page was unreadable (INC-0161)&lt;/small&gt;</w:t>
      </w:r>
    </w:p>
    <w:p>
      <w:pPr>
        <w:pStyle w:val="ListParagraph"/>
        <w:numPr>
          <w:ilvl w:val="0"/>
          <w:numId w:val="1"/>
        </w:numPr>
      </w:pPr>
      <w:r>
        <w:t xml:space="preserve">[ ] A test of a check should apply the check's rule, not a snapshot of the cases that existed when the test was written. An allowlist of known exceptions is a record of the past, and the first new legitimate case turns it into a false failure.  </w:t>
      </w:r>
    </w:p>
    <w:p>
      <w:r>
        <w:t xml:space="preserve">&lt;small&gt;The playbook's smoke test and its builder disagreed on what counts as an unresolved placeholder, so a correctly quoted one failed the smoke (INC-0165)&lt;/small&gt;</w:t>
      </w:r>
    </w:p>
    <w:p>
      <w:pPr>
        <w:pStyle w:val="ListParagraph"/>
        <w:numPr>
          <w:ilvl w:val="0"/>
          <w:numId w:val="1"/>
        </w:numPr>
      </w:pPr>
      <w:r>
        <w:t xml:space="preserve">[ ]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  </w:t>
      </w:r>
    </w:p>
    <w:p>
      <w:r>
        <w:t xml:space="preserve">&lt;small&gt;The standalone page smoke test still loaded pages from disk, where the site's root-relative paths point at the filesystem root, so it failed once the fonts moved onto the site (INC-0166)&lt;/small&gt;</w:t>
      </w:r>
    </w:p>
    <w:p>
      <w:pPr>
        <w:pStyle w:val="ListParagraph"/>
        <w:numPr>
          <w:ilvl w:val="0"/>
          <w:numId w:val="1"/>
        </w:numPr>
      </w:pPr>
      <w:r>
        <w:t xml:space="preserve">[ ] A check that tests a value in a different form from the one the code uses tests something else. Test what is printed, after every transformation the code applies, or make the test indifferent to the transformation.  </w:t>
      </w:r>
    </w:p>
    <w:p>
      <w:r>
        <w:t xml:space="preserve">&lt;small&gt;The reading corpus check accepted a near miss whose only negative word opened it, and the item builder, which capitalises first, could not use it (INC-0169)&lt;/small&gt;</w:t>
      </w:r>
    </w:p>
    <w:p>
      <w:pPr>
        <w:pStyle w:val="ListParagraph"/>
        <w:numPr>
          <w:ilvl w:val="0"/>
          <w:numId w:val="1"/>
        </w:numPr>
      </w:pPr>
      <w:r>
        <w:t xml:space="preserve">[ ]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  </w:t>
      </w:r>
    </w:p>
    <w:p>
      <w:r>
        <w:t xml:space="preserve">&lt;small&gt;The source check ended a tag at the first &gt; it met, so markup inside a quoted attribute leaked into the page text, and an element id's 5 confirmed GRE's five-year score validity on a page that never states it (INC-0173)&lt;/small&gt;</w:t>
      </w:r>
    </w:p>
    <w:p>
      <w:pPr>
        <w:pStyle w:val="ListParagraph"/>
        <w:numPr>
          <w:ilvl w:val="0"/>
          <w:numId w:val="1"/>
        </w:numPr>
      </w:pPr>
      <w:r>
        <w:t xml:space="preserve">[ ] A cache should keep only what would be accepted as an answer. Caching a failure turns a transient fault into a permanent one, and it then looks like the source's fault rather than the cache's. And a detector that looks for a refusal's words misses a refusal that has none.  </w:t>
      </w:r>
    </w:p>
    <w:p>
      <w:r>
        <w:t xml:space="preserve">&lt;small&gt;The source check cached Imperva's script challenge as GMAC's policies PDF, a page with no words, so every later run with --cache reported the PDF unreadable from its own cache (INC-0175)&lt;/small&gt;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177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177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