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26d3b11. 77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77 commits, by one owner directing a series of AI coding sessions. As of this build it is 82 Python files, 107 JavaScript files, 24 TypeScript edge functions, 35 migrations and 64 documents: 2033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64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25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25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77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135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64</w:t>
            </w:r>
          </w:p>
        </w:tc>
        <w:tc>
          <w:tcPr>
            <w:tcW w:w="0" w:type="auto"/>
          </w:tcPr>
          <w:p>
            <w:pPr>
              <w:spacing w:before="40" w:after="40"/>
            </w:pPr>
            <w:r>
              <w:t xml:space="preserve">47%</w:t>
            </w:r>
          </w:p>
        </w:tc>
      </w:tr>
      <w:tr>
        <w:tc>
          <w:tcPr>
            <w:tcW w:w="0" w:type="auto"/>
          </w:tcPr>
          <w:p>
            <w:pPr>
              <w:spacing w:before="40" w:after="40"/>
            </w:pPr>
            <w:r>
              <w:t xml:space="preserve">Found by measuring something</w:t>
            </w:r>
          </w:p>
        </w:tc>
        <w:tc>
          <w:tcPr>
            <w:tcW w:w="0" w:type="auto"/>
          </w:tcPr>
          <w:p>
            <w:pPr>
              <w:spacing w:before="40" w:after="40"/>
            </w:pPr>
            <w:r>
              <w:t xml:space="preserve">39</w:t>
            </w:r>
          </w:p>
        </w:tc>
        <w:tc>
          <w:tcPr>
            <w:tcW w:w="0" w:type="auto"/>
          </w:tcPr>
          <w:p>
            <w:pPr>
              <w:spacing w:before="40" w:after="40"/>
            </w:pPr>
            <w:r>
              <w:t xml:space="preserve">29%</w:t>
            </w:r>
          </w:p>
        </w:tc>
      </w:tr>
      <w:tr>
        <w:tc>
          <w:tcPr>
            <w:tcW w:w="0" w:type="auto"/>
          </w:tcPr>
          <w:p>
            <w:pPr>
              <w:spacing w:before="40" w:after="40"/>
            </w:pPr>
            <w:r>
              <w:t xml:space="preserve">A test caught it</w:t>
            </w:r>
          </w:p>
        </w:tc>
        <w:tc>
          <w:tcPr>
            <w:tcW w:w="0" w:type="auto"/>
          </w:tcPr>
          <w:p>
            <w:pPr>
              <w:spacing w:before="40" w:after="40"/>
            </w:pPr>
            <w:r>
              <w:t xml:space="preserve">16</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6</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4%</w:t>
            </w:r>
          </w:p>
        </w:tc>
      </w:tr>
      <w:tr>
        <w:tc>
          <w:tcPr>
            <w:tcW w:w="0" w:type="auto"/>
          </w:tcPr>
          <w:p>
            <w:pPr>
              <w:spacing w:before="40" w:after="40"/>
            </w:pPr>
            <w:r>
              <w:t xml:space="preserve">A build guard caught it</w:t>
            </w:r>
          </w:p>
        </w:tc>
        <w:tc>
          <w:tcPr>
            <w:tcW w:w="0" w:type="auto"/>
          </w:tcPr>
          <w:p>
            <w:pPr>
              <w:spacing w:before="40" w:after="40"/>
            </w:pPr>
            <w:r>
              <w:t xml:space="preserve">3</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133 of 135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56</w:t>
            </w:r>
          </w:p>
        </w:tc>
      </w:tr>
      <w:tr>
        <w:tc>
          <w:tcPr>
            <w:tcW w:w="0" w:type="auto"/>
          </w:tcPr>
          <w:p>
            <w:pPr>
              <w:spacing w:before="40" w:after="40"/>
            </w:pPr>
            <w:r>
              <w:t xml:space="preserve">Degraded</w:t>
            </w:r>
          </w:p>
        </w:tc>
        <w:tc>
          <w:tcPr>
            <w:tcW w:w="0" w:type="auto"/>
          </w:tcPr>
          <w:p>
            <w:pPr>
              <w:spacing w:before="40" w:after="40"/>
            </w:pPr>
            <w:r>
              <w:t xml:space="preserve">30</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Cosmetic</w:t>
            </w:r>
          </w:p>
        </w:tc>
        <w:tc>
          <w:tcPr>
            <w:tcW w:w="0" w:type="auto"/>
          </w:tcPr>
          <w:p>
            <w:pPr>
              <w:spacing w:before="40" w:after="40"/>
            </w:pPr>
            <w:r>
              <w:t xml:space="preserve">20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135.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58</w:t>
            </w:r>
          </w:p>
        </w:tc>
      </w:tr>
      <w:tr>
        <w:tc>
          <w:tcPr>
            <w:tcW w:w="0" w:type="auto"/>
          </w:tcPr>
          <w:p>
            <w:pPr>
              <w:spacing w:before="40" w:after="40"/>
            </w:pPr>
            <w:r>
              <w:t xml:space="preserve">Tests and guards</w:t>
            </w:r>
          </w:p>
        </w:tc>
        <w:tc>
          <w:tcPr>
            <w:tcW w:w="0" w:type="auto"/>
          </w:tcPr>
          <w:p>
            <w:pPr>
              <w:spacing w:before="40" w:after="40"/>
            </w:pPr>
            <w:r>
              <w:t xml:space="preserve">19</w:t>
            </w:r>
          </w:p>
        </w:tc>
      </w:tr>
      <w:tr>
        <w:tc>
          <w:tcPr>
            <w:tcW w:w="0" w:type="auto"/>
          </w:tcPr>
          <w:p>
            <w:pPr>
              <w:spacing w:before="40" w:after="40"/>
            </w:pPr>
            <w:r>
              <w:t xml:space="preserve">Front end</w:t>
            </w:r>
          </w:p>
        </w:tc>
        <w:tc>
          <w:tcPr>
            <w:tcW w:w="0" w:type="auto"/>
          </w:tcPr>
          <w:p>
            <w:pPr>
              <w:spacing w:before="40" w:after="40"/>
            </w:pPr>
            <w:r>
              <w:t xml:space="preserve">10</w:t>
            </w:r>
          </w:p>
        </w:tc>
      </w:tr>
      <w:tr>
        <w:tc>
          <w:tcPr>
            <w:tcW w:w="0" w:type="auto"/>
          </w:tcPr>
          <w:p>
            <w:pPr>
              <w:spacing w:before="40" w:after="40"/>
            </w:pPr>
            <w:r>
              <w:t xml:space="preserve">Build system</w:t>
            </w:r>
          </w:p>
        </w:tc>
        <w:tc>
          <w:tcPr>
            <w:tcW w:w="0" w:type="auto"/>
          </w:tcPr>
          <w:p>
            <w:pPr>
              <w:spacing w:before="40" w:after="40"/>
            </w:pPr>
            <w:r>
              <w:t xml:space="preserve">10</w:t>
            </w:r>
          </w:p>
        </w:tc>
      </w:tr>
      <w:tr>
        <w:tc>
          <w:tcPr>
            <w:tcW w:w="0" w:type="auto"/>
          </w:tcPr>
          <w:p>
            <w:pPr>
              <w:spacing w:before="40" w:after="40"/>
            </w:pPr>
            <w:r>
              <w:t xml:space="preserve">Search and metadata</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129 of 135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51 of 135 incidents record that they repeat an earlier lesson, 73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w:t>
            </w:r>
          </w:p>
        </w:tc>
        <w:tc>
          <w:tcPr>
            <w:tcW w:w="0" w:type="auto"/>
          </w:tcPr>
          <w:p>
            <w:pPr>
              <w:spacing w:before="40" w:after="40"/>
            </w:pPr>
            <w:r>
              <w:t xml:space="preserve">1</w:t>
            </w:r>
          </w:p>
        </w:tc>
      </w:tr>
    </w:tbl>
    <w:p/>
    <w:p>
      <w:r>
        <w:t xml:space="preserve">The largest family runs to 42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12 incidents (INC-0001, INC-0002, INC-0017, INC-0027, INC-0059, INC-0060, INC-0063, INC-0064, INC-0067, INC-0076, INC-0080, INC-0131)</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src/gen/g_rc.py</w:t>
      </w:r>
      <w:r>
        <w:t xml:space="preserve">, 5 incidents (INC-0097, INC-0114, INC-0115, INC-0117, INC-0122)</w:t>
      </w:r>
    </w:p>
    <w:p>
      <w:pPr>
        <w:pStyle w:val="ListParagraph"/>
        <w:numPr>
          <w:ilvl w:val="0"/>
          <w:numId w:val="1"/>
        </w:numPr>
      </w:pPr>
      <w:r>
        <w:rPr>
          <w:rFonts w:ascii="Consolas" w:hAnsi="Consolas"/>
          <w:sz w:val="19"/>
        </w:rPr>
        <w:t xml:space="preserve">src/build_rankings.py</w:t>
      </w:r>
      <w:r>
        <w:t xml:space="preserve">, 4 incidents (INC-0014, INC-0049, INC-0118, INC-0135)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src/smoke_playbook.js</w:t>
      </w:r>
      <w:r>
        <w:t xml:space="preserve">, 3 incidents (INC-0054, INC-0084, INC-0129)</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ListParagraph"/>
        <w:numPr>
          <w:ilvl w:val="0"/>
          <w:numId w:val="1"/>
        </w:numPr>
      </w:pPr>
      <w:r>
        <w:rPr>
          <w:rFonts w:ascii="Consolas" w:hAnsi="Consolas"/>
          <w:sz w:val="19"/>
        </w:rPr>
        <w:t xml:space="preserve">src/check_sources.py</w:t>
      </w:r>
      <w:r>
        <w:t xml:space="preserve">, 3 incidents (INC-0130, INC-0132, INC-0133)</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(58)</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2"/>
      </w:pPr>
      <w:r>
        <w:t xml:space="preserve">Tests and guards (19)</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2"/>
      </w:pPr>
      <w:r>
        <w:t xml:space="preserve">Front end (10)</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2"/>
      </w:pPr>
      <w:r>
        <w:t xml:space="preserve">Build system (10)</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2"/>
      </w:pPr>
      <w:r>
        <w:t xml:space="preserve">Search and metadata (8)</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2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5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135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135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