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0e00d36. 76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76 commits, by one owner directing a series of AI coding sessions. As of this build it is 49 Python files, 99 JavaScript files, 24 TypeScript edge functions, 35 migrations and 63 documents: 1971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52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76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72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30</w:t>
            </w:r>
          </w:p>
        </w:tc>
        <w:tc>
          <w:tcPr>
            <w:tcW w:w="0" w:type="auto"/>
          </w:tcPr>
          <w:p>
            <w:pPr>
              <w:spacing w:before="40" w:after="40"/>
            </w:pPr>
            <w:r>
              <w:t xml:space="preserve">42%</w:t>
            </w:r>
          </w:p>
        </w:tc>
      </w:tr>
      <w:tr>
        <w:tc>
          <w:tcPr>
            <w:tcW w:w="0" w:type="auto"/>
          </w:tcPr>
          <w:p>
            <w:pPr>
              <w:spacing w:before="40" w:after="40"/>
            </w:pPr>
            <w:r>
              <w:t xml:space="preserve">Found by measuring something</w:t>
            </w:r>
          </w:p>
        </w:tc>
        <w:tc>
          <w:tcPr>
            <w:tcW w:w="0" w:type="auto"/>
          </w:tcPr>
          <w:p>
            <w:pPr>
              <w:spacing w:before="40" w:after="40"/>
            </w:pPr>
            <w:r>
              <w:t xml:space="preserve">20</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11</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7%</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7%</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71 of 72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26</w:t>
            </w:r>
          </w:p>
        </w:tc>
      </w:tr>
      <w:tr>
        <w:tc>
          <w:tcPr>
            <w:tcW w:w="0" w:type="auto"/>
          </w:tcPr>
          <w:p>
            <w:pPr>
              <w:spacing w:before="40" w:after="40"/>
            </w:pPr>
            <w:r>
              <w:t xml:space="preserve">Silent loss</w:t>
            </w:r>
          </w:p>
        </w:tc>
        <w:tc>
          <w:tcPr>
            <w:tcW w:w="0" w:type="auto"/>
          </w:tcPr>
          <w:p>
            <w:pPr>
              <w:spacing w:before="40" w:after="40"/>
            </w:pPr>
            <w:r>
              <w:t xml:space="preserve">19</w:t>
            </w:r>
          </w:p>
        </w:tc>
      </w:tr>
      <w:tr>
        <w:tc>
          <w:tcPr>
            <w:tcW w:w="0" w:type="auto"/>
          </w:tcPr>
          <w:p>
            <w:pPr>
              <w:spacing w:before="40" w:after="40"/>
            </w:pPr>
            <w:r>
              <w:t xml:space="preserve">Degraded</w:t>
            </w:r>
          </w:p>
        </w:tc>
        <w:tc>
          <w:tcPr>
            <w:tcW w:w="0" w:type="auto"/>
          </w:tcPr>
          <w:p>
            <w:pPr>
              <w:spacing w:before="40" w:after="40"/>
            </w:pPr>
            <w:r>
              <w:t xml:space="preserve">14</w:t>
            </w:r>
          </w:p>
        </w:tc>
      </w:tr>
      <w:tr>
        <w:tc>
          <w:tcPr>
            <w:tcW w:w="0" w:type="auto"/>
          </w:tcPr>
          <w:p>
            <w:pPr>
              <w:spacing w:before="40" w:after="40"/>
            </w:pPr>
            <w:r>
              <w:t xml:space="preserve">Cosmetic</w:t>
            </w:r>
          </w:p>
        </w:tc>
        <w:tc>
          <w:tcPr>
            <w:tcW w:w="0" w:type="auto"/>
          </w:tcPr>
          <w:p>
            <w:pPr>
              <w:spacing w:before="40" w:after="40"/>
            </w:pPr>
            <w:r>
              <w:t xml:space="preserve">10</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19 of 72.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Tests and guards</w:t>
            </w:r>
          </w:p>
        </w:tc>
        <w:tc>
          <w:tcPr>
            <w:tcW w:w="0" w:type="auto"/>
          </w:tcPr>
          <w:p>
            <w:pPr>
              <w:spacing w:before="40" w:after="40"/>
            </w:pPr>
            <w:r>
              <w:t xml:space="preserve">16</w:t>
            </w:r>
          </w:p>
        </w:tc>
      </w:tr>
      <w:tr>
        <w:tc>
          <w:tcPr>
            <w:tcW w:w="0" w:type="auto"/>
          </w:tcPr>
          <w:p>
            <w:pPr>
              <w:spacing w:before="40" w:after="40"/>
            </w:pPr>
            <w:r>
              <w:t xml:space="preserve">Content generation</w:t>
            </w:r>
          </w:p>
        </w:tc>
        <w:tc>
          <w:tcPr>
            <w:tcW w:w="0" w:type="auto"/>
          </w:tcPr>
          <w:p>
            <w:pPr>
              <w:spacing w:before="40" w:after="40"/>
            </w:pPr>
            <w:r>
              <w:t xml:space="preserve">15</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Build system</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66 of 72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9 incidents (INC-0001, INC-0002, INC-0017, INC-0027, INC-0059, INC-0060, INC-0063, INC-0064, INC-0067)</w:t>
      </w:r>
    </w:p>
    <w:p>
      <w:pPr>
        <w:pStyle w:val="ListParagraph"/>
        <w:numPr>
          <w:ilvl w:val="0"/>
          <w:numId w:val="1"/>
        </w:numPr>
      </w:pPr>
      <w:r>
        <w:rPr>
          <w:rFonts w:ascii="Consolas" w:hAnsi="Consolas"/>
          <w:sz w:val="19"/>
        </w:rPr>
        <w:t xml:space="preserve">src/test.js</w:t>
      </w:r>
      <w:r>
        <w:t xml:space="preserve">, 7 incidents (INC-0004, INC-0038, INC-0039, INC-0040, INC-0043, INC-0044, INC-0069)</w:t>
      </w:r>
    </w:p>
    <w:p>
      <w:pPr>
        <w:pStyle w:val="ListParagraph"/>
        <w:numPr>
          <w:ilvl w:val="0"/>
          <w:numId w:val="1"/>
        </w:numPr>
      </w:pPr>
      <w:r>
        <w:rPr>
          <w:rFonts w:ascii="Consolas" w:hAnsi="Consolas"/>
          <w:sz w:val="19"/>
        </w:rPr>
        <w:t xml:space="preserve">src/build_banks.py</w:t>
      </w:r>
      <w:r>
        <w:t xml:space="preserve">, 5 incidents (INC-0003, INC-0007, INC-0008, INC-0009, INC-0011)</w:t>
      </w:r>
    </w:p>
    <w:p>
      <w:pPr>
        <w:pStyle w:val="ListParagraph"/>
        <w:numPr>
          <w:ilvl w:val="0"/>
          <w:numId w:val="1"/>
        </w:numPr>
      </w:pPr>
      <w:r>
        <w:rPr>
          <w:rFonts w:ascii="Consolas" w:hAnsi="Consolas"/>
          <w:sz w:val="19"/>
        </w:rPr>
        <w:t xml:space="preserve">src/review_bot.js</w:t>
      </w:r>
      <w:r>
        <w:t xml:space="preserve">, 4 incidents (INC-0022, INC-0026, INC-0051, INC-0061)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src/bank_emit.py</w:t>
      </w:r>
      <w:r>
        <w:t xml:space="preserve">, 3 incidents (INC-0062, INC-0066, INC-0068)</w:t>
      </w:r>
    </w:p>
    <w:p>
      <w:pPr>
        <w:pStyle w:val="ListParagraph"/>
        <w:numPr>
          <w:ilvl w:val="0"/>
          <w:numId w:val="1"/>
        </w:numPr>
      </w:pPr>
      <w:r>
        <w:rPr>
          <w:rFonts w:ascii="Consolas" w:hAnsi="Consolas"/>
          <w:sz w:val="19"/>
        </w:rPr>
        <w:t xml:space="preserve">src/bank_repair.py</w:t>
      </w:r>
      <w:r>
        <w:t xml:space="preserve">, 3 incidents (INC-0070, INC-0071, INC-0072)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Tests and guards (16)</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2"/>
      </w:pPr>
      <w:r>
        <w:t xml:space="preserve">Content generation (15)</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Build system (4)</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72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72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