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fa50c2a. 78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78 commits, by one owner directing a series of AI coding sessions. As of this build it is 82 Python files, 107 JavaScript files, 24 TypeScript edge functions, 35 migrations and 64 documents: 2035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78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137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66</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135 of 137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58</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131 of 137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53 of 137 incidents record that they repeat an earlier lesson, 75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bl>
    <w:p/>
    <w:p>
      <w:r>
        <w:t xml:space="preserve">The largest family runs to 44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src/check_sources.py</w:t>
      </w:r>
      <w:r>
        <w:t xml:space="preserve">, 4 incidents (INC-0130, INC-0132, INC-0133, INC-0136)</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