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21" w:rsidRDefault="00D17121" w:rsidP="00D17121">
      <w:pPr>
        <w:spacing w:before="240"/>
        <w:jc w:val="center"/>
        <w:rPr>
          <w:b/>
          <w:sz w:val="28"/>
          <w:szCs w:val="28"/>
        </w:rPr>
      </w:pPr>
      <w:r>
        <w:rPr>
          <w:sz w:val="28"/>
          <w:szCs w:val="28"/>
        </w:rPr>
        <w:t>муниципальное общеобразовательное учреждение</w:t>
      </w:r>
    </w:p>
    <w:p w:rsidR="00E129DC" w:rsidRDefault="00D17121" w:rsidP="00D17121">
      <w:pPr>
        <w:jc w:val="center"/>
        <w:rPr>
          <w:sz w:val="28"/>
          <w:szCs w:val="28"/>
        </w:rPr>
      </w:pPr>
      <w:r>
        <w:rPr>
          <w:sz w:val="28"/>
          <w:szCs w:val="28"/>
        </w:rPr>
        <w:t>«Средняя школа №76»</w:t>
      </w:r>
    </w:p>
    <w:p w:rsidR="00E129DC" w:rsidRDefault="00E129DC" w:rsidP="00E129DC">
      <w:pPr>
        <w:jc w:val="center"/>
        <w:rPr>
          <w:sz w:val="28"/>
          <w:szCs w:val="28"/>
        </w:rPr>
      </w:pPr>
    </w:p>
    <w:tbl>
      <w:tblPr>
        <w:tblW w:w="9747" w:type="dxa"/>
        <w:tblLook w:val="04A0"/>
      </w:tblPr>
      <w:tblGrid>
        <w:gridCol w:w="3936"/>
        <w:gridCol w:w="2126"/>
        <w:gridCol w:w="3685"/>
      </w:tblGrid>
      <w:tr w:rsidR="00F24759" w:rsidRPr="004451F1" w:rsidTr="00012E7B">
        <w:tc>
          <w:tcPr>
            <w:tcW w:w="3936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  <w:proofErr w:type="gramStart"/>
            <w:r w:rsidRPr="004451F1">
              <w:t>Принята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  <w:r w:rsidRPr="004451F1">
              <w:t>Утверждена</w:t>
            </w:r>
          </w:p>
        </w:tc>
      </w:tr>
      <w:tr w:rsidR="00F24759" w:rsidRPr="004451F1" w:rsidTr="00012E7B">
        <w:tc>
          <w:tcPr>
            <w:tcW w:w="3936" w:type="dxa"/>
            <w:shd w:val="clear" w:color="auto" w:fill="auto"/>
          </w:tcPr>
          <w:p w:rsidR="00F24759" w:rsidRPr="004451F1" w:rsidRDefault="00F24759" w:rsidP="00012E7B">
            <w:pPr>
              <w:jc w:val="center"/>
            </w:pPr>
            <w:r w:rsidRPr="004451F1">
              <w:t>на заседании МО учителей</w:t>
            </w:r>
          </w:p>
        </w:tc>
        <w:tc>
          <w:tcPr>
            <w:tcW w:w="2126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4759" w:rsidRPr="004451F1" w:rsidRDefault="00F24759" w:rsidP="00012E7B">
            <w:r w:rsidRPr="004451F1">
              <w:t>приказом по средней школе №76</w:t>
            </w:r>
          </w:p>
        </w:tc>
      </w:tr>
      <w:tr w:rsidR="00F24759" w:rsidRPr="004451F1" w:rsidTr="00012E7B">
        <w:tc>
          <w:tcPr>
            <w:tcW w:w="3936" w:type="dxa"/>
            <w:tcBorders>
              <w:bottom w:val="single" w:sz="4" w:space="0" w:color="auto"/>
            </w:tcBorders>
            <w:shd w:val="clear" w:color="auto" w:fill="auto"/>
          </w:tcPr>
          <w:p w:rsidR="00F24759" w:rsidRPr="004451F1" w:rsidRDefault="00A5231F" w:rsidP="00A5231F">
            <w:pPr>
              <w:jc w:val="center"/>
            </w:pPr>
            <w:r>
              <w:t>математики, информатики, физики, технологии</w:t>
            </w:r>
          </w:p>
        </w:tc>
        <w:tc>
          <w:tcPr>
            <w:tcW w:w="2126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4759" w:rsidRPr="004451F1" w:rsidRDefault="00F24759" w:rsidP="00012E7B">
            <w:r>
              <w:t xml:space="preserve">от31.08.2017 </w:t>
            </w:r>
            <w:r w:rsidRPr="00AF50F9">
              <w:t xml:space="preserve"> № 133.13/01-02</w:t>
            </w:r>
          </w:p>
        </w:tc>
      </w:tr>
      <w:tr w:rsidR="00F24759" w:rsidRPr="004451F1" w:rsidTr="00012E7B">
        <w:tc>
          <w:tcPr>
            <w:tcW w:w="3936" w:type="dxa"/>
            <w:tcBorders>
              <w:top w:val="single" w:sz="4" w:space="0" w:color="auto"/>
            </w:tcBorders>
            <w:shd w:val="clear" w:color="auto" w:fill="auto"/>
          </w:tcPr>
          <w:p w:rsidR="00F24759" w:rsidRPr="004451F1" w:rsidRDefault="00F24759" w:rsidP="00012E7B">
            <w:r w:rsidRPr="004451F1">
              <w:t xml:space="preserve">протокол от </w:t>
            </w:r>
            <w:r>
              <w:t>29.08.2017</w:t>
            </w:r>
            <w:r w:rsidRPr="00725FF7">
              <w:t xml:space="preserve">    № 5</w:t>
            </w:r>
          </w:p>
        </w:tc>
        <w:tc>
          <w:tcPr>
            <w:tcW w:w="2126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4759" w:rsidRPr="004451F1" w:rsidRDefault="00F24759" w:rsidP="00012E7B"/>
        </w:tc>
      </w:tr>
      <w:tr w:rsidR="00F24759" w:rsidRPr="004451F1" w:rsidTr="00012E7B">
        <w:tc>
          <w:tcPr>
            <w:tcW w:w="3936" w:type="dxa"/>
            <w:shd w:val="clear" w:color="auto" w:fill="auto"/>
          </w:tcPr>
          <w:p w:rsidR="00F24759" w:rsidRPr="004451F1" w:rsidRDefault="00F24759" w:rsidP="00012E7B">
            <w:r w:rsidRPr="004451F1">
              <w:t xml:space="preserve">руководитель МО: </w:t>
            </w:r>
          </w:p>
        </w:tc>
        <w:tc>
          <w:tcPr>
            <w:tcW w:w="2126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4759" w:rsidRPr="004451F1" w:rsidRDefault="00F24759" w:rsidP="00012E7B">
            <w:pPr>
              <w:jc w:val="center"/>
            </w:pPr>
          </w:p>
        </w:tc>
      </w:tr>
      <w:tr w:rsidR="00F24759" w:rsidRPr="004451F1" w:rsidTr="00012E7B">
        <w:tc>
          <w:tcPr>
            <w:tcW w:w="3936" w:type="dxa"/>
            <w:tcBorders>
              <w:bottom w:val="single" w:sz="4" w:space="0" w:color="auto"/>
            </w:tcBorders>
            <w:shd w:val="clear" w:color="auto" w:fill="auto"/>
          </w:tcPr>
          <w:p w:rsidR="00F24759" w:rsidRPr="00A5231F" w:rsidRDefault="00F24759" w:rsidP="00012E7B">
            <w:pPr>
              <w:jc w:val="center"/>
            </w:pPr>
            <w:r w:rsidRPr="004451F1">
              <w:t>/</w:t>
            </w:r>
            <w:r w:rsidR="00A5231F" w:rsidRPr="00A5231F">
              <w:t>Н.А. Корниенко</w:t>
            </w:r>
          </w:p>
        </w:tc>
        <w:tc>
          <w:tcPr>
            <w:tcW w:w="2126" w:type="dxa"/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4759" w:rsidRPr="004451F1" w:rsidRDefault="00F24759" w:rsidP="00012E7B">
            <w:pPr>
              <w:jc w:val="center"/>
            </w:pPr>
          </w:p>
        </w:tc>
      </w:tr>
    </w:tbl>
    <w:p w:rsidR="00D160EA" w:rsidRDefault="00D160EA" w:rsidP="00D160EA">
      <w:pPr>
        <w:jc w:val="center"/>
        <w:rPr>
          <w:sz w:val="28"/>
          <w:szCs w:val="28"/>
        </w:rPr>
      </w:pPr>
    </w:p>
    <w:tbl>
      <w:tblPr>
        <w:tblW w:w="0" w:type="auto"/>
        <w:tblLook w:val="04A0"/>
      </w:tblPr>
      <w:tblGrid>
        <w:gridCol w:w="3936"/>
      </w:tblGrid>
      <w:tr w:rsidR="00F24759" w:rsidRPr="004451F1" w:rsidTr="00012E7B">
        <w:tc>
          <w:tcPr>
            <w:tcW w:w="3936" w:type="dxa"/>
            <w:shd w:val="clear" w:color="auto" w:fill="auto"/>
          </w:tcPr>
          <w:p w:rsidR="00F24759" w:rsidRPr="004451F1" w:rsidRDefault="00F24759" w:rsidP="00012E7B">
            <w:pPr>
              <w:jc w:val="center"/>
            </w:pPr>
            <w:r w:rsidRPr="004451F1">
              <w:t>Согласована</w:t>
            </w:r>
          </w:p>
        </w:tc>
      </w:tr>
      <w:tr w:rsidR="00F24759" w:rsidRPr="004451F1" w:rsidTr="00012E7B">
        <w:tc>
          <w:tcPr>
            <w:tcW w:w="3936" w:type="dxa"/>
            <w:shd w:val="clear" w:color="auto" w:fill="auto"/>
          </w:tcPr>
          <w:p w:rsidR="00F24759" w:rsidRPr="004451F1" w:rsidRDefault="00F24759" w:rsidP="00012E7B">
            <w:pPr>
              <w:jc w:val="center"/>
            </w:pPr>
            <w:r w:rsidRPr="004451F1">
              <w:t>заместитель директора по УВР</w:t>
            </w:r>
          </w:p>
        </w:tc>
      </w:tr>
      <w:tr w:rsidR="00F24759" w:rsidRPr="004451F1" w:rsidTr="00012E7B">
        <w:tc>
          <w:tcPr>
            <w:tcW w:w="3936" w:type="dxa"/>
            <w:tcBorders>
              <w:bottom w:val="single" w:sz="4" w:space="0" w:color="auto"/>
            </w:tcBorders>
            <w:shd w:val="clear" w:color="auto" w:fill="auto"/>
          </w:tcPr>
          <w:p w:rsidR="00F24759" w:rsidRPr="004451F1" w:rsidRDefault="00F24759" w:rsidP="00012E7B">
            <w:pPr>
              <w:spacing w:before="120"/>
              <w:jc w:val="center"/>
            </w:pPr>
            <w:r w:rsidRPr="00AB2392">
              <w:t>29.08.2017</w:t>
            </w:r>
            <w:r w:rsidRPr="004451F1">
              <w:t>/</w:t>
            </w:r>
            <w:r w:rsidR="00A5231F" w:rsidRPr="00A5231F">
              <w:t>Н.А. Корниенко</w:t>
            </w:r>
          </w:p>
        </w:tc>
      </w:tr>
      <w:tr w:rsidR="00F24759" w:rsidRPr="004451F1" w:rsidTr="00012E7B">
        <w:tc>
          <w:tcPr>
            <w:tcW w:w="3936" w:type="dxa"/>
            <w:tcBorders>
              <w:top w:val="single" w:sz="4" w:space="0" w:color="auto"/>
            </w:tcBorders>
            <w:shd w:val="clear" w:color="auto" w:fill="auto"/>
          </w:tcPr>
          <w:p w:rsidR="00F24759" w:rsidRPr="004451F1" w:rsidRDefault="00F24759" w:rsidP="00012E7B">
            <w:pPr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4451F1">
              <w:rPr>
                <w:b/>
                <w:sz w:val="20"/>
                <w:szCs w:val="20"/>
                <w:vertAlign w:val="superscript"/>
              </w:rPr>
              <w:t>дата, подпись, расшифровка</w:t>
            </w:r>
          </w:p>
        </w:tc>
      </w:tr>
    </w:tbl>
    <w:p w:rsidR="00F24759" w:rsidRDefault="00F24759" w:rsidP="00D160EA">
      <w:pPr>
        <w:jc w:val="center"/>
        <w:rPr>
          <w:sz w:val="28"/>
          <w:szCs w:val="28"/>
        </w:rPr>
      </w:pPr>
    </w:p>
    <w:p w:rsidR="00D160EA" w:rsidRDefault="00D160EA" w:rsidP="00D160EA">
      <w:pPr>
        <w:jc w:val="center"/>
        <w:rPr>
          <w:sz w:val="28"/>
          <w:szCs w:val="28"/>
        </w:rPr>
      </w:pPr>
    </w:p>
    <w:p w:rsidR="00E41524" w:rsidRPr="004C6C8A" w:rsidRDefault="00E41524" w:rsidP="00E41524">
      <w:pPr>
        <w:jc w:val="center"/>
      </w:pPr>
    </w:p>
    <w:p w:rsidR="00E41524" w:rsidRPr="004C6C8A" w:rsidRDefault="00E41524" w:rsidP="00E41524">
      <w:pPr>
        <w:jc w:val="center"/>
      </w:pPr>
    </w:p>
    <w:p w:rsidR="00E41524" w:rsidRPr="004C6C8A" w:rsidRDefault="00E41524" w:rsidP="00E41524"/>
    <w:p w:rsidR="00E41524" w:rsidRPr="004C6C8A" w:rsidRDefault="00E41524" w:rsidP="00E41524"/>
    <w:p w:rsidR="00E41524" w:rsidRPr="004C6C8A" w:rsidRDefault="00E41524" w:rsidP="00E41524"/>
    <w:p w:rsidR="00E41524" w:rsidRPr="004C6C8A" w:rsidRDefault="00E41524" w:rsidP="00E41524"/>
    <w:p w:rsidR="00E41524" w:rsidRPr="004C6C8A" w:rsidRDefault="00E41524" w:rsidP="00E41524"/>
    <w:tbl>
      <w:tblPr>
        <w:tblW w:w="0" w:type="auto"/>
        <w:tblInd w:w="1951" w:type="dxa"/>
        <w:tblLook w:val="04A0"/>
      </w:tblPr>
      <w:tblGrid>
        <w:gridCol w:w="633"/>
        <w:gridCol w:w="425"/>
        <w:gridCol w:w="2268"/>
        <w:gridCol w:w="2519"/>
      </w:tblGrid>
      <w:tr w:rsidR="00E41524" w:rsidRPr="004C6C8A" w:rsidTr="00E129DC">
        <w:tc>
          <w:tcPr>
            <w:tcW w:w="5845" w:type="dxa"/>
            <w:gridSpan w:val="4"/>
            <w:shd w:val="clear" w:color="auto" w:fill="auto"/>
          </w:tcPr>
          <w:p w:rsidR="00E41524" w:rsidRPr="004C6C8A" w:rsidRDefault="00E41524" w:rsidP="00FE0685">
            <w:pPr>
              <w:spacing w:line="360" w:lineRule="auto"/>
              <w:jc w:val="center"/>
            </w:pPr>
            <w:r w:rsidRPr="004C6C8A">
              <w:rPr>
                <w:b/>
              </w:rPr>
              <w:t>Рабочая программа</w:t>
            </w:r>
          </w:p>
        </w:tc>
      </w:tr>
      <w:tr w:rsidR="00E41524" w:rsidRPr="004C6C8A" w:rsidTr="00E129DC">
        <w:tc>
          <w:tcPr>
            <w:tcW w:w="633" w:type="dxa"/>
            <w:shd w:val="clear" w:color="auto" w:fill="auto"/>
          </w:tcPr>
          <w:p w:rsidR="00E41524" w:rsidRPr="004C6C8A" w:rsidRDefault="00E41524" w:rsidP="00FE0685">
            <w:pPr>
              <w:spacing w:before="120"/>
            </w:pPr>
            <w:r w:rsidRPr="004C6C8A">
              <w:t>по</w:t>
            </w:r>
          </w:p>
        </w:tc>
        <w:tc>
          <w:tcPr>
            <w:tcW w:w="52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41524" w:rsidRPr="004C6C8A" w:rsidRDefault="00E41524" w:rsidP="00FE0685">
            <w:pPr>
              <w:spacing w:before="120"/>
              <w:jc w:val="center"/>
            </w:pPr>
            <w:r w:rsidRPr="004C6C8A">
              <w:t>информатике и ИКТ</w:t>
            </w:r>
            <w:r w:rsidR="009D0824">
              <w:t xml:space="preserve"> (профиль)</w:t>
            </w:r>
          </w:p>
        </w:tc>
      </w:tr>
      <w:tr w:rsidR="00E41524" w:rsidRPr="004C6C8A" w:rsidTr="00E129DC">
        <w:tc>
          <w:tcPr>
            <w:tcW w:w="633" w:type="dxa"/>
            <w:shd w:val="clear" w:color="auto" w:fill="auto"/>
          </w:tcPr>
          <w:p w:rsidR="00E41524" w:rsidRPr="004C6C8A" w:rsidRDefault="00E41524" w:rsidP="00FE0685"/>
        </w:tc>
        <w:tc>
          <w:tcPr>
            <w:tcW w:w="5212" w:type="dxa"/>
            <w:gridSpan w:val="3"/>
            <w:shd w:val="clear" w:color="auto" w:fill="auto"/>
          </w:tcPr>
          <w:p w:rsidR="00E41524" w:rsidRPr="004C6C8A" w:rsidRDefault="00E41524" w:rsidP="00FE0685">
            <w:pPr>
              <w:jc w:val="center"/>
              <w:rPr>
                <w:b/>
                <w:vertAlign w:val="superscript"/>
              </w:rPr>
            </w:pPr>
            <w:r w:rsidRPr="004C6C8A">
              <w:rPr>
                <w:b/>
                <w:vertAlign w:val="superscript"/>
              </w:rPr>
              <w:t>наименование учебного предмета (курса)</w:t>
            </w:r>
          </w:p>
        </w:tc>
      </w:tr>
      <w:tr w:rsidR="00E41524" w:rsidRPr="004C6C8A" w:rsidTr="00E129DC">
        <w:trPr>
          <w:gridBefore w:val="1"/>
          <w:wBefore w:w="633" w:type="dxa"/>
        </w:trPr>
        <w:tc>
          <w:tcPr>
            <w:tcW w:w="425" w:type="dxa"/>
            <w:shd w:val="clear" w:color="auto" w:fill="auto"/>
          </w:tcPr>
          <w:p w:rsidR="00E41524" w:rsidRPr="004C6C8A" w:rsidRDefault="00E41524" w:rsidP="00FE0685">
            <w:r w:rsidRPr="004C6C8A">
              <w:t>в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E41524" w:rsidRPr="00E41524" w:rsidRDefault="00E41524" w:rsidP="00EB25C3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9" w:type="dxa"/>
            <w:shd w:val="clear" w:color="auto" w:fill="auto"/>
          </w:tcPr>
          <w:p w:rsidR="00E41524" w:rsidRPr="004C6C8A" w:rsidRDefault="00E41524" w:rsidP="00FE0685">
            <w:proofErr w:type="gramStart"/>
            <w:r w:rsidRPr="004C6C8A">
              <w:t>классе</w:t>
            </w:r>
            <w:proofErr w:type="gramEnd"/>
          </w:p>
        </w:tc>
      </w:tr>
      <w:tr w:rsidR="00E41524" w:rsidRPr="004C6C8A" w:rsidTr="00E129DC">
        <w:tc>
          <w:tcPr>
            <w:tcW w:w="5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42A2B" w:rsidRDefault="00B42A2B" w:rsidP="00B42A2B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Юдиной Елены Николаевны</w:t>
            </w:r>
          </w:p>
          <w:p w:rsidR="00B42A2B" w:rsidRDefault="00B42A2B" w:rsidP="00B42A2B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Учителя информатики</w:t>
            </w:r>
          </w:p>
          <w:p w:rsidR="00E41524" w:rsidRPr="004C6C8A" w:rsidRDefault="00B42A2B" w:rsidP="00B42A2B">
            <w:pPr>
              <w:spacing w:before="120"/>
              <w:jc w:val="center"/>
            </w:pPr>
            <w:r>
              <w:rPr>
                <w:sz w:val="28"/>
                <w:szCs w:val="28"/>
              </w:rPr>
              <w:t>первой</w:t>
            </w:r>
            <w:r w:rsidRPr="00990A76">
              <w:rPr>
                <w:sz w:val="28"/>
                <w:szCs w:val="28"/>
              </w:rPr>
              <w:t xml:space="preserve"> квалификационной категории</w:t>
            </w:r>
            <w:bookmarkStart w:id="0" w:name="_GoBack"/>
            <w:bookmarkEnd w:id="0"/>
          </w:p>
        </w:tc>
      </w:tr>
      <w:tr w:rsidR="00E41524" w:rsidRPr="004C6C8A" w:rsidTr="00E129DC">
        <w:tc>
          <w:tcPr>
            <w:tcW w:w="5845" w:type="dxa"/>
            <w:gridSpan w:val="4"/>
            <w:shd w:val="clear" w:color="auto" w:fill="auto"/>
          </w:tcPr>
          <w:p w:rsidR="00E41524" w:rsidRPr="004C6C8A" w:rsidRDefault="00E41524" w:rsidP="00FE0685">
            <w:pPr>
              <w:jc w:val="center"/>
            </w:pPr>
            <w:r w:rsidRPr="004C6C8A">
              <w:rPr>
                <w:b/>
                <w:vertAlign w:val="superscript"/>
              </w:rPr>
              <w:t>(ФИО учителя)</w:t>
            </w:r>
          </w:p>
        </w:tc>
      </w:tr>
    </w:tbl>
    <w:p w:rsidR="00E41524" w:rsidRDefault="00E41524" w:rsidP="00E41524"/>
    <w:p w:rsidR="00F77C9C" w:rsidRDefault="00F77C9C" w:rsidP="00E41524"/>
    <w:p w:rsidR="00F77C9C" w:rsidRDefault="00F77C9C" w:rsidP="00E41524"/>
    <w:p w:rsidR="00F77C9C" w:rsidRDefault="00F77C9C" w:rsidP="00E41524"/>
    <w:p w:rsidR="00F77C9C" w:rsidRDefault="00F77C9C" w:rsidP="00E41524"/>
    <w:p w:rsidR="00F77C9C" w:rsidRPr="004C6C8A" w:rsidRDefault="00F77C9C" w:rsidP="00E41524"/>
    <w:p w:rsidR="00E41524" w:rsidRPr="004C6C8A" w:rsidRDefault="00E41524" w:rsidP="00E41524">
      <w:pPr>
        <w:jc w:val="center"/>
      </w:pPr>
    </w:p>
    <w:p w:rsidR="00E41524" w:rsidRDefault="00E41524" w:rsidP="00E41524">
      <w:pPr>
        <w:spacing w:line="480" w:lineRule="auto"/>
        <w:jc w:val="center"/>
      </w:pPr>
      <w:r w:rsidRPr="004C6C8A">
        <w:t xml:space="preserve"> 201</w:t>
      </w:r>
      <w:r w:rsidR="002B5C57">
        <w:t>7</w:t>
      </w:r>
      <w:r w:rsidRPr="004C6C8A">
        <w:t>-201</w:t>
      </w:r>
      <w:r w:rsidR="002B5C57">
        <w:t>8</w:t>
      </w:r>
      <w:r w:rsidRPr="004C6C8A">
        <w:t xml:space="preserve"> учебный год</w:t>
      </w:r>
    </w:p>
    <w:p w:rsidR="00E41524" w:rsidRDefault="00E41524">
      <w:pPr>
        <w:spacing w:after="200" w:line="276" w:lineRule="auto"/>
      </w:pPr>
      <w:r>
        <w:br w:type="page"/>
      </w:r>
    </w:p>
    <w:p w:rsidR="00E129DC" w:rsidRPr="00E129DC" w:rsidRDefault="00E129DC" w:rsidP="00E129DC">
      <w:pPr>
        <w:pStyle w:val="1"/>
        <w:jc w:val="both"/>
        <w:rPr>
          <w:sz w:val="24"/>
          <w:szCs w:val="24"/>
        </w:rPr>
      </w:pPr>
      <w:bookmarkStart w:id="1" w:name="_Toc374355216"/>
      <w:r w:rsidRPr="00E129DC">
        <w:rPr>
          <w:sz w:val="24"/>
          <w:szCs w:val="24"/>
        </w:rPr>
        <w:lastRenderedPageBreak/>
        <w:t>Раздел № 1. Пояснительная записка</w:t>
      </w:r>
      <w:bookmarkEnd w:id="1"/>
    </w:p>
    <w:p w:rsidR="00E129DC" w:rsidRPr="00E129DC" w:rsidRDefault="00E129DC" w:rsidP="00E129DC">
      <w:pPr>
        <w:spacing w:before="240" w:line="360" w:lineRule="auto"/>
        <w:jc w:val="both"/>
      </w:pPr>
      <w:r w:rsidRPr="00E129DC">
        <w:t>Рабочая программа, в дальнейшем Программа, составлена на основе</w:t>
      </w:r>
    </w:p>
    <w:p w:rsidR="00E129DC" w:rsidRPr="00E129DC" w:rsidRDefault="00E129DC" w:rsidP="00E129DC">
      <w:pPr>
        <w:numPr>
          <w:ilvl w:val="0"/>
          <w:numId w:val="1"/>
        </w:numPr>
        <w:spacing w:before="120" w:line="360" w:lineRule="auto"/>
        <w:jc w:val="both"/>
      </w:pPr>
      <w:r w:rsidRPr="00E129DC">
        <w:t>Примерной программы среднего (полного) общего образования по информатике и информационным технологиям (профильный уровень)</w:t>
      </w:r>
    </w:p>
    <w:p w:rsidR="00E129DC" w:rsidRPr="00E129DC" w:rsidRDefault="00E129DC" w:rsidP="00E129DC">
      <w:pPr>
        <w:numPr>
          <w:ilvl w:val="0"/>
          <w:numId w:val="1"/>
        </w:numPr>
        <w:spacing w:before="120" w:line="360" w:lineRule="auto"/>
        <w:jc w:val="both"/>
      </w:pPr>
      <w:r w:rsidRPr="00E129DC">
        <w:t>Федерального компонента государственного образовательного стандарта основного образования. Приказ Министерства образования и науки Российской Федерации от 05.03.2004 №1089;</w:t>
      </w:r>
    </w:p>
    <w:p w:rsidR="00E129DC" w:rsidRPr="00E129DC" w:rsidRDefault="00E129DC" w:rsidP="00E129DC">
      <w:pPr>
        <w:numPr>
          <w:ilvl w:val="0"/>
          <w:numId w:val="1"/>
        </w:numPr>
        <w:spacing w:before="120" w:line="360" w:lineRule="auto"/>
        <w:jc w:val="both"/>
      </w:pPr>
      <w:bookmarkStart w:id="2" w:name="OLE_LINK4"/>
      <w:bookmarkStart w:id="3" w:name="OLE_LINK3"/>
      <w:r w:rsidRPr="00E129DC">
        <w:t>Приказ Министерства образования  и науки РФ от 31.03.2014 г. № 253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начального, основного, среднего общего образования;</w:t>
      </w:r>
    </w:p>
    <w:p w:rsidR="00E129DC" w:rsidRPr="00E129DC" w:rsidRDefault="00E129DC" w:rsidP="00E129DC">
      <w:pPr>
        <w:numPr>
          <w:ilvl w:val="0"/>
          <w:numId w:val="1"/>
        </w:numPr>
        <w:spacing w:before="120" w:line="360" w:lineRule="auto"/>
        <w:jc w:val="both"/>
      </w:pPr>
      <w:bookmarkStart w:id="4" w:name="OLE_LINK5"/>
      <w:bookmarkEnd w:id="2"/>
      <w:bookmarkEnd w:id="3"/>
      <w:r w:rsidRPr="00E129DC">
        <w:t xml:space="preserve">Санитарно-эпидемиологические правила и нормативы СанПиН 2.4.2.2821-10, утверждённых Постановлением главного государственного санитарного врача Российской Федерации 9 декабря 2010 г. № 189; </w:t>
      </w:r>
    </w:p>
    <w:p w:rsidR="00E129DC" w:rsidRPr="00582314" w:rsidRDefault="00E129DC" w:rsidP="00E129DC">
      <w:pPr>
        <w:numPr>
          <w:ilvl w:val="0"/>
          <w:numId w:val="1"/>
        </w:numPr>
        <w:spacing w:before="120" w:line="360" w:lineRule="auto"/>
        <w:jc w:val="both"/>
      </w:pPr>
      <w:r w:rsidRPr="00582314">
        <w:t>Основная образовательная программа школы (утверждена приказом по средней школе №76 от 28.08.2015№ 498/01-02);</w:t>
      </w:r>
    </w:p>
    <w:p w:rsidR="00E129DC" w:rsidRPr="00582314" w:rsidRDefault="00E129DC" w:rsidP="00E129DC">
      <w:pPr>
        <w:numPr>
          <w:ilvl w:val="0"/>
          <w:numId w:val="1"/>
        </w:numPr>
        <w:spacing w:before="120" w:line="360" w:lineRule="auto"/>
        <w:jc w:val="both"/>
      </w:pPr>
      <w:r w:rsidRPr="00582314">
        <w:t xml:space="preserve">Учебный план школы (утверждён приказом по средней школе №76 от </w:t>
      </w:r>
      <w:r w:rsidR="00582314" w:rsidRPr="00582314">
        <w:t>01.09</w:t>
      </w:r>
      <w:r w:rsidRPr="00582314">
        <w:t>.</w:t>
      </w:r>
      <w:r w:rsidR="00582314" w:rsidRPr="00582314">
        <w:t>2016</w:t>
      </w:r>
      <w:r w:rsidRPr="00582314">
        <w:t xml:space="preserve"> № </w:t>
      </w:r>
      <w:r w:rsidR="00582314" w:rsidRPr="00582314">
        <w:t>454</w:t>
      </w:r>
      <w:r w:rsidRPr="00582314">
        <w:t>/01-02)</w:t>
      </w:r>
      <w:bookmarkEnd w:id="4"/>
      <w:r w:rsidRPr="00582314">
        <w:t>.</w:t>
      </w:r>
    </w:p>
    <w:p w:rsidR="00E129DC" w:rsidRPr="00E129DC" w:rsidRDefault="00E129DC" w:rsidP="00E129DC">
      <w:pPr>
        <w:pStyle w:val="21"/>
        <w:spacing w:before="240" w:line="360" w:lineRule="auto"/>
        <w:ind w:firstLine="567"/>
        <w:jc w:val="both"/>
      </w:pPr>
      <w:r w:rsidRPr="00E129DC">
        <w:t>Изучение информатики и информационно-коммуникационных технологий на профильном уровне среднего (полного) общего образования направлено на достижение следующих целей:</w:t>
      </w:r>
    </w:p>
    <w:p w:rsidR="00E129DC" w:rsidRPr="00E129DC" w:rsidRDefault="00E129DC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>освоение и систематизация знаний</w:t>
      </w:r>
      <w:r w:rsidRPr="00E129DC">
        <w:t>, относящихся к математическим объектам информатики; построению описаний объектов и процессов, позволяющих осуществлять их компьютерное моделирование; средствам моделирования; информационным процессам в биологических, технологических и социальных системах;</w:t>
      </w:r>
    </w:p>
    <w:p w:rsidR="00E129DC" w:rsidRPr="00E129DC" w:rsidRDefault="00E129DC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>овладение умениями</w:t>
      </w:r>
      <w:r w:rsidRPr="00E129DC">
        <w:t xml:space="preserve"> строить математические объекты информатики, в том числе логические формулы и программы на формальном языке, удовлетворяющие заданному описанию; создавать программы на языке программирования по их описанию; использовать </w:t>
      </w:r>
      <w:proofErr w:type="spellStart"/>
      <w:r w:rsidRPr="00E129DC">
        <w:t>общепользовательские</w:t>
      </w:r>
      <w:proofErr w:type="spellEnd"/>
      <w:r w:rsidRPr="00E129DC">
        <w:t xml:space="preserve"> инструменты и настраивать их для нужд пользователя;</w:t>
      </w:r>
    </w:p>
    <w:p w:rsidR="00E129DC" w:rsidRPr="00E129DC" w:rsidRDefault="00E129DC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 xml:space="preserve">развитие </w:t>
      </w:r>
      <w:r w:rsidRPr="00E129DC">
        <w:t>алгоритмического мышления, способностей к формализации, элементов системного мышления;</w:t>
      </w:r>
    </w:p>
    <w:p w:rsidR="00E129DC" w:rsidRPr="00E129DC" w:rsidRDefault="00E129DC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lastRenderedPageBreak/>
        <w:t>воспитание</w:t>
      </w:r>
      <w:r w:rsidRPr="00E129DC">
        <w:t xml:space="preserve"> чувства ответственности за результаты своего труда; формирование установки на позитивную социальную деятельность в информационном обществе, на недопустимости действий, нарушающих правовые, этические нормы работы с информацией;</w:t>
      </w:r>
    </w:p>
    <w:p w:rsidR="00E129DC" w:rsidRPr="00E129DC" w:rsidRDefault="00E129DC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>приобретение опыта</w:t>
      </w:r>
      <w:r w:rsidRPr="00E129DC">
        <w:t xml:space="preserve"> проектной деятельности, создания, редактирования, оформления, сохранения, передачи информационных объектов различного типа с помощью современных программных средств; построения компьютерных моделей, коллективной реализации информационных проектов, информационной деятельности в различных сферах, востребованных на рынке труда.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t xml:space="preserve">При изучении предмета на профильном уровне явно прослеживаются связи с такими предметами учебного плана как математика, физика, биология, обществознание. Поясним на примерах. При изучении темы «Информация и информационные процессы» учащиеся опираются на </w:t>
      </w:r>
      <w:proofErr w:type="gramStart"/>
      <w:r w:rsidRPr="00E129DC">
        <w:t>знания</w:t>
      </w:r>
      <w:proofErr w:type="gramEnd"/>
      <w:r w:rsidRPr="00E129DC">
        <w:t xml:space="preserve"> полученные ими при изучении физики, биологии, обществознания.  Изучение вопросов социальной информатики опирается на понятийный аппарат предмета  «Обществознание». При изучении темы «Кодирование информации» широко используется аппарат математики. 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proofErr w:type="gramStart"/>
      <w:r w:rsidRPr="00E129DC">
        <w:t>Основные содержательные линии курса охватывают следующие группы вопросов: вопросы, связанные с пониманием сущности информационных процессов, информационными основами процессов управления в системах различной природы; способы представления информации, методы и средства формализованного описания действий исполнителя; вопросы, связанные с методом формализации, моделирования реальных объектов и явлений для их исследования с помощью компьютера, проведения компьютерного эксперимента;</w:t>
      </w:r>
      <w:proofErr w:type="gramEnd"/>
      <w:r w:rsidRPr="00E129DC">
        <w:t xml:space="preserve"> этапы решения задач на ЭВМ, использование программного обеспечения разного типа для решения задач, представление о современных информационных технологиях, основанных на использовании компьютера.</w:t>
      </w:r>
    </w:p>
    <w:p w:rsidR="00E129DC" w:rsidRPr="00E129DC" w:rsidRDefault="00E129DC" w:rsidP="00E129DC">
      <w:pPr>
        <w:spacing w:before="120" w:line="360" w:lineRule="auto"/>
        <w:ind w:firstLine="561"/>
        <w:jc w:val="both"/>
      </w:pPr>
      <w:r w:rsidRPr="00E129DC">
        <w:t>Так как в базовом курсе изучении предмета велось с использованием УМК,  разработанного под руководством И.Г. Семакина представляется целесообразным и при преподавании профильного курса информатики использоватьУМК указанного автора:</w:t>
      </w:r>
    </w:p>
    <w:p w:rsidR="00E129DC" w:rsidRPr="00E129DC" w:rsidRDefault="00E129DC" w:rsidP="00E129DC">
      <w:pPr>
        <w:numPr>
          <w:ilvl w:val="0"/>
          <w:numId w:val="2"/>
        </w:numPr>
        <w:spacing w:before="120" w:line="360" w:lineRule="auto"/>
        <w:jc w:val="both"/>
      </w:pPr>
      <w:r w:rsidRPr="00E129DC">
        <w:t>Информатика и ИКТ. Профильный уровень: учебник для 10 класса / И.Г. Семакин, Т.Ю. Шеина, Л.В. Шестакова. – М.</w:t>
      </w:r>
      <w:proofErr w:type="gramStart"/>
      <w:r w:rsidRPr="00E129DC">
        <w:t xml:space="preserve"> :</w:t>
      </w:r>
      <w:proofErr w:type="gramEnd"/>
      <w:r w:rsidRPr="00E129DC">
        <w:t xml:space="preserve"> БИНОМ. Лаборатория знаний, 2010</w:t>
      </w:r>
    </w:p>
    <w:p w:rsidR="00E129DC" w:rsidRPr="00E129DC" w:rsidRDefault="00E129DC" w:rsidP="00E129DC">
      <w:pPr>
        <w:numPr>
          <w:ilvl w:val="0"/>
          <w:numId w:val="2"/>
        </w:numPr>
        <w:spacing w:before="120" w:line="360" w:lineRule="auto"/>
        <w:jc w:val="both"/>
        <w:rPr>
          <w:color w:val="000000"/>
        </w:rPr>
      </w:pPr>
      <w:r w:rsidRPr="00E129DC">
        <w:t xml:space="preserve">Информатика и ИКТ. Задачник-практикум. ч. 1 / И.Г. Семакин, Е. К. </w:t>
      </w:r>
      <w:proofErr w:type="spellStart"/>
      <w:r w:rsidRPr="00E129DC">
        <w:t>Хеннер</w:t>
      </w:r>
      <w:proofErr w:type="spellEnd"/>
      <w:r w:rsidRPr="00E129DC">
        <w:t xml:space="preserve">. -  М.: БИНОМ. Лаборатория знаний, 2012. </w:t>
      </w:r>
    </w:p>
    <w:p w:rsidR="00E129DC" w:rsidRPr="00E129DC" w:rsidRDefault="00E129DC" w:rsidP="00E129DC">
      <w:pPr>
        <w:numPr>
          <w:ilvl w:val="0"/>
          <w:numId w:val="2"/>
        </w:numPr>
        <w:spacing w:before="120" w:line="360" w:lineRule="auto"/>
        <w:jc w:val="both"/>
        <w:rPr>
          <w:color w:val="000000"/>
        </w:rPr>
      </w:pPr>
      <w:r w:rsidRPr="00E129DC">
        <w:t xml:space="preserve">Информатика и ИКТ. Задачник-практикум. ч. 2 / И.Г. Семакин, Е. К. </w:t>
      </w:r>
      <w:proofErr w:type="spellStart"/>
      <w:r w:rsidRPr="00E129DC">
        <w:t>Хеннер</w:t>
      </w:r>
      <w:proofErr w:type="spellEnd"/>
      <w:r w:rsidRPr="00E129DC">
        <w:t xml:space="preserve">. -  М.: БИНОМ. Лаборатория знаний, 2012. 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t xml:space="preserve">Программа рассчитана на изучение профильного курса информатики и ИКТ </w:t>
      </w:r>
      <w:proofErr w:type="gramStart"/>
      <w:r w:rsidRPr="00E129DC">
        <w:t>обучающимися</w:t>
      </w:r>
      <w:proofErr w:type="gramEnd"/>
      <w:r w:rsidRPr="00E129DC">
        <w:t xml:space="preserve"> 10 класса 136 часов в год, 4 часа в неделю, при 34 учебных неделях. 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lastRenderedPageBreak/>
        <w:t>По количеству часов, отведенных на изучение каждой конкретной темы, программа соответствует профильному уровню, примерной программе и государственному стандарту основног</w:t>
      </w:r>
      <w:proofErr w:type="gramStart"/>
      <w:r w:rsidRPr="00E129DC">
        <w:t>о(</w:t>
      </w:r>
      <w:proofErr w:type="gramEnd"/>
      <w:r w:rsidRPr="00E129DC">
        <w:t>полного) общего образования.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t xml:space="preserve">В примерной программе для 10 класса на изучение теоретического материалы отводится </w:t>
      </w:r>
      <w:r w:rsidR="00EB25C3">
        <w:t xml:space="preserve">85 </w:t>
      </w:r>
      <w:r w:rsidRPr="00E129DC">
        <w:t>час</w:t>
      </w:r>
      <w:r w:rsidR="00EB25C3">
        <w:t>ов</w:t>
      </w:r>
      <w:r w:rsidRPr="00E129DC">
        <w:t>, практическая работа составляет 5</w:t>
      </w:r>
      <w:r w:rsidR="00EB25C3">
        <w:t>1</w:t>
      </w:r>
      <w:r w:rsidRPr="00E129DC">
        <w:t xml:space="preserve"> часов. 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t xml:space="preserve">В примерной программе отсутствуют в явном виде такие темы как «Технология создания и обработки текстовой информации», «Технология создания и обработки графической информации», «Технология создания и обработки графической и мультимедийной информации». Изучение этих тем включено за счет часов, отведенных в примерной программе на практикум. 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t>В школе реализован непрерывный курс изучения информатики с 5 по 11 класс. 5-6 класс – 1 час в неделю. 7-9 класс – углубленное изучение, 2 часа в неделю. Таким образом, многие темы профильного курса были рассмотрены в расширенном варианте в рамках пропедевтического и базового курса информатики. В связи с этим классах сокращено количество часов на изучение тем «Практика применения ИКТ», «Моделирование и проектирование».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t xml:space="preserve">Профильный курс информатики является средством  </w:t>
      </w:r>
      <w:proofErr w:type="spellStart"/>
      <w:r w:rsidRPr="00E129DC">
        <w:t>предвузовской</w:t>
      </w:r>
      <w:proofErr w:type="spellEnd"/>
      <w:r w:rsidRPr="00E129DC">
        <w:t xml:space="preserve"> подготовки выпускников школы, мотивированных на дальнейшее </w:t>
      </w:r>
      <w:proofErr w:type="gramStart"/>
      <w:r w:rsidRPr="00E129DC">
        <w:t>обучение по профилю</w:t>
      </w:r>
      <w:proofErr w:type="gramEnd"/>
      <w:r w:rsidRPr="00E129DC">
        <w:t>, а значит, необходимо расширенное изучение таких тем, как «Логика», «Представление числовой информации», «Организация и поиск информации». Поэтому в настоящей программе увеличено количество часов на изучение данных тем.</w:t>
      </w:r>
    </w:p>
    <w:p w:rsidR="00E129DC" w:rsidRPr="00E129DC" w:rsidRDefault="00E129DC" w:rsidP="00E129DC">
      <w:pPr>
        <w:spacing w:before="120" w:line="360" w:lineRule="auto"/>
        <w:ind w:firstLine="708"/>
        <w:jc w:val="both"/>
      </w:pPr>
      <w:r w:rsidRPr="00E129DC">
        <w:t xml:space="preserve">Организация учебного процесса </w:t>
      </w:r>
      <w:proofErr w:type="gramStart"/>
      <w:r w:rsidRPr="00E129DC">
        <w:t>классах</w:t>
      </w:r>
      <w:proofErr w:type="gramEnd"/>
      <w:r w:rsidRPr="00E129DC">
        <w:t xml:space="preserve"> по предмету «Информатика и ИКТ» проходит в один день – 4 часа, поэтому изучение материала разделов (глав) проходит не последовательно, а параллельно. Некоторые темы курса содержат в основном теоретический материал, например: «</w:t>
      </w:r>
      <w:r w:rsidRPr="00E129DC">
        <w:rPr>
          <w:bCs/>
        </w:rPr>
        <w:t>Информация и информационные процессы. Измерение количества информации»</w:t>
      </w:r>
      <w:r w:rsidRPr="00E129DC">
        <w:t xml:space="preserve">, а другие – практический материал, например: «Технология создания и обработки текстовой информации». Параллельное изучение этих тем позволяет разнообразить приемы и формы работы с учащимися, что повышает интерес и внимание обучающихся к предмету. </w:t>
      </w:r>
    </w:p>
    <w:p w:rsidR="00EB25C3" w:rsidRDefault="00EB25C3">
      <w:pPr>
        <w:spacing w:after="200" w:line="276" w:lineRule="auto"/>
        <w:rPr>
          <w:rFonts w:ascii="Cambria" w:hAnsi="Cambria"/>
          <w:b/>
          <w:bCs/>
          <w:kern w:val="32"/>
          <w:sz w:val="32"/>
          <w:szCs w:val="32"/>
        </w:rPr>
      </w:pPr>
      <w:bookmarkStart w:id="5" w:name="_Toc374355217"/>
      <w:r>
        <w:br w:type="page"/>
      </w:r>
    </w:p>
    <w:p w:rsidR="006F16C6" w:rsidRDefault="006F16C6" w:rsidP="006F16C6">
      <w:pPr>
        <w:pStyle w:val="1"/>
        <w:jc w:val="center"/>
      </w:pPr>
      <w:r w:rsidRPr="006C23F4">
        <w:lastRenderedPageBreak/>
        <w:t>Раздел № 2. Тематическое планирование</w:t>
      </w:r>
      <w:bookmarkEnd w:id="5"/>
    </w:p>
    <w:p w:rsidR="006F16C6" w:rsidRPr="0023590E" w:rsidRDefault="006F16C6" w:rsidP="006F16C6">
      <w:pPr>
        <w:rPr>
          <w:rFonts w:ascii="Arial Black" w:hAnsi="Arial Black"/>
          <w:sz w:val="16"/>
          <w:szCs w:val="16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3"/>
        <w:gridCol w:w="4915"/>
        <w:gridCol w:w="1134"/>
        <w:gridCol w:w="1418"/>
        <w:gridCol w:w="2268"/>
      </w:tblGrid>
      <w:tr w:rsidR="006F16C6" w:rsidRPr="00C02641" w:rsidTr="006F16C6">
        <w:tc>
          <w:tcPr>
            <w:tcW w:w="863" w:type="dxa"/>
            <w:vAlign w:val="center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№</w:t>
            </w:r>
          </w:p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раздела (главы)</w:t>
            </w:r>
          </w:p>
        </w:tc>
        <w:tc>
          <w:tcPr>
            <w:tcW w:w="4915" w:type="dxa"/>
            <w:vAlign w:val="center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Наименование темы</w:t>
            </w:r>
          </w:p>
        </w:tc>
        <w:tc>
          <w:tcPr>
            <w:tcW w:w="1134" w:type="dxa"/>
            <w:vAlign w:val="center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vAlign w:val="center"/>
          </w:tcPr>
          <w:p w:rsidR="006F16C6" w:rsidRPr="00C02641" w:rsidRDefault="006F16C6" w:rsidP="00FE0685">
            <w:pPr>
              <w:ind w:left="-222" w:firstLine="222"/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Сроки</w:t>
            </w:r>
          </w:p>
          <w:p w:rsidR="006F16C6" w:rsidRPr="00C02641" w:rsidRDefault="006F16C6" w:rsidP="00FE0685">
            <w:pPr>
              <w:ind w:left="-222" w:firstLine="222"/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прохождения</w:t>
            </w:r>
          </w:p>
        </w:tc>
        <w:tc>
          <w:tcPr>
            <w:tcW w:w="2268" w:type="dxa"/>
            <w:vAlign w:val="center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Кол-во контрольных, практических, лабораторных  работ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1</w:t>
            </w:r>
          </w:p>
        </w:tc>
        <w:tc>
          <w:tcPr>
            <w:tcW w:w="4915" w:type="dxa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6F16C6" w:rsidRPr="00C02641" w:rsidRDefault="006F16C6" w:rsidP="00FE0685">
            <w:pPr>
              <w:jc w:val="center"/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5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bCs/>
                <w:sz w:val="20"/>
                <w:szCs w:val="20"/>
              </w:rPr>
              <w:t>Информация и информационные процессы. Измерение количества информации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5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Технология создания и обработки текстовой информации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  <w:lang w:val="en-US"/>
              </w:rPr>
            </w:pPr>
            <w:r w:rsidRPr="00C02641">
              <w:rPr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9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Технология создания и обработки графической и мультимедийной информации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5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bCs/>
                <w:sz w:val="20"/>
                <w:szCs w:val="20"/>
              </w:rPr>
              <w:t>Представлениечисловойинформации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3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bCs/>
                <w:sz w:val="20"/>
                <w:szCs w:val="20"/>
              </w:rPr>
              <w:t>Основы логики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  <w:lang w:val="en-US"/>
              </w:rPr>
            </w:pPr>
            <w:r w:rsidRPr="00C02641">
              <w:rPr>
                <w:sz w:val="20"/>
                <w:szCs w:val="20"/>
              </w:rPr>
              <w:t>16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8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bCs/>
                <w:sz w:val="20"/>
                <w:szCs w:val="20"/>
              </w:rPr>
              <w:t>Технология обработки числовой информации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  <w:lang w:val="en-US"/>
              </w:rPr>
            </w:pPr>
            <w:r w:rsidRPr="00C02641">
              <w:rPr>
                <w:sz w:val="20"/>
                <w:szCs w:val="20"/>
              </w:rPr>
              <w:t>1</w:t>
            </w:r>
            <w:r w:rsidRPr="00C0264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7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bCs/>
                <w:sz w:val="20"/>
                <w:szCs w:val="20"/>
              </w:rPr>
              <w:t>Моделирование и проектирование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4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bCs/>
                <w:sz w:val="20"/>
                <w:szCs w:val="20"/>
              </w:rPr>
              <w:t>Организация и поиск информации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  <w:lang w:val="en-US"/>
              </w:rPr>
            </w:pPr>
            <w:r w:rsidRPr="00C02641">
              <w:rPr>
                <w:sz w:val="20"/>
                <w:szCs w:val="20"/>
              </w:rPr>
              <w:t>28</w:t>
            </w:r>
          </w:p>
        </w:tc>
        <w:tc>
          <w:tcPr>
            <w:tcW w:w="1418" w:type="dxa"/>
          </w:tcPr>
          <w:p w:rsidR="006F16C6" w:rsidRPr="00C02641" w:rsidRDefault="006F16C6" w:rsidP="00FE068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6F16C6" w:rsidRPr="00966F79" w:rsidRDefault="006F16C6" w:rsidP="00FE0685">
            <w:pPr>
              <w:jc w:val="center"/>
              <w:rPr>
                <w:sz w:val="20"/>
                <w:szCs w:val="20"/>
              </w:rPr>
            </w:pPr>
            <w:r w:rsidRPr="00966F79">
              <w:rPr>
                <w:sz w:val="20"/>
                <w:szCs w:val="20"/>
              </w:rPr>
              <w:t>8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6F16C6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FD007D" w:rsidRDefault="006F16C6" w:rsidP="00FE068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Телекоммуникационные технологии. Создание веб-страниц с помощью редактора </w:t>
            </w:r>
            <w:r>
              <w:rPr>
                <w:bCs/>
                <w:sz w:val="20"/>
                <w:szCs w:val="20"/>
                <w:lang w:val="en-US"/>
              </w:rPr>
              <w:t>NVU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6F16C6" w:rsidRPr="00467A3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467A31" w:rsidRDefault="006F16C6" w:rsidP="00FE0685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</w:t>
            </w:r>
          </w:p>
        </w:tc>
      </w:tr>
      <w:tr w:rsidR="006F16C6" w:rsidRPr="00C02641" w:rsidTr="006F16C6">
        <w:tc>
          <w:tcPr>
            <w:tcW w:w="863" w:type="dxa"/>
          </w:tcPr>
          <w:p w:rsidR="006F16C6" w:rsidRPr="00C02641" w:rsidRDefault="006F16C6" w:rsidP="00FE0685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4915" w:type="dxa"/>
          </w:tcPr>
          <w:p w:rsidR="006F16C6" w:rsidRPr="00C02641" w:rsidRDefault="006F16C6" w:rsidP="00FE0685">
            <w:pPr>
              <w:rPr>
                <w:bCs/>
                <w:sz w:val="20"/>
                <w:szCs w:val="20"/>
              </w:rPr>
            </w:pPr>
            <w:r w:rsidRPr="00C02641">
              <w:rPr>
                <w:bCs/>
                <w:sz w:val="20"/>
                <w:szCs w:val="20"/>
              </w:rPr>
              <w:t>Итого</w:t>
            </w:r>
          </w:p>
        </w:tc>
        <w:tc>
          <w:tcPr>
            <w:tcW w:w="1134" w:type="dxa"/>
          </w:tcPr>
          <w:p w:rsidR="006F16C6" w:rsidRPr="00C02641" w:rsidRDefault="006F16C6" w:rsidP="00FE0685">
            <w:pPr>
              <w:rPr>
                <w:sz w:val="20"/>
                <w:szCs w:val="20"/>
              </w:rPr>
            </w:pPr>
            <w:r w:rsidRPr="00C02641">
              <w:rPr>
                <w:sz w:val="20"/>
                <w:szCs w:val="20"/>
              </w:rPr>
              <w:t>136</w:t>
            </w:r>
          </w:p>
        </w:tc>
        <w:tc>
          <w:tcPr>
            <w:tcW w:w="1418" w:type="dxa"/>
          </w:tcPr>
          <w:p w:rsidR="006F16C6" w:rsidRPr="00467A31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F16C6" w:rsidRPr="00467A31" w:rsidRDefault="006F16C6" w:rsidP="00FE0685">
            <w:pPr>
              <w:jc w:val="center"/>
              <w:rPr>
                <w:sz w:val="20"/>
                <w:szCs w:val="20"/>
              </w:rPr>
            </w:pPr>
          </w:p>
        </w:tc>
      </w:tr>
    </w:tbl>
    <w:p w:rsidR="009E4CAD" w:rsidRDefault="009E4CAD" w:rsidP="00E129DC">
      <w:pPr>
        <w:jc w:val="both"/>
      </w:pPr>
    </w:p>
    <w:p w:rsidR="006F16C6" w:rsidRDefault="006F16C6" w:rsidP="00E129DC">
      <w:pPr>
        <w:jc w:val="both"/>
      </w:pPr>
    </w:p>
    <w:p w:rsidR="006F16C6" w:rsidRDefault="006F16C6">
      <w:pPr>
        <w:spacing w:after="200" w:line="276" w:lineRule="auto"/>
      </w:pPr>
      <w:r>
        <w:br w:type="page"/>
      </w:r>
    </w:p>
    <w:p w:rsidR="006F16C6" w:rsidRDefault="006F16C6" w:rsidP="006F16C6">
      <w:pPr>
        <w:pStyle w:val="1"/>
        <w:jc w:val="center"/>
      </w:pPr>
      <w:bookmarkStart w:id="6" w:name="_Toc374355218"/>
      <w:r w:rsidRPr="006C23F4">
        <w:lastRenderedPageBreak/>
        <w:t xml:space="preserve">Раздел № </w:t>
      </w:r>
      <w:r>
        <w:t>3</w:t>
      </w:r>
      <w:r w:rsidRPr="006C23F4">
        <w:t>. Календарно-тематическое планирование учебного материала</w:t>
      </w:r>
      <w:bookmarkEnd w:id="6"/>
    </w:p>
    <w:p w:rsidR="006F16C6" w:rsidRPr="00D03A7A" w:rsidRDefault="006F16C6" w:rsidP="006F16C6">
      <w:pPr>
        <w:jc w:val="center"/>
        <w:rPr>
          <w:rFonts w:ascii="Arial Black" w:hAnsi="Arial Black"/>
          <w:color w:val="0000FF"/>
          <w:sz w:val="16"/>
          <w:szCs w:val="16"/>
        </w:rPr>
      </w:pPr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992"/>
        <w:gridCol w:w="4819"/>
        <w:gridCol w:w="8"/>
        <w:gridCol w:w="3497"/>
      </w:tblGrid>
      <w:tr w:rsidR="006F16C6" w:rsidRPr="00E26E43" w:rsidTr="00D845CD">
        <w:trPr>
          <w:trHeight w:val="230"/>
        </w:trPr>
        <w:tc>
          <w:tcPr>
            <w:tcW w:w="534" w:type="dxa"/>
            <w:vMerge w:val="restart"/>
            <w:vAlign w:val="center"/>
          </w:tcPr>
          <w:p w:rsidR="006F16C6" w:rsidRPr="00E26E43" w:rsidRDefault="006F16C6" w:rsidP="00FE0685">
            <w:pPr>
              <w:ind w:left="-142" w:right="-108"/>
              <w:jc w:val="center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№ урока</w:t>
            </w:r>
          </w:p>
        </w:tc>
        <w:tc>
          <w:tcPr>
            <w:tcW w:w="992" w:type="dxa"/>
            <w:vMerge w:val="restart"/>
            <w:vAlign w:val="center"/>
          </w:tcPr>
          <w:p w:rsidR="006F16C6" w:rsidRPr="00E26E43" w:rsidRDefault="006F16C6" w:rsidP="00FE0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19" w:type="dxa"/>
            <w:vMerge w:val="restart"/>
            <w:vAlign w:val="center"/>
          </w:tcPr>
          <w:p w:rsidR="006F16C6" w:rsidRPr="00E26E43" w:rsidRDefault="006F16C6" w:rsidP="00FE0685">
            <w:pPr>
              <w:jc w:val="center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Что пройдено на уроке</w:t>
            </w:r>
          </w:p>
        </w:tc>
        <w:tc>
          <w:tcPr>
            <w:tcW w:w="3505" w:type="dxa"/>
            <w:gridSpan w:val="2"/>
            <w:vMerge w:val="restart"/>
            <w:vAlign w:val="center"/>
          </w:tcPr>
          <w:p w:rsidR="006F16C6" w:rsidRPr="00E26E43" w:rsidRDefault="006F16C6" w:rsidP="00FE0685">
            <w:pPr>
              <w:jc w:val="center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ФКГС</w:t>
            </w:r>
          </w:p>
        </w:tc>
      </w:tr>
      <w:tr w:rsidR="006F16C6" w:rsidRPr="00E26E43" w:rsidTr="00D845CD">
        <w:trPr>
          <w:trHeight w:val="230"/>
        </w:trPr>
        <w:tc>
          <w:tcPr>
            <w:tcW w:w="534" w:type="dxa"/>
            <w:vMerge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vMerge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Техника безопасности и санитарно-гигиенические нормы при работе на ПК.Предмет информатики. История информатики и ИКТ до 20 века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История информатики и ИКТ - 20 век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Текст как информационный объект. Основные типы приложений для создания документов. Понятие о настольных издательских системах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Понятие о настольных издательских системах. 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Тексты в памяти компьютера. </w:t>
            </w: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№1 «Кодирование и обработка текстовой информации»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Вещественно - энергетическая и информационная  картины мира. Классификация информационных процессов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bCs/>
                <w:sz w:val="20"/>
                <w:szCs w:val="20"/>
              </w:rPr>
              <w:t>Виды информационных процессов.</w:t>
            </w:r>
          </w:p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  <w:r w:rsidRPr="00E26E43">
              <w:rPr>
                <w:bCs/>
                <w:sz w:val="20"/>
                <w:szCs w:val="20"/>
              </w:rPr>
              <w:t>Процесс передачи информации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Информационные процессы в живой природе, обществе и технике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Создание и редактирование документов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Создание компьютерных публикаций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 «Форматирование и стилизация текста»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Информационные процессы в управлении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№3 «Информационные процессы в живой природе, обществе и технике»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Оформление текста. Вставка таблицы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>№4 «Таблицы»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Выбор способа представления информации в соответствии с поставленной задачей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№5 «Выбор способа представления информации в соответствии с поставленной задачей»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Использование готовых и создание собственных шаблонов. Вставка формул 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Использование готовых и создание собственных шаблонов.Использование специализированных средств редактирования математических текстов и графического представления математических объектов.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№6 «Использование и создание шаблонов, вставка формул»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pStyle w:val="a4"/>
              <w:jc w:val="both"/>
              <w:rPr>
                <w:b/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color w:val="000000"/>
                <w:sz w:val="20"/>
                <w:szCs w:val="20"/>
              </w:rPr>
              <w:t xml:space="preserve">Количество информации как мера уменьшения неопределенности знаний. </w:t>
            </w:r>
            <w:r w:rsidRPr="00E26E43">
              <w:rPr>
                <w:sz w:val="20"/>
                <w:szCs w:val="20"/>
              </w:rPr>
              <w:t>Единицы измерения количества информации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№7 «Единицы измерения количества информации»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Организация гипертекста средствами текстового редактора 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rPr>
          <w:trHeight w:val="291"/>
        </w:trPr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>№8 «Создание гипертекста»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Коллективная работа над текстом, в том числе в локальной компьютерной сети.</w:t>
            </w: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Алфавитный и вероятностный подход к измерению количества информации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color w:val="000000"/>
                <w:sz w:val="20"/>
                <w:szCs w:val="20"/>
                <w:shd w:val="clear" w:color="auto" w:fill="FFFFFF"/>
              </w:rPr>
              <w:t>Решение задач на тему «Алфавитный и содержательный подход к определению количества информации»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Автоматическое формирование оглавления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№9 «Ссылки, оглавления и указатели»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Самостоятельная работа № 1 «</w:t>
            </w:r>
            <w:r w:rsidRPr="00E26E43">
              <w:rPr>
                <w:color w:val="000000"/>
                <w:sz w:val="20"/>
                <w:szCs w:val="20"/>
              </w:rPr>
              <w:t>Количество информации как мера уменьшения неопределенности знаний</w:t>
            </w:r>
            <w:r w:rsidRPr="00E26E43">
              <w:rPr>
                <w:sz w:val="20"/>
                <w:szCs w:val="20"/>
              </w:rPr>
              <w:t>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Системы двуязычного перевода, системы распознавания текстов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№10  «Системы оптического распознавания текста» 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D2143B">
              <w:rPr>
                <w:sz w:val="20"/>
                <w:szCs w:val="20"/>
              </w:rPr>
              <w:t xml:space="preserve">Использование систем распознавания текстов. Использование цифрового оборудования 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№11«Компьютерные словари. Системы машинного перевода текста»</w:t>
            </w:r>
          </w:p>
        </w:tc>
        <w:tc>
          <w:tcPr>
            <w:tcW w:w="3497" w:type="dxa"/>
          </w:tcPr>
          <w:p w:rsidR="006F16C6" w:rsidRPr="00D845CD" w:rsidRDefault="006F16C6" w:rsidP="00FE0685">
            <w:pPr>
              <w:pStyle w:val="a4"/>
              <w:jc w:val="both"/>
              <w:rPr>
                <w:sz w:val="20"/>
                <w:szCs w:val="20"/>
              </w:rPr>
            </w:pPr>
            <w:r w:rsidRPr="00D845CD">
              <w:rPr>
                <w:sz w:val="20"/>
                <w:szCs w:val="20"/>
              </w:rPr>
              <w:t>Использование и электронных словарей</w:t>
            </w:r>
          </w:p>
          <w:p w:rsidR="006F16C6" w:rsidRPr="00D845CD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и сигналы.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1</w:t>
            </w:r>
          </w:p>
        </w:tc>
        <w:tc>
          <w:tcPr>
            <w:tcW w:w="4827" w:type="dxa"/>
            <w:gridSpan w:val="2"/>
          </w:tcPr>
          <w:p w:rsidR="006F16C6" w:rsidRPr="00E26E43" w:rsidRDefault="002A584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ВМ. </w:t>
            </w:r>
            <w:r w:rsidR="006F16C6" w:rsidRPr="00E26E43">
              <w:rPr>
                <w:sz w:val="20"/>
                <w:szCs w:val="20"/>
              </w:rPr>
              <w:t>Контрольная работа №1 «Информация и информационные процессы»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Использование систем проверки орфографии и грамматики. Тезаурусы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Использование систем проверки орфографии и грамматики. Тезаурусы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2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Контрольная работа №2 «Текстовый редактор»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Представление графической информации</w:t>
            </w:r>
          </w:p>
        </w:tc>
        <w:tc>
          <w:tcPr>
            <w:tcW w:w="3497" w:type="dxa"/>
            <w:vMerge w:val="restart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bCs/>
                <w:sz w:val="20"/>
                <w:szCs w:val="20"/>
              </w:rPr>
              <w:t>Дискретное</w:t>
            </w:r>
            <w:r w:rsidRPr="00E26E43">
              <w:rPr>
                <w:sz w:val="20"/>
                <w:szCs w:val="20"/>
              </w:rPr>
              <w:t xml:space="preserve"> (цифровое) представление текстовой, графической, звуковой информации и видеоинформации.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4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Представление звуковой информации и видеоинформации</w:t>
            </w:r>
          </w:p>
        </w:tc>
        <w:tc>
          <w:tcPr>
            <w:tcW w:w="3497" w:type="dxa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spacing w:before="60"/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3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spacing w:before="60"/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Графические информационные объекты. </w:t>
            </w:r>
          </w:p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Растровая и векторная графика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pStyle w:val="a6"/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3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№12 «Кодирование графической информации»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4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Представление числовой информации. Системы счисления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Системы счисления.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4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Перевод из одной системы счисления в другую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Редактирование изображений в </w:t>
            </w:r>
            <w:proofErr w:type="spellStart"/>
            <w:r w:rsidRPr="00E26E43">
              <w:rPr>
                <w:sz w:val="20"/>
                <w:szCs w:val="20"/>
              </w:rPr>
              <w:t>Paint</w:t>
            </w:r>
            <w:proofErr w:type="spellEnd"/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Ввод и обработка графических объектов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3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Создание изображений. Вставка изображений в текстовый документ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Решение задач по теме «Перевод из одной системы счисления в другую»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4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№13 «Перевод из одной системы счисления в другую»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Векторный редактор  ОО </w:t>
            </w:r>
            <w:proofErr w:type="spellStart"/>
            <w:r w:rsidRPr="00E26E43">
              <w:rPr>
                <w:sz w:val="20"/>
                <w:szCs w:val="20"/>
              </w:rPr>
              <w:t>Draw</w:t>
            </w:r>
            <w:proofErr w:type="spellEnd"/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№14 «Создание рисунков в ОО </w:t>
            </w:r>
            <w:r w:rsidRPr="00E26E43">
              <w:rPr>
                <w:sz w:val="20"/>
                <w:szCs w:val="20"/>
                <w:lang w:val="en-US"/>
              </w:rPr>
              <w:t>Draw</w:t>
            </w:r>
            <w:r w:rsidRPr="00E26E43">
              <w:rPr>
                <w:sz w:val="20"/>
                <w:szCs w:val="20"/>
              </w:rPr>
              <w:t>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Создание графических комплексных объектов для различных предметных областей: преобразования, эффекты, конструирование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4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Арифметические операции в системах счисления с различным основанием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Решение задач по теме «Арифметические операции в позиционных системах счисления»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3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Дополнительные возможности ОО </w:t>
            </w:r>
            <w:proofErr w:type="spellStart"/>
            <w:r w:rsidRPr="00E26E43">
              <w:rPr>
                <w:sz w:val="20"/>
                <w:szCs w:val="20"/>
              </w:rPr>
              <w:t>Draw</w:t>
            </w:r>
            <w:proofErr w:type="spellEnd"/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3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color w:val="000000"/>
                <w:sz w:val="20"/>
                <w:shd w:val="clear" w:color="auto" w:fill="FFFFFF"/>
              </w:rPr>
              <w:t xml:space="preserve"> №15 </w:t>
            </w:r>
            <w:r w:rsidRPr="00E26E43">
              <w:rPr>
                <w:sz w:val="20"/>
                <w:szCs w:val="20"/>
              </w:rPr>
              <w:t>«3D-графика. Тела вращения»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4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Самостоятельная работа №2 «Арифметические операции в позиционных системах счисления»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Перевод из 2</w:t>
            </w:r>
            <w:r w:rsidRPr="00E26E43">
              <w:rPr>
                <w:sz w:val="20"/>
                <w:szCs w:val="20"/>
                <w:vertAlign w:val="superscript"/>
              </w:rPr>
              <w:t>р</w:t>
            </w:r>
            <w:r w:rsidRPr="00E26E43">
              <w:rPr>
                <w:sz w:val="20"/>
                <w:szCs w:val="20"/>
              </w:rPr>
              <w:t xml:space="preserve"> системы счисления в </w:t>
            </w:r>
            <w:proofErr w:type="gramStart"/>
            <w:r w:rsidRPr="00E26E43">
              <w:rPr>
                <w:sz w:val="20"/>
                <w:szCs w:val="20"/>
              </w:rPr>
              <w:t>другую</w:t>
            </w:r>
            <w:proofErr w:type="gramEnd"/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proofErr w:type="spellStart"/>
            <w:r w:rsidRPr="00E26E43">
              <w:rPr>
                <w:sz w:val="20"/>
                <w:szCs w:val="20"/>
              </w:rPr>
              <w:t>Минипроект</w:t>
            </w:r>
            <w:proofErr w:type="spellEnd"/>
            <w:r w:rsidRPr="00E26E43">
              <w:rPr>
                <w:sz w:val="20"/>
                <w:szCs w:val="20"/>
              </w:rPr>
              <w:t xml:space="preserve"> по теме «3D-графика. Тела вращения»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Систематизация информации по теме «Растровые и векторные графические редакторы»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color w:val="000000"/>
                <w:sz w:val="20"/>
                <w:szCs w:val="20"/>
              </w:rPr>
              <w:t>Компьютерное представление целых чисел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color w:val="000000"/>
                <w:sz w:val="20"/>
                <w:szCs w:val="20"/>
              </w:rPr>
              <w:t>Представление вещественных чисел в форматах с фиксированной и плавающей запятой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4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color w:val="000000"/>
                <w:sz w:val="20"/>
                <w:szCs w:val="20"/>
              </w:rPr>
              <w:t>Выполнение арифметических операций с нормализованными числами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Систематизация информации по теме «Системы счисления»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4827" w:type="dxa"/>
            <w:gridSpan w:val="2"/>
          </w:tcPr>
          <w:p w:rsidR="006F16C6" w:rsidRPr="00E26E43" w:rsidRDefault="00FF6551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ВМ. </w:t>
            </w:r>
            <w:r w:rsidR="006F16C6" w:rsidRPr="00E26E43">
              <w:rPr>
                <w:sz w:val="20"/>
                <w:szCs w:val="20"/>
              </w:rPr>
              <w:t>Контрольная работа №3 «Системы счисления»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Компьютерная презентация, основные понятия: слайд, объекты слайда, режимы представления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3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№16 «Создание мультимедийной презентации»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Создание презентаций, выполнение учебных творческих и конструкторских работ.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3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№17 «Разработка и реализация собственного комплексного творческого мультимедийного проекта»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Разработка и реализация собственного комплексного творческого мультимедийного объекта, включающего текст, аудио и видеоинформацию, гиперссылки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Формы мышления. Высказывания. Алгебра высказываний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Логика и алгоритмы. Высказывания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>№18 «Алгебра высказываний»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Электронные таблицы </w:t>
            </w:r>
            <w:proofErr w:type="spellStart"/>
            <w:r w:rsidRPr="00E26E43">
              <w:rPr>
                <w:sz w:val="20"/>
                <w:szCs w:val="20"/>
              </w:rPr>
              <w:t>Excel</w:t>
            </w:r>
            <w:proofErr w:type="spellEnd"/>
            <w:r w:rsidRPr="00E26E43">
              <w:rPr>
                <w:sz w:val="20"/>
                <w:szCs w:val="20"/>
              </w:rPr>
              <w:t>,  создание таблицы. Различные способы ввода формул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Математическая обработка статистических данных, результатов эксперимента, в том числе с использованием компьютерных датчиков.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№19 «ЭТ </w:t>
            </w:r>
            <w:proofErr w:type="spellStart"/>
            <w:r w:rsidRPr="00E26E43">
              <w:rPr>
                <w:sz w:val="20"/>
                <w:szCs w:val="20"/>
              </w:rPr>
              <w:t>Excel</w:t>
            </w:r>
            <w:proofErr w:type="spellEnd"/>
            <w:r w:rsidRPr="00E26E43">
              <w:rPr>
                <w:sz w:val="20"/>
                <w:szCs w:val="20"/>
              </w:rPr>
              <w:t>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Использование динамических (электронных) таблиц для выполнения учебных заданий из различных предметных областей: обработка результатов </w:t>
            </w:r>
            <w:proofErr w:type="gramStart"/>
            <w:r w:rsidRPr="00E26E43">
              <w:rPr>
                <w:sz w:val="20"/>
                <w:szCs w:val="20"/>
              </w:rPr>
              <w:t>естественно-научного</w:t>
            </w:r>
            <w:proofErr w:type="gramEnd"/>
            <w:r w:rsidRPr="00E26E43">
              <w:rPr>
                <w:sz w:val="20"/>
                <w:szCs w:val="20"/>
              </w:rPr>
              <w:t xml:space="preserve"> и математического эксперимента, экономических и экологических наблюдений, социальных опросов, учета индивидуальных показателей учебной деятельности.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Логические операции. Логические функции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логические операции, кванторы, истинность высказывания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>№20 «Логические операции»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6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pStyle w:val="a6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Формат представления чисел. Встроенные математические и логические функции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pStyle w:val="a6"/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№21 «Встроенные математические и логические функции»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5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Таблицы истинности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№22 «Составление таблиц истинности»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Применение относительной и фиксированной ссылки при вводе формул.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№23 «Решение задач с использованием ЭТ».</w:t>
            </w:r>
          </w:p>
        </w:tc>
        <w:tc>
          <w:tcPr>
            <w:tcW w:w="3505" w:type="dxa"/>
            <w:gridSpan w:val="2"/>
          </w:tcPr>
          <w:p w:rsidR="006F16C6" w:rsidRPr="00D845CD" w:rsidRDefault="006F16C6" w:rsidP="00FE0685">
            <w:pPr>
              <w:pStyle w:val="a4"/>
              <w:spacing w:before="60"/>
              <w:jc w:val="both"/>
              <w:rPr>
                <w:sz w:val="20"/>
                <w:szCs w:val="20"/>
              </w:rPr>
            </w:pPr>
            <w:r w:rsidRPr="00D845CD">
              <w:rPr>
                <w:sz w:val="20"/>
                <w:szCs w:val="20"/>
              </w:rPr>
              <w:t>Примеры простейших задач бухгалтерского учета, планирования и учета средств.</w:t>
            </w:r>
          </w:p>
          <w:p w:rsidR="006F16C6" w:rsidRPr="00D845CD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5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Законы алгебры логики. Преобразование логических выражений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№24 «Законы алгебры логики»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№25 «Решение прикладных задач с использованием ЭТ»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Использование динамических (электронных) таблиц для выполнения учебных заданий из различных предметных областей: обработка результатов </w:t>
            </w:r>
            <w:proofErr w:type="gramStart"/>
            <w:r w:rsidRPr="00E26E43">
              <w:rPr>
                <w:sz w:val="20"/>
                <w:szCs w:val="20"/>
              </w:rPr>
              <w:t>естественно-научного</w:t>
            </w:r>
            <w:proofErr w:type="gramEnd"/>
            <w:r w:rsidRPr="00E26E43">
              <w:rPr>
                <w:sz w:val="20"/>
                <w:szCs w:val="20"/>
              </w:rPr>
              <w:t xml:space="preserve"> и математического эксперимента, экономических и экологических наблюдений, социальных опросов, учета индивидуальных показателей учебной </w:t>
            </w:r>
            <w:r w:rsidRPr="00E26E43">
              <w:rPr>
                <w:sz w:val="20"/>
                <w:szCs w:val="20"/>
              </w:rPr>
              <w:lastRenderedPageBreak/>
              <w:t>деятельности.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№26 «Ввод и редактирование данных и формул в ЭТ»</w:t>
            </w:r>
          </w:p>
        </w:tc>
        <w:tc>
          <w:tcPr>
            <w:tcW w:w="3505" w:type="dxa"/>
            <w:gridSpan w:val="2"/>
          </w:tcPr>
          <w:p w:rsidR="006F16C6" w:rsidRPr="00D845CD" w:rsidRDefault="006F16C6" w:rsidP="00FE0685">
            <w:pPr>
              <w:pStyle w:val="a4"/>
              <w:jc w:val="both"/>
              <w:rPr>
                <w:sz w:val="20"/>
                <w:szCs w:val="20"/>
              </w:rPr>
            </w:pPr>
            <w:r w:rsidRPr="00D845CD">
              <w:rPr>
                <w:sz w:val="20"/>
                <w:szCs w:val="20"/>
              </w:rPr>
              <w:t>Обработка числовой информации на примерах задач по учету и планированию.</w:t>
            </w:r>
          </w:p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Контрольная работа №4 «Законы алгебры логики»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Логические основы компьютера. Основные логические элементы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Наглядное представление числовых данных с помощью диаграмм и графиков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№27 «Использование инструментов решения статистических и расчетно-графических задач»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Использование инструментов решения статистических и расчетно-графических задач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№28 «Составление логических схем»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Логические схемы Схема одноразрядного сумматора. Триггер. 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Решение задач из различных областей знаний с помощью электронных таблиц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Использование динамических (электронных) таблиц для выполнения учебных заданий из различных предметных областей: обработка результатов </w:t>
            </w:r>
            <w:proofErr w:type="gramStart"/>
            <w:r w:rsidRPr="00E26E43">
              <w:rPr>
                <w:sz w:val="20"/>
                <w:szCs w:val="20"/>
              </w:rPr>
              <w:t>естественно-научного</w:t>
            </w:r>
            <w:proofErr w:type="gramEnd"/>
            <w:r w:rsidRPr="00E26E43">
              <w:rPr>
                <w:sz w:val="20"/>
                <w:szCs w:val="20"/>
              </w:rPr>
              <w:t xml:space="preserve"> и математического эксперимента, экономических и экологических наблюдений, социальных опросов, учета индивидуальных показателей учебной деятельности.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6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Контрольная работа №5 «Обработка числовой информации»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Самостоятельная работа №3 «Логические основы компьютера»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Решение логических задач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Моделирование, основные определения и термины. Типы моделей</w:t>
            </w:r>
          </w:p>
        </w:tc>
        <w:tc>
          <w:tcPr>
            <w:tcW w:w="3505" w:type="dxa"/>
            <w:gridSpan w:val="2"/>
            <w:vMerge w:val="restart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Модель в деятельности человека. Описание (информационная модель) реального объекта и процесса, соответствие описания объекту и целям описания. Схемы, таблицы, графики, формулы как описания. Использование описания (информационной модели) в процессе общения, практической деятельности, исследования.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Этапы моделирования Построение математической модели. Виды зависимостей</w:t>
            </w:r>
          </w:p>
        </w:tc>
        <w:tc>
          <w:tcPr>
            <w:tcW w:w="3505" w:type="dxa"/>
            <w:gridSpan w:val="2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Систематизация информации по теме «Основы логики»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5 </w:t>
            </w:r>
          </w:p>
        </w:tc>
        <w:tc>
          <w:tcPr>
            <w:tcW w:w="4819" w:type="dxa"/>
          </w:tcPr>
          <w:p w:rsidR="006F16C6" w:rsidRPr="00E26E43" w:rsidRDefault="00FF6551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ВМ. </w:t>
            </w:r>
            <w:r w:rsidR="006F16C6" w:rsidRPr="00E26E43">
              <w:rPr>
                <w:sz w:val="20"/>
                <w:szCs w:val="20"/>
              </w:rPr>
              <w:t>Контрольная работа №6 «Основы логики»</w:t>
            </w:r>
          </w:p>
        </w:tc>
        <w:tc>
          <w:tcPr>
            <w:tcW w:w="3505" w:type="dxa"/>
            <w:gridSpan w:val="2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Моделирование физического эксперимента. Построение модели движения тела, брошенного под углом горизонту</w:t>
            </w:r>
          </w:p>
        </w:tc>
        <w:tc>
          <w:tcPr>
            <w:tcW w:w="3505" w:type="dxa"/>
            <w:gridSpan w:val="2"/>
            <w:vMerge w:val="restart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Математические модели: примеры логических и алгоритмических языков, их использование для описания объектов и процессов живой и неживой природы и технологии, в том числе физических, биологических, экономических процессов, информационных процессов в технических, биологических и социальных системах. Использование сред имитационного моделирования (виртуальных лабораторий) для проведения компьютерного эксперимента в учебной деятельности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 №2</w:t>
            </w:r>
            <w:r>
              <w:rPr>
                <w:sz w:val="20"/>
                <w:szCs w:val="20"/>
              </w:rPr>
              <w:t>9</w:t>
            </w:r>
            <w:r w:rsidRPr="00E26E43">
              <w:rPr>
                <w:sz w:val="20"/>
                <w:szCs w:val="20"/>
              </w:rPr>
              <w:t xml:space="preserve"> «Построение компьютерной модели движения тела, брошенного под углом горизонту с помощью ЭТ»</w:t>
            </w:r>
          </w:p>
        </w:tc>
        <w:tc>
          <w:tcPr>
            <w:tcW w:w="3505" w:type="dxa"/>
            <w:gridSpan w:val="2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Построение математической модели для задачи «Поражение цели»</w:t>
            </w:r>
          </w:p>
        </w:tc>
        <w:tc>
          <w:tcPr>
            <w:tcW w:w="3505" w:type="dxa"/>
            <w:gridSpan w:val="2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№30 «Построение компьютерной модели для задачи «Поражение цели» с помощью ЭТ»</w:t>
            </w:r>
          </w:p>
        </w:tc>
        <w:tc>
          <w:tcPr>
            <w:tcW w:w="3505" w:type="dxa"/>
            <w:gridSpan w:val="2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Построение математической модели для обработки экологических наблюдений</w:t>
            </w:r>
          </w:p>
        </w:tc>
        <w:tc>
          <w:tcPr>
            <w:tcW w:w="3505" w:type="dxa"/>
            <w:gridSpan w:val="2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19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  <w:r w:rsidRPr="00E26E43">
              <w:rPr>
                <w:sz w:val="20"/>
                <w:szCs w:val="20"/>
              </w:rPr>
              <w:t xml:space="preserve"> №31 «Проведение компьютерного эксперимента для задачи «развитие </w:t>
            </w:r>
            <w:r w:rsidRPr="00E26E43">
              <w:rPr>
                <w:sz w:val="20"/>
                <w:szCs w:val="20"/>
              </w:rPr>
              <w:lastRenderedPageBreak/>
              <w:t>популяции»</w:t>
            </w:r>
          </w:p>
        </w:tc>
        <w:tc>
          <w:tcPr>
            <w:tcW w:w="3505" w:type="dxa"/>
            <w:gridSpan w:val="2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Статистика. Обработка статистических данных. Понятие регрессии и корреляции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7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Контрольная работа  №7 «Моделирование».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  <w:p w:rsidR="006F16C6" w:rsidRPr="00E26E43" w:rsidRDefault="006F16C6" w:rsidP="00FE0685">
            <w:pPr>
              <w:rPr>
                <w:sz w:val="20"/>
                <w:szCs w:val="20"/>
              </w:rPr>
            </w:pP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bCs/>
                <w:sz w:val="20"/>
              </w:rPr>
            </w:pPr>
            <w:r w:rsidRPr="00E26E43">
              <w:rPr>
                <w:bCs/>
                <w:sz w:val="20"/>
              </w:rPr>
              <w:t>Представление осистемах управления базами данных</w:t>
            </w:r>
            <w:r w:rsidRPr="00E26E43">
              <w:rPr>
                <w:sz w:val="20"/>
              </w:rPr>
              <w:t>.</w:t>
            </w:r>
            <w:r w:rsidRPr="00E26E43">
              <w:rPr>
                <w:bCs/>
                <w:sz w:val="20"/>
              </w:rPr>
              <w:t xml:space="preserve"> Компьютерные архивы информации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bCs/>
                <w:sz w:val="20"/>
                <w:szCs w:val="20"/>
              </w:rPr>
              <w:t>Представление осистемах управления базами данных, поисковых системах в компьютерных сетях, библиотечных информационных системах. Компьютерные архивы информации: электронные каталоги, базы данных. Организация баз данных. Примеры баз данных: юридические, библиотечные, здравоохранения, налоговые, социальные, кадровые.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sz w:val="20"/>
              </w:rPr>
              <w:t xml:space="preserve">Понятие модели </w:t>
            </w:r>
            <w:r w:rsidRPr="00A13DF5">
              <w:rPr>
                <w:sz w:val="20"/>
              </w:rPr>
              <w:t>данных. Состав и общая характеристика моделей данных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bCs/>
                <w:sz w:val="20"/>
                <w:szCs w:val="20"/>
              </w:rPr>
              <w:t>Использование инструментов системы управления базами данных для формирования примера базы данных учащихся в школе.</w:t>
            </w:r>
          </w:p>
        </w:tc>
      </w:tr>
      <w:tr w:rsidR="006F16C6" w:rsidRPr="00E26E43" w:rsidTr="00D845CD">
        <w:trPr>
          <w:trHeight w:val="327"/>
        </w:trPr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sz w:val="20"/>
              </w:rPr>
              <w:t>Первичные и внешние ключи отношений, представление связей объектов в реляционной базе данных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bCs/>
                <w:sz w:val="20"/>
              </w:rPr>
              <w:t>Создание</w:t>
            </w:r>
            <w:r w:rsidRPr="00E26E43">
              <w:rPr>
                <w:sz w:val="20"/>
              </w:rPr>
              <w:t xml:space="preserve"> связи между таблицами. Удаление связи между таблицами. Обеспечение целостности данных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bCs/>
                <w:sz w:val="20"/>
              </w:rPr>
            </w:pPr>
            <w:r w:rsidRPr="00E26E43">
              <w:rPr>
                <w:sz w:val="20"/>
              </w:rPr>
              <w:t>Основные этапы разработки баз данных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color w:val="000000"/>
                <w:sz w:val="20"/>
                <w:shd w:val="clear" w:color="auto" w:fill="FFFFFF"/>
              </w:rPr>
              <w:t xml:space="preserve">Проектирование базы данных. </w:t>
            </w:r>
            <w:r w:rsidRPr="00E26E43">
              <w:rPr>
                <w:sz w:val="20"/>
              </w:rPr>
              <w:t xml:space="preserve">Понятие нормальной формы. </w:t>
            </w:r>
            <w:r w:rsidRPr="00E26E43">
              <w:rPr>
                <w:color w:val="000000"/>
                <w:sz w:val="20"/>
                <w:shd w:val="clear" w:color="auto" w:fill="FFFFFF"/>
              </w:rPr>
              <w:t>Правила нормализации.</w:t>
            </w:r>
          </w:p>
        </w:tc>
        <w:tc>
          <w:tcPr>
            <w:tcW w:w="3497" w:type="dxa"/>
            <w:vMerge w:val="restart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  <w:r w:rsidRPr="00E26E43">
              <w:rPr>
                <w:bCs/>
                <w:sz w:val="20"/>
                <w:szCs w:val="20"/>
              </w:rPr>
              <w:t>Использование инструментов поисковых систем (формирование запросов) для работы с образовательными порталами и электронными каталогами библиотек, музеев, книгоиздания, СМИ в рамках учебных заданий из различных предметных областей</w:t>
            </w: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sz w:val="20"/>
              </w:rPr>
              <w:t xml:space="preserve">Назначение, общая характеристика и структура СУБД </w:t>
            </w:r>
            <w:proofErr w:type="spellStart"/>
            <w:r w:rsidRPr="00E26E43">
              <w:rPr>
                <w:sz w:val="20"/>
              </w:rPr>
              <w:t>Access</w:t>
            </w:r>
            <w:proofErr w:type="spellEnd"/>
          </w:p>
        </w:tc>
        <w:tc>
          <w:tcPr>
            <w:tcW w:w="3497" w:type="dxa"/>
            <w:vMerge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  <w:r w:rsidRPr="00E26E43">
              <w:rPr>
                <w:bCs/>
                <w:sz w:val="20"/>
              </w:rPr>
              <w:t xml:space="preserve"> №32 «Ввод информации в существующую БД. М</w:t>
            </w:r>
            <w:r w:rsidRPr="00E26E43">
              <w:rPr>
                <w:sz w:val="20"/>
              </w:rPr>
              <w:t>одификация данных</w:t>
            </w:r>
            <w:r w:rsidRPr="00E26E43">
              <w:rPr>
                <w:bCs/>
                <w:sz w:val="20"/>
              </w:rPr>
              <w:t>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bCs/>
                <w:sz w:val="20"/>
              </w:rPr>
            </w:pP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color w:val="000000"/>
                <w:sz w:val="20"/>
                <w:shd w:val="clear" w:color="auto" w:fill="FFFFFF"/>
              </w:rPr>
              <w:t xml:space="preserve"> №33 «Обработка данных в таблицах. Сортировка и фильтрация данных. Обычные и расширенные фильтры»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sz w:val="20"/>
              </w:rPr>
              <w:t xml:space="preserve">Форматы полей. Создание и редактирование полей подстановки. Применение условий на значение поля и записи. 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8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sz w:val="20"/>
              </w:rPr>
              <w:t>Создание и редактирование маски ввода. Использование значений по умолчанию. Использование обязательных полей.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color w:val="000000"/>
                <w:sz w:val="20"/>
                <w:shd w:val="clear" w:color="auto" w:fill="FFFFFF"/>
              </w:rPr>
              <w:t xml:space="preserve">  №34 «Создание базы данных «Студенты»»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color w:val="000000"/>
                <w:sz w:val="20"/>
                <w:shd w:val="clear" w:color="auto" w:fill="FFFFFF"/>
              </w:rPr>
              <w:t xml:space="preserve">Создание простых запросов Создание запросов на основе нескольких таблиц.  </w:t>
            </w: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color w:val="000000"/>
                <w:sz w:val="20"/>
                <w:shd w:val="clear" w:color="auto" w:fill="FFFFFF"/>
              </w:rPr>
              <w:t xml:space="preserve"> №35 «Студенты»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color w:val="000000"/>
                <w:sz w:val="20"/>
                <w:shd w:val="clear" w:color="auto" w:fill="FFFFFF"/>
              </w:rPr>
              <w:t xml:space="preserve">Перекрестные запросы. Использование функций в запросах.  Вычисляемые поля. </w:t>
            </w: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color w:val="000000"/>
                <w:sz w:val="20"/>
                <w:shd w:val="clear" w:color="auto" w:fill="FFFFFF"/>
              </w:rPr>
              <w:t xml:space="preserve"> №36 «Студенты»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color w:val="000000"/>
                <w:sz w:val="20"/>
                <w:shd w:val="clear" w:color="auto" w:fill="FFFFFF"/>
              </w:rPr>
              <w:t xml:space="preserve">Запросы на создание, обновление и удаление данных. Запросы с параметром.  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color w:val="000000"/>
                <w:sz w:val="20"/>
                <w:shd w:val="clear" w:color="auto" w:fill="FFFFFF"/>
              </w:rPr>
              <w:t xml:space="preserve"> №37 </w:t>
            </w:r>
            <w:r w:rsidRPr="00E26E43">
              <w:rPr>
                <w:sz w:val="20"/>
              </w:rPr>
              <w:t>«Поиск информации в табличной базе данных с помощью запросов»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color w:val="000000"/>
                <w:sz w:val="20"/>
                <w:shd w:val="clear" w:color="auto" w:fill="FFFFFF"/>
              </w:rPr>
              <w:t>Создание форм. Элементы управления формы. Диаграммы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color w:val="000000"/>
                <w:sz w:val="20"/>
                <w:shd w:val="clear" w:color="auto" w:fill="FFFFFF"/>
              </w:rPr>
              <w:t>Составные и связанные формы. Оформление формы. Ввод данных через форму.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sz w:val="20"/>
              </w:rPr>
              <w:t>№38 «Создание формы к базе данных»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color w:val="000000"/>
                <w:sz w:val="20"/>
                <w:shd w:val="clear" w:color="auto" w:fill="FFFFFF"/>
              </w:rPr>
            </w:pPr>
            <w:r w:rsidRPr="00E26E43">
              <w:rPr>
                <w:color w:val="000000"/>
                <w:sz w:val="20"/>
                <w:shd w:val="clear" w:color="auto" w:fill="FFFFFF"/>
              </w:rPr>
              <w:t xml:space="preserve">Создание отчетов. Вычисляемые поля в отчете. </w:t>
            </w:r>
            <w:r w:rsidRPr="00E26E43">
              <w:rPr>
                <w:color w:val="000000"/>
                <w:sz w:val="20"/>
                <w:shd w:val="clear" w:color="auto" w:fill="FFFFFF"/>
              </w:rPr>
              <w:lastRenderedPageBreak/>
              <w:t>Сортировка и группировка данных.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Практическая работа</w:t>
            </w:r>
            <w:r w:rsidRPr="00E26E43">
              <w:rPr>
                <w:sz w:val="20"/>
              </w:rPr>
              <w:t>№39 «Создание отчета в табличной базе данных»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</w:rPr>
            </w:pPr>
            <w:r w:rsidRPr="00E26E43">
              <w:rPr>
                <w:sz w:val="20"/>
              </w:rPr>
              <w:t>Мини-проект. Разработка структуры БД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8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</w:rPr>
              <w:t>Мини-проект.  Создание структуры и заполнение БД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E26E43">
              <w:rPr>
                <w:sz w:val="20"/>
              </w:rPr>
              <w:t>Мини-проект. Создание и реализация запросов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E26E43">
              <w:rPr>
                <w:sz w:val="20"/>
              </w:rPr>
              <w:t>Мини-проект. Создание и реализация форм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E26E43">
              <w:rPr>
                <w:sz w:val="20"/>
              </w:rPr>
              <w:t>Мини-проект. Создание отчетов по информации БД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 xml:space="preserve">Глава 8 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E26E43">
              <w:rPr>
                <w:sz w:val="20"/>
              </w:rPr>
              <w:t>Мини-проект. Подготовка защиты проекта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Глава 8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E26E43">
              <w:rPr>
                <w:sz w:val="20"/>
              </w:rPr>
              <w:t>Защита проекта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5C5442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Редактор </w:t>
            </w:r>
            <w:r>
              <w:rPr>
                <w:sz w:val="20"/>
                <w:szCs w:val="20"/>
                <w:lang w:val="en-US"/>
              </w:rPr>
              <w:t>NVU</w:t>
            </w:r>
            <w:r>
              <w:rPr>
                <w:sz w:val="20"/>
                <w:szCs w:val="20"/>
              </w:rPr>
              <w:t>. Интерфейс пользователя. Практическая работа №40 «Создание нового документа»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Основы форматированиядокумента. Вставка рисунков, таблиц и списков в документ.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5C5442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ссылок в </w:t>
            </w:r>
            <w:r>
              <w:rPr>
                <w:sz w:val="20"/>
                <w:szCs w:val="20"/>
                <w:lang w:val="en-US"/>
              </w:rPr>
              <w:t>NVU.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 №41 «Создание ссылок»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Подготовка к итоговой контрольной работе за курс 10 класса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E26E43" w:rsidRDefault="00FF6551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ВМ. </w:t>
            </w:r>
            <w:r w:rsidR="006F16C6" w:rsidRPr="00E26E43">
              <w:rPr>
                <w:sz w:val="20"/>
                <w:szCs w:val="20"/>
              </w:rPr>
              <w:t>Итоговая контрольная работа за курс 10 класса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FF6551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Публикация </w:t>
            </w:r>
            <w:proofErr w:type="gramStart"/>
            <w:r>
              <w:rPr>
                <w:sz w:val="20"/>
                <w:szCs w:val="20"/>
              </w:rPr>
              <w:t>готовых</w:t>
            </w:r>
            <w:proofErr w:type="gramEnd"/>
            <w:r>
              <w:rPr>
                <w:sz w:val="20"/>
                <w:szCs w:val="20"/>
              </w:rPr>
              <w:t xml:space="preserve"> веб-страниц</w:t>
            </w:r>
            <w:r w:rsidRPr="00FF6551">
              <w:rPr>
                <w:sz w:val="20"/>
                <w:szCs w:val="20"/>
              </w:rPr>
              <w:t>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Мини-проект. Разработка структуры сайта.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Мини-проект. Информационное наполнение сайта.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  <w:tr w:rsidR="006F16C6" w:rsidRPr="00E26E43" w:rsidTr="00D845CD">
        <w:tc>
          <w:tcPr>
            <w:tcW w:w="534" w:type="dxa"/>
          </w:tcPr>
          <w:p w:rsidR="006F16C6" w:rsidRPr="00E26E43" w:rsidRDefault="006F16C6" w:rsidP="006F16C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F16C6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9</w:t>
            </w:r>
          </w:p>
        </w:tc>
        <w:tc>
          <w:tcPr>
            <w:tcW w:w="4827" w:type="dxa"/>
            <w:gridSpan w:val="2"/>
          </w:tcPr>
          <w:p w:rsidR="006F16C6" w:rsidRPr="00E26E43" w:rsidRDefault="006F16C6" w:rsidP="00FE0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Мини-проект. Публикация сайта. Тестирование готового проекта.</w:t>
            </w:r>
          </w:p>
        </w:tc>
        <w:tc>
          <w:tcPr>
            <w:tcW w:w="3497" w:type="dxa"/>
          </w:tcPr>
          <w:p w:rsidR="006F16C6" w:rsidRPr="00E26E43" w:rsidRDefault="006F16C6" w:rsidP="00FE0685">
            <w:pPr>
              <w:jc w:val="both"/>
              <w:rPr>
                <w:sz w:val="20"/>
                <w:szCs w:val="20"/>
              </w:rPr>
            </w:pPr>
          </w:p>
        </w:tc>
      </w:tr>
    </w:tbl>
    <w:p w:rsidR="00D845CD" w:rsidRDefault="00D845CD" w:rsidP="00E129DC">
      <w:pPr>
        <w:jc w:val="both"/>
      </w:pPr>
    </w:p>
    <w:p w:rsidR="00D845CD" w:rsidRDefault="00D845CD">
      <w:pPr>
        <w:spacing w:after="200" w:line="276" w:lineRule="auto"/>
      </w:pPr>
      <w:r>
        <w:br w:type="page"/>
      </w:r>
    </w:p>
    <w:p w:rsidR="00FE0685" w:rsidRPr="008F5127" w:rsidRDefault="00FE0685" w:rsidP="00FE06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Раздел № 4</w:t>
      </w:r>
      <w:r w:rsidRPr="008F5127">
        <w:rPr>
          <w:b/>
          <w:sz w:val="28"/>
          <w:szCs w:val="28"/>
        </w:rPr>
        <w:t>. Требования к уровню подготовки учащихся</w:t>
      </w:r>
    </w:p>
    <w:p w:rsidR="00A320EF" w:rsidRDefault="00A320EF" w:rsidP="00A320EF">
      <w:pPr>
        <w:tabs>
          <w:tab w:val="left" w:pos="7740"/>
        </w:tabs>
        <w:spacing w:before="240"/>
        <w:ind w:right="214" w:firstLine="567"/>
        <w:jc w:val="both"/>
        <w:rPr>
          <w:b/>
          <w:i/>
        </w:rPr>
      </w:pPr>
      <w:r>
        <w:rPr>
          <w:b/>
          <w:i/>
        </w:rPr>
        <w:t>В результате изучения информатики и информационных технологий на профильном уровне ученик должен</w:t>
      </w:r>
    </w:p>
    <w:p w:rsidR="006F16C6" w:rsidRDefault="006F16C6" w:rsidP="00E129DC">
      <w:pPr>
        <w:jc w:val="both"/>
      </w:pPr>
    </w:p>
    <w:p w:rsidR="00A320EF" w:rsidRPr="00A320EF" w:rsidRDefault="00A320EF" w:rsidP="00A320EF">
      <w:pPr>
        <w:shd w:val="clear" w:color="auto" w:fill="FFFFFF"/>
        <w:ind w:left="284" w:firstLine="567"/>
        <w:jc w:val="both"/>
        <w:rPr>
          <w:b/>
          <w:bCs/>
          <w:color w:val="000000"/>
        </w:rPr>
      </w:pPr>
      <w:r w:rsidRPr="00A320EF">
        <w:rPr>
          <w:b/>
          <w:bCs/>
          <w:color w:val="000000"/>
        </w:rPr>
        <w:t>Знать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логическую символику;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основные конструкции языка программирования;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свойства алгоритмов и основные алгоритмические конструкции; тезис о полноте фор</w:t>
      </w:r>
      <w:r w:rsidRPr="00A320EF">
        <w:rPr>
          <w:color w:val="000000"/>
        </w:rPr>
        <w:softHyphen/>
        <w:t>мализации понятия алгоритма;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виды и свойства информационных моделей реальных объектов и процессов, методы и средства компьютерной реализации информационных моделей;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общую структуру деятельности по созданию компьютерных моделей;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назначение и области использования основных технических средств информационных и коммуникационных технологий и информационных ресурсов;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виды и свойства источников и приемников информации, способы кодирования и декодирования, причины искажения информации при передаче; связь полосы пропускания канала со скоростью передачи информации;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базовые принципы организации и функционирования компьютерных сетей;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нормы информационной этики и права, информационной безопасности, принципы обеспечения информационной безопасности;</w:t>
      </w:r>
    </w:p>
    <w:p w:rsidR="00A320EF" w:rsidRPr="00A320EF" w:rsidRDefault="00A320EF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способы и средства обеспечения надежного функционирования средств ИКТ;</w:t>
      </w:r>
    </w:p>
    <w:p w:rsidR="00A320EF" w:rsidRPr="00A320EF" w:rsidRDefault="00A320EF" w:rsidP="00E129DC">
      <w:pPr>
        <w:jc w:val="both"/>
      </w:pPr>
    </w:p>
    <w:p w:rsidR="00A320EF" w:rsidRPr="00A320EF" w:rsidRDefault="00A320EF" w:rsidP="00E129DC">
      <w:pPr>
        <w:jc w:val="both"/>
      </w:pPr>
      <w:r w:rsidRPr="00A320EF">
        <w:t>уметь:</w:t>
      </w:r>
    </w:p>
    <w:p w:rsidR="00A320EF" w:rsidRPr="00A320EF" w:rsidRDefault="00A320EF" w:rsidP="00A320EF">
      <w:pPr>
        <w:shd w:val="clear" w:color="auto" w:fill="FFFFFF"/>
        <w:ind w:left="284" w:firstLine="567"/>
        <w:jc w:val="both"/>
      </w:pPr>
      <w:r w:rsidRPr="00A320EF">
        <w:rPr>
          <w:b/>
          <w:bCs/>
          <w:color w:val="000000"/>
        </w:rPr>
        <w:t>уметь</w:t>
      </w:r>
    </w:p>
    <w:p w:rsidR="00A320EF" w:rsidRPr="00A320EF" w:rsidRDefault="00A320EF" w:rsidP="00A320EF">
      <w:pPr>
        <w:pStyle w:val="3"/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spacing w:after="0"/>
        <w:ind w:left="284"/>
        <w:jc w:val="both"/>
        <w:rPr>
          <w:sz w:val="24"/>
          <w:szCs w:val="24"/>
        </w:rPr>
      </w:pPr>
      <w:r w:rsidRPr="00A320EF">
        <w:rPr>
          <w:sz w:val="24"/>
          <w:szCs w:val="24"/>
        </w:rPr>
        <w:t>выделять информационный аспект в деятельности человека; информационное взаимодействие в простейших социальных, биологических и технических системах;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строить информационные модели объектов, систем и процессов, используя для этого типовые средства (язык программирования, таблицы, графики, диаграммы, формулы и т.п.);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вычислять логическое значение сложного высказывания по известным значениям элементарных высказываний;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проводить статистическую обработку данных с помощью компьютера;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интерпретировать результаты, получаемые в ходе моделирования реальных процессов;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устранять простейшие неисправности, инструктировать пользователей по базовым принципам использования ИКТ;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оценивать числовые параметры информационных объектов и процессов: объем памяти, необходимый для хранения информации; скорость передачи и обработки информации;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оперировать информационными объектами, используя имеющиеся знания о возможностях информационных и коммуникационных технологий, в том числе создавать структуры хранения данных; пользоваться справочными системами и другими источниками справочной информации; соблюдать права интеллектуальной собственности на информацию;</w:t>
      </w:r>
    </w:p>
    <w:p w:rsidR="00A320EF" w:rsidRPr="00A320EF" w:rsidRDefault="00A320EF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проводить виртуальные эксперименты и самостоятельно создавать простейшие модели в учебных виртуальных лабораториях и моделирующих средах;</w:t>
      </w:r>
    </w:p>
    <w:p w:rsidR="00A320EF" w:rsidRPr="00A320EF" w:rsidRDefault="00A320EF" w:rsidP="00A320EF">
      <w:pPr>
        <w:widowControl w:val="0"/>
        <w:numPr>
          <w:ilvl w:val="0"/>
          <w:numId w:val="14"/>
        </w:numPr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  <w:rPr>
          <w:color w:val="000000"/>
        </w:rPr>
      </w:pPr>
      <w:r w:rsidRPr="00A320EF">
        <w:rPr>
          <w:color w:val="000000"/>
        </w:rPr>
        <w:t>выполнять требования техники безопасности, гигиены, эргономики и ресурсосбережения при работе со средствами информатизации; обеспечение надежного функционирования средств ИКТ;</w:t>
      </w:r>
    </w:p>
    <w:p w:rsidR="00A320EF" w:rsidRPr="00A320EF" w:rsidRDefault="00A320EF" w:rsidP="00A320EF">
      <w:pPr>
        <w:widowControl w:val="0"/>
        <w:autoSpaceDE w:val="0"/>
        <w:autoSpaceDN w:val="0"/>
        <w:adjustRightInd w:val="0"/>
        <w:ind w:left="284" w:firstLine="567"/>
        <w:jc w:val="both"/>
        <w:rPr>
          <w:color w:val="000000"/>
        </w:rPr>
      </w:pPr>
    </w:p>
    <w:p w:rsidR="00A320EF" w:rsidRPr="00A320EF" w:rsidRDefault="00A320EF" w:rsidP="00A320EF">
      <w:pPr>
        <w:pStyle w:val="ad"/>
        <w:spacing w:after="0"/>
        <w:ind w:left="284" w:firstLine="567"/>
        <w:jc w:val="both"/>
        <w:rPr>
          <w:i/>
          <w:sz w:val="24"/>
          <w:szCs w:val="24"/>
        </w:rPr>
      </w:pPr>
      <w:r w:rsidRPr="00A320EF">
        <w:rPr>
          <w:b/>
          <w:bCs/>
          <w:i/>
          <w:sz w:val="24"/>
          <w:szCs w:val="24"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 w:rsidRPr="00A320EF">
        <w:rPr>
          <w:b/>
          <w:bCs/>
          <w:i/>
          <w:sz w:val="24"/>
          <w:szCs w:val="24"/>
        </w:rPr>
        <w:t>для</w:t>
      </w:r>
      <w:proofErr w:type="gramEnd"/>
      <w:r w:rsidRPr="00A320EF">
        <w:rPr>
          <w:i/>
          <w:sz w:val="24"/>
          <w:szCs w:val="24"/>
        </w:rPr>
        <w:t>:</w:t>
      </w:r>
    </w:p>
    <w:p w:rsidR="00A320EF" w:rsidRPr="00A320EF" w:rsidRDefault="00A320EF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t>поиска и отбора информации, в частности, связанной с личными познавательными интересами, самообразованием и профессиональной ориентацией;</w:t>
      </w:r>
    </w:p>
    <w:p w:rsidR="00A320EF" w:rsidRPr="00A320EF" w:rsidRDefault="00A320EF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lastRenderedPageBreak/>
        <w:t xml:space="preserve">представления информации в виде мультимедиа объектов с системой ссылок (например, для размещения в сети); создания собственных баз данных, цифровых архивов, </w:t>
      </w:r>
      <w:proofErr w:type="spellStart"/>
      <w:r w:rsidRPr="00A320EF">
        <w:rPr>
          <w:color w:val="000000"/>
        </w:rPr>
        <w:t>медиатек</w:t>
      </w:r>
      <w:proofErr w:type="spellEnd"/>
      <w:r w:rsidRPr="00A320EF">
        <w:rPr>
          <w:color w:val="000000"/>
        </w:rPr>
        <w:t>;</w:t>
      </w:r>
    </w:p>
    <w:p w:rsidR="00A320EF" w:rsidRPr="00A320EF" w:rsidRDefault="00A320EF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t>подготовки и проведения выступления, участия в коллективном обсуждении, фиксации его хода и результатов;</w:t>
      </w:r>
    </w:p>
    <w:p w:rsidR="00A320EF" w:rsidRPr="00A320EF" w:rsidRDefault="00A320EF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t>личного и коллективного общения с использованием современных программных и аппаратных средств коммуникаций;</w:t>
      </w:r>
    </w:p>
    <w:p w:rsidR="00A320EF" w:rsidRPr="00A320EF" w:rsidRDefault="00A320EF" w:rsidP="00A320EF">
      <w:pPr>
        <w:numPr>
          <w:ilvl w:val="0"/>
          <w:numId w:val="15"/>
        </w:numPr>
        <w:tabs>
          <w:tab w:val="clear" w:pos="567"/>
          <w:tab w:val="num" w:pos="700"/>
        </w:tabs>
        <w:ind w:left="284"/>
        <w:jc w:val="both"/>
        <w:rPr>
          <w:color w:val="000000"/>
        </w:rPr>
      </w:pPr>
      <w:r w:rsidRPr="00A320EF">
        <w:rPr>
          <w:color w:val="000000"/>
        </w:rPr>
        <w:t>соблюдения требований информационной безопасности, информационной этики и права.</w:t>
      </w:r>
    </w:p>
    <w:p w:rsidR="00A320EF" w:rsidRPr="00E129DC" w:rsidRDefault="00A320EF" w:rsidP="00E129DC">
      <w:pPr>
        <w:jc w:val="both"/>
      </w:pPr>
    </w:p>
    <w:sectPr w:rsidR="00A320EF" w:rsidRPr="00E129DC" w:rsidSect="00E129DC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446D"/>
    <w:multiLevelType w:val="hybridMultilevel"/>
    <w:tmpl w:val="A09E5A82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015B1"/>
    <w:multiLevelType w:val="hybridMultilevel"/>
    <w:tmpl w:val="92A2CE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1523BA1"/>
    <w:multiLevelType w:val="multilevel"/>
    <w:tmpl w:val="14D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84276F"/>
    <w:multiLevelType w:val="hybridMultilevel"/>
    <w:tmpl w:val="2A06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73C05"/>
    <w:multiLevelType w:val="hybridMultilevel"/>
    <w:tmpl w:val="7B4EC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83339"/>
    <w:multiLevelType w:val="hybridMultilevel"/>
    <w:tmpl w:val="998E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924EB"/>
    <w:multiLevelType w:val="hybridMultilevel"/>
    <w:tmpl w:val="1556F376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9E6BDC"/>
    <w:multiLevelType w:val="hybridMultilevel"/>
    <w:tmpl w:val="0180FD08"/>
    <w:lvl w:ilvl="0" w:tplc="15222964">
      <w:start w:val="1"/>
      <w:numFmt w:val="bullet"/>
      <w:lvlText w:val=""/>
      <w:lvlJc w:val="left"/>
      <w:pPr>
        <w:tabs>
          <w:tab w:val="num" w:pos="916"/>
        </w:tabs>
        <w:ind w:left="349"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8">
    <w:nsid w:val="577F7631"/>
    <w:multiLevelType w:val="hybridMultilevel"/>
    <w:tmpl w:val="ED00C7DA"/>
    <w:lvl w:ilvl="0" w:tplc="15222964">
      <w:start w:val="1"/>
      <w:numFmt w:val="bullet"/>
      <w:lvlText w:val=""/>
      <w:lvlJc w:val="left"/>
      <w:pPr>
        <w:tabs>
          <w:tab w:val="num" w:pos="916"/>
        </w:tabs>
        <w:ind w:left="349"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9">
    <w:nsid w:val="5B7B4696"/>
    <w:multiLevelType w:val="hybridMultilevel"/>
    <w:tmpl w:val="732284A0"/>
    <w:lvl w:ilvl="0" w:tplc="15222964">
      <w:start w:val="1"/>
      <w:numFmt w:val="bullet"/>
      <w:lvlText w:val=""/>
      <w:lvlJc w:val="left"/>
      <w:pPr>
        <w:tabs>
          <w:tab w:val="num" w:pos="567"/>
        </w:tabs>
        <w:ind w:firstLine="567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9D55357"/>
    <w:multiLevelType w:val="multilevel"/>
    <w:tmpl w:val="14D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E318B7"/>
    <w:multiLevelType w:val="hybridMultilevel"/>
    <w:tmpl w:val="CCFA4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148E6"/>
    <w:multiLevelType w:val="hybridMultilevel"/>
    <w:tmpl w:val="326843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A36FF1"/>
    <w:multiLevelType w:val="hybridMultilevel"/>
    <w:tmpl w:val="02BAF524"/>
    <w:lvl w:ilvl="0" w:tplc="C95AFC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46136B"/>
    <w:multiLevelType w:val="hybridMultilevel"/>
    <w:tmpl w:val="308C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14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0D0E"/>
    <w:rsid w:val="00031D1C"/>
    <w:rsid w:val="001D72D3"/>
    <w:rsid w:val="00291F81"/>
    <w:rsid w:val="002A5846"/>
    <w:rsid w:val="002B5C57"/>
    <w:rsid w:val="00582314"/>
    <w:rsid w:val="005A5659"/>
    <w:rsid w:val="006F16C6"/>
    <w:rsid w:val="009D0824"/>
    <w:rsid w:val="009E4CAD"/>
    <w:rsid w:val="00A320EF"/>
    <w:rsid w:val="00A5231F"/>
    <w:rsid w:val="00B40D0E"/>
    <w:rsid w:val="00B42A2B"/>
    <w:rsid w:val="00C0263B"/>
    <w:rsid w:val="00C95351"/>
    <w:rsid w:val="00D160EA"/>
    <w:rsid w:val="00D17121"/>
    <w:rsid w:val="00D845CD"/>
    <w:rsid w:val="00E129DC"/>
    <w:rsid w:val="00E16CC3"/>
    <w:rsid w:val="00E41524"/>
    <w:rsid w:val="00EB25C3"/>
    <w:rsid w:val="00EF7A35"/>
    <w:rsid w:val="00F24759"/>
    <w:rsid w:val="00F77C9C"/>
    <w:rsid w:val="00F80E3E"/>
    <w:rsid w:val="00FD1EF7"/>
    <w:rsid w:val="00FE0685"/>
    <w:rsid w:val="00FF6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29D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845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6F16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9D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1">
    <w:name w:val="Body Text Indent 2"/>
    <w:basedOn w:val="a"/>
    <w:link w:val="22"/>
    <w:uiPriority w:val="99"/>
    <w:semiHidden/>
    <w:unhideWhenUsed/>
    <w:rsid w:val="00E129D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129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29DC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rsid w:val="006F16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4">
    <w:name w:val="Body Text"/>
    <w:basedOn w:val="a"/>
    <w:link w:val="a5"/>
    <w:unhideWhenUsed/>
    <w:rsid w:val="006F16C6"/>
    <w:pPr>
      <w:spacing w:after="120"/>
    </w:pPr>
  </w:style>
  <w:style w:type="character" w:customStyle="1" w:styleId="a5">
    <w:name w:val="Основной текст Знак"/>
    <w:basedOn w:val="a0"/>
    <w:link w:val="a4"/>
    <w:rsid w:val="006F16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6F16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F16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45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845CD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45CD"/>
    <w:rPr>
      <w:rFonts w:ascii="Tahoma" w:eastAsia="Times New Roman" w:hAnsi="Tahoma" w:cs="Times New Roman"/>
      <w:sz w:val="16"/>
      <w:szCs w:val="16"/>
    </w:rPr>
  </w:style>
  <w:style w:type="paragraph" w:styleId="aa">
    <w:name w:val="List Paragraph"/>
    <w:basedOn w:val="a"/>
    <w:uiPriority w:val="34"/>
    <w:qFormat/>
    <w:rsid w:val="00D845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TOC Heading"/>
    <w:basedOn w:val="1"/>
    <w:next w:val="a"/>
    <w:uiPriority w:val="39"/>
    <w:qFormat/>
    <w:rsid w:val="00D845C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845CD"/>
  </w:style>
  <w:style w:type="character" w:styleId="ac">
    <w:name w:val="Hyperlink"/>
    <w:uiPriority w:val="99"/>
    <w:unhideWhenUsed/>
    <w:rsid w:val="00D845CD"/>
    <w:rPr>
      <w:color w:val="0000FF"/>
      <w:u w:val="single"/>
    </w:rPr>
  </w:style>
  <w:style w:type="paragraph" w:styleId="ad">
    <w:name w:val="Body Text Indent"/>
    <w:basedOn w:val="a"/>
    <w:link w:val="ae"/>
    <w:rsid w:val="00A320EF"/>
    <w:pPr>
      <w:spacing w:after="120"/>
      <w:ind w:left="283"/>
    </w:pPr>
    <w:rPr>
      <w:sz w:val="28"/>
      <w:szCs w:val="28"/>
    </w:rPr>
  </w:style>
  <w:style w:type="character" w:customStyle="1" w:styleId="ae">
    <w:name w:val="Основной текст с отступом Знак"/>
    <w:basedOn w:val="a0"/>
    <w:link w:val="ad"/>
    <w:rsid w:val="00A320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"/>
    <w:link w:val="30"/>
    <w:rsid w:val="00A320E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A320EF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29D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845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6F16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9D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1">
    <w:name w:val="Body Text Indent 2"/>
    <w:basedOn w:val="a"/>
    <w:link w:val="22"/>
    <w:uiPriority w:val="99"/>
    <w:semiHidden/>
    <w:unhideWhenUsed/>
    <w:rsid w:val="00E129D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129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29DC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rsid w:val="006F16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4">
    <w:name w:val="Body Text"/>
    <w:basedOn w:val="a"/>
    <w:link w:val="a5"/>
    <w:unhideWhenUsed/>
    <w:rsid w:val="006F16C6"/>
    <w:pPr>
      <w:spacing w:after="120"/>
    </w:pPr>
  </w:style>
  <w:style w:type="character" w:customStyle="1" w:styleId="a5">
    <w:name w:val="Основной текст Знак"/>
    <w:basedOn w:val="a0"/>
    <w:link w:val="a4"/>
    <w:rsid w:val="006F16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6F16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F16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45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845CD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45CD"/>
    <w:rPr>
      <w:rFonts w:ascii="Tahoma" w:eastAsia="Times New Roman" w:hAnsi="Tahoma" w:cs="Times New Roman"/>
      <w:sz w:val="16"/>
      <w:szCs w:val="16"/>
    </w:rPr>
  </w:style>
  <w:style w:type="paragraph" w:styleId="aa">
    <w:name w:val="List Paragraph"/>
    <w:basedOn w:val="a"/>
    <w:uiPriority w:val="34"/>
    <w:qFormat/>
    <w:rsid w:val="00D845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TOC Heading"/>
    <w:basedOn w:val="1"/>
    <w:next w:val="a"/>
    <w:uiPriority w:val="39"/>
    <w:qFormat/>
    <w:rsid w:val="00D845C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845CD"/>
  </w:style>
  <w:style w:type="character" w:styleId="ac">
    <w:name w:val="Hyperlink"/>
    <w:uiPriority w:val="99"/>
    <w:unhideWhenUsed/>
    <w:rsid w:val="00D845CD"/>
    <w:rPr>
      <w:color w:val="0000FF"/>
      <w:u w:val="single"/>
    </w:rPr>
  </w:style>
  <w:style w:type="paragraph" w:styleId="ad">
    <w:name w:val="Body Text Indent"/>
    <w:basedOn w:val="a"/>
    <w:link w:val="ae"/>
    <w:rsid w:val="00A320EF"/>
    <w:pPr>
      <w:spacing w:after="120"/>
      <w:ind w:left="283"/>
    </w:pPr>
    <w:rPr>
      <w:sz w:val="28"/>
      <w:szCs w:val="28"/>
    </w:rPr>
  </w:style>
  <w:style w:type="character" w:customStyle="1" w:styleId="ae">
    <w:name w:val="Основной текст с отступом Знак"/>
    <w:basedOn w:val="a0"/>
    <w:link w:val="ad"/>
    <w:rsid w:val="00A320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"/>
    <w:link w:val="30"/>
    <w:rsid w:val="00A320E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A320EF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3777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djon007</dc:creator>
  <cp:lastModifiedBy>Елена Юдина</cp:lastModifiedBy>
  <cp:revision>8</cp:revision>
  <dcterms:created xsi:type="dcterms:W3CDTF">2017-09-05T11:53:00Z</dcterms:created>
  <dcterms:modified xsi:type="dcterms:W3CDTF">2019-01-10T14:15:00Z</dcterms:modified>
</cp:coreProperties>
</file>