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087B" w:rsidRDefault="00DC087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Communication entre ECO-PROXY ECO-APP ECO-WEB </w:t>
      </w:r>
    </w:p>
    <w:p w:rsidR="00DC087B" w:rsidRDefault="00DC087B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lundi 15 juin 2026</w:t>
      </w:r>
    </w:p>
    <w:p w:rsidR="00DC087B" w:rsidRDefault="00DC087B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11:07</w:t>
      </w:r>
    </w:p>
    <w:p w:rsidR="00DC087B" w:rsidRDefault="00DC087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Depuis la machine ECO-PROXY (10.10.1.10), un test HTTP a été effectué vers ECO-WEB (10.10.2.20). </w:t>
      </w:r>
      <w:r>
        <w:rPr>
          <w:rFonts w:ascii="Calibri" w:hAnsi="Calibri" w:cs="Calibri"/>
          <w:sz w:val="22"/>
          <w:szCs w:val="22"/>
        </w:rPr>
        <w:t>La réponse HTTP 200 OK confirme la disponibilité du serveur web Nginx ainsi que le bon fonctionnement de la règle firewall autorisant le flux DMZ → LAN sur le port 80.</w:t>
      </w:r>
    </w:p>
    <w:p w:rsidR="00DC087B" w:rsidRDefault="00DC087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248150" cy="21907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87B" w:rsidRDefault="00DC087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C087B" w:rsidRDefault="00DC087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C087B" w:rsidRDefault="00DC087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C087B" w:rsidRDefault="00DC087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 test HTTP a été réalisé depuis ECO-PROXY vers ECO-APP sur le port 3000. La réponse HTTP 200 OK ainsi que l'en-tête « X-Powered-By: Express » confirment le bon fonctionnement de l'API backend et la validité de la règle firewall autorisant le flux DMZ → LAN.</w:t>
      </w:r>
    </w:p>
    <w:p w:rsidR="00DC087B" w:rsidRDefault="00DC087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343400" cy="21717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87B" w:rsidRDefault="00DC087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C087B" w:rsidRDefault="00DC087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C087B" w:rsidRDefault="00DC087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C087B" w:rsidRDefault="00DC087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4457700" cy="19812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87B" w:rsidRDefault="00DC087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C087B" w:rsidRDefault="00DC087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C087B" w:rsidRDefault="00DC087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C087B" w:rsidRDefault="00DC087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375150" cy="1809750"/>
            <wp:effectExtent l="0" t="0" r="635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87B" w:rsidRDefault="00DC087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C087B" w:rsidRDefault="00DC087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C087B" w:rsidRDefault="00DC087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ECO-WEB représente la couche Frontend de l'architecture. Dans le cadre de la démonstration cybersécurité, une page statique Nginx a été déployée afin de valider les flux réseau et les règles firewall. Dans une version complète du projet, cette VM hébergerait l'application Frontend développée par l'équipe Développement.</w:t>
      </w:r>
    </w:p>
    <w:p w:rsidR="00DC087B" w:rsidRDefault="00DC087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337050" cy="2628900"/>
            <wp:effectExtent l="0" t="0" r="635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08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3C"/>
    <w:rsid w:val="00D372D8"/>
    <w:rsid w:val="00DC087B"/>
    <w:rsid w:val="00F0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B1F952-D8B4-4FD0-98A3-ACE5E0148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804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IRABARUTA</dc:creator>
  <cp:keywords/>
  <dc:description/>
  <cp:lastModifiedBy>Cynthia IRABARUTA</cp:lastModifiedBy>
  <cp:revision>2</cp:revision>
  <dcterms:created xsi:type="dcterms:W3CDTF">2026-06-15T11:57:00Z</dcterms:created>
  <dcterms:modified xsi:type="dcterms:W3CDTF">2026-06-15T11:57:00Z</dcterms:modified>
</cp:coreProperties>
</file>