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FACTURA EXPORTACIÓN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755"/>
        <w:gridCol w:w="1170"/>
        <w:gridCol w:w="1365"/>
        <w:gridCol w:w="1515"/>
        <w:tblGridChange w:id="0">
          <w:tblGrid>
            <w:gridCol w:w="3315"/>
            <w:gridCol w:w="1755"/>
            <w:gridCol w:w="1170"/>
            <w:gridCol w:w="1365"/>
            <w:gridCol w:w="15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@{id_vendedor}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@{nombre_vendedor}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@{fecha}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@{direccion_vendedor}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Nº de factura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@{id_factura}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Envie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@{id_cliente}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@{nombre_cliente}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@{nombre_cliente}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@{direccion_cliente}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@{direccion_cliente}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69696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Observaciones / Instrucciones de pago: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@{forma_pago}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Base Imponible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@{base}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IRPF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@{descuento}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@{iva}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Roboto" w:cs="Roboto" w:eastAsia="Roboto" w:hAnsi="Roboto"/>
                <w:b w:val="1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TOTAL FACTURA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@{total}€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i4PR92nIAjDIht/309zzZZq1tA==">AMUW2mXCx3ktDPoDqisc2yV+8313euI5cW6HfBE6AmCVtbuMNiooqQYuHlBoCCC30rWnu5ioc+RQ4VBNBNwCDw5goyWGU9ZTWq/Ha/FFA0FJiNHaOmthldQ=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