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10340"/>
      </w:tblGrid>
      <w:tr>
        <w:tc>
          <w:tcPr>
            <w:tcW w:type="dxa" w:w="10080"/>
            <w:shd w:fill="16324F"/>
            <w:tcMar>
              <w:top w:w="280" w:type="dxa"/>
              <w:start w:w="300" w:type="dxa"/>
              <w:bottom w:w="260" w:type="dxa"/>
              <w:end w:w="300" w:type="dxa"/>
            </w:tcMar>
            <w:tcBorders>
              <w:top w:val="nil"/>
              <w:left w:val="nil"/>
              <w:bottom w:val="nil"/>
              <w:right w:val="nil"/>
            </w:tcBorders>
          </w:tcPr>
          <w:p>
            <w:pPr>
              <w:widowControl/>
              <w:jc w:val="left"/>
            </w:pPr>
            <w:r>
              <w:rPr>
                <w:rFonts w:ascii="Liberation Sans" w:hAnsi="Liberation Sans"/>
                <w:b/>
                <w:color w:val="A7DCC0"/>
                <w:sz w:val="18"/>
              </w:rPr>
              <w:t>UNIVERSIDAD AUTÓNOMA DE SANTO DOMINGO</w:t>
            </w:r>
          </w:p>
          <w:p>
            <w:pPr>
              <w:widowControl/>
              <w:spacing w:before="120" w:after="0"/>
            </w:pPr>
            <w:r>
              <w:rPr>
                <w:rFonts w:ascii="Liberation Sans" w:hAnsi="Liberation Sans"/>
                <w:b/>
                <w:color w:val="FFFFFF"/>
                <w:sz w:val="48"/>
              </w:rPr>
              <w:t>BASE DE DATOS II</w:t>
            </w:r>
          </w:p>
          <w:p>
            <w:pPr>
              <w:widowControl/>
              <w:spacing w:after="120"/>
            </w:pPr>
            <w:r>
              <w:rPr>
                <w:rFonts w:ascii="Liberation Sans" w:hAnsi="Liberation Sans"/>
                <w:b/>
                <w:color w:val="A7DCC0"/>
                <w:sz w:val="32"/>
              </w:rPr>
              <w:t>(NoSQLDB)</w:t>
            </w:r>
          </w:p>
          <w:p>
            <w:pPr>
              <w:widowControl/>
              <w:spacing w:before="200" w:after="100"/>
            </w:pPr>
            <w:r>
              <w:rPr>
                <w:rFonts w:ascii="Liberation Sans" w:hAnsi="Liberation Sans"/>
                <w:b/>
                <w:color w:val="13AA52"/>
                <w:sz w:val="21"/>
              </w:rPr>
              <w:t>GUÍA ACADÉMICA Y PRÁCTICA</w:t>
            </w:r>
          </w:p>
          <w:p>
            <w:pPr>
              <w:widowControl/>
              <w:spacing w:after="240"/>
            </w:pPr>
            <w:r>
              <w:rPr>
                <w:rFonts w:ascii="Liberation Sans" w:hAnsi="Liberation Sans"/>
                <w:b/>
                <w:color w:val="FFFFFF"/>
                <w:sz w:val="40"/>
              </w:rPr>
              <w:t>Configuración del entorno MongoDB</w:t>
              <w:br/>
              <w:t>y fundamentos de trabajo documental</w:t>
            </w:r>
          </w:p>
          <w:p>
            <w:pPr>
              <w:widowControl/>
              <w:spacing w:before="120" w:after="240"/>
            </w:pPr>
            <w:r>
              <w:rPr>
                <w:rFonts w:ascii="Liberation Sans" w:hAnsi="Liberation Sans"/>
                <w:color w:val="D7E5EF"/>
                <w:sz w:val="21"/>
              </w:rPr>
              <w:t>Material de apoyo para la preparación, instalación y primera práctica guiada</w:t>
            </w:r>
          </w:p>
          <w:p>
            <w:pPr>
              <w:widowControl/>
              <w:jc w:val="right"/>
            </w:pPr>
            <w:r>
              <w:rPr>
                <w:rFonts w:ascii="Liberation Sans" w:hAnsi="Liberation Sans"/>
              </w:rPr>
              <w:drawing>
                <wp:inline xmlns:a="http://schemas.openxmlformats.org/drawingml/2006/main" xmlns:pic="http://schemas.openxmlformats.org/drawingml/2006/picture">
                  <wp:extent cx="2011680" cy="657665"/>
                  <wp:docPr id="1" name="Picture 1"/>
                  <wp:cNvGraphicFramePr>
                    <a:graphicFrameLocks noChangeAspect="1"/>
                  </wp:cNvGraphicFramePr>
                  <a:graphic>
                    <a:graphicData uri="http://schemas.openxmlformats.org/drawingml/2006/picture">
                      <pic:pic>
                        <pic:nvPicPr>
                          <pic:cNvPr id="0" name="cover_mark.png"/>
                          <pic:cNvPicPr/>
                        </pic:nvPicPr>
                        <pic:blipFill>
                          <a:blip r:embed="rId11"/>
                          <a:stretch>
                            <a:fillRect/>
                          </a:stretch>
                        </pic:blipFill>
                        <pic:spPr>
                          <a:xfrm>
                            <a:off x="0" y="0"/>
                            <a:ext cx="2011680" cy="657665"/>
                          </a:xfrm>
                          <a:prstGeom prst="rect"/>
                        </pic:spPr>
                      </pic:pic>
                    </a:graphicData>
                  </a:graphic>
                </wp:inline>
              </w:drawing>
            </w:r>
          </w:p>
          <w:p>
            <w:pPr>
              <w:widowControl/>
              <w:spacing w:before="160" w:after="0"/>
            </w:pPr>
            <w:r>
              <w:rPr>
                <w:rFonts w:ascii="Liberation Sans" w:hAnsi="Liberation Sans"/>
                <w:b/>
                <w:color w:val="FFFFFF"/>
                <w:sz w:val="20"/>
              </w:rPr>
              <w:t>Docente: Bismark Montero</w:t>
            </w:r>
          </w:p>
          <w:p>
            <w:pPr>
              <w:widowControl/>
              <w:spacing w:after="0"/>
            </w:pPr>
            <w:r>
              <w:rPr>
                <w:rFonts w:ascii="Liberation Sans" w:hAnsi="Liberation Sans"/>
                <w:color w:val="D7E5EF"/>
                <w:sz w:val="17"/>
              </w:rPr>
              <w:t>Programa de Maestría  |  Versión revisada: agosto de 2026</w:t>
            </w:r>
          </w:p>
        </w:tc>
      </w:tr>
    </w:tbl>
    <w:p>
      <w:pPr>
        <w:spacing w:after="60"/>
      </w:pPr>
    </w:p>
    <w:tbl>
      <w:tblPr>
        <w:tblW w:type="auto" w:w="0"/>
        <w:jc w:val="center"/>
        <w:tblLook w:firstColumn="1" w:firstRow="1" w:lastColumn="0" w:lastRow="0" w:noHBand="0" w:noVBand="1" w:val="04A0"/>
        <w:tblLayout w:type="fixed"/>
      </w:tblPr>
      <w:tblGrid>
        <w:gridCol w:w="5170"/>
        <w:gridCol w:w="5170"/>
      </w:tblGrid>
      <w:tr>
        <w:trPr>
          <w:cantSplit/>
        </w:trPr>
        <w:tc>
          <w:tcPr>
            <w:tcW w:type="dxa" w:w="2476"/>
            <w:shd w:fill="EEF4F8"/>
            <w:tcMar>
              <w:top w:w="120" w:type="dxa"/>
              <w:start w:w="150" w:type="dxa"/>
              <w:bottom w:w="120" w:type="dxa"/>
              <w:end w:w="150" w:type="dxa"/>
            </w:tcMar>
            <w:tcBorders>
              <w:top w:sz="7" w:val="single" w:color="D7DEE4"/>
              <w:left w:sz="7" w:val="single" w:color="D7DEE4"/>
              <w:bottom w:sz="7" w:val="single" w:color="D7DEE4"/>
              <w:right w:sz="7" w:val="single" w:color="D7DEE4"/>
            </w:tcBorders>
            <w:vAlign w:val="center"/>
          </w:tcPr>
          <w:p>
            <w:pPr>
              <w:widowControl/>
              <w:spacing w:after="0"/>
            </w:pPr>
            <w:r>
              <w:rPr>
                <w:rFonts w:ascii="Liberation Sans" w:hAnsi="Liberation Sans"/>
                <w:b/>
                <w:color w:val="16324F"/>
                <w:sz w:val="17"/>
              </w:rPr>
              <w:t>Propósito</w:t>
            </w:r>
          </w:p>
        </w:tc>
        <w:tc>
          <w:tcPr>
            <w:tcW w:type="dxa" w:w="7603"/>
            <w:shd w:fill="FFFFFF"/>
            <w:tcMar>
              <w:top w:w="120" w:type="dxa"/>
              <w:start w:w="170" w:type="dxa"/>
              <w:bottom w:w="120" w:type="dxa"/>
              <w:end w:w="170" w:type="dxa"/>
            </w:tcMar>
            <w:tcBorders>
              <w:top w:sz="7" w:val="single" w:color="D7DEE4"/>
              <w:left w:val="nil"/>
              <w:bottom w:sz="7" w:val="single" w:color="D7DEE4"/>
              <w:right w:sz="7" w:val="single" w:color="D7DEE4"/>
            </w:tcBorders>
            <w:vAlign w:val="center"/>
          </w:tcPr>
          <w:p>
            <w:pPr>
              <w:widowControl/>
              <w:spacing w:after="0" w:line="247" w:lineRule="auto"/>
            </w:pPr>
            <w:r>
              <w:rPr>
                <w:rFonts w:ascii="Liberation Sans" w:hAnsi="Liberation Sans"/>
                <w:color w:val="24313D"/>
                <w:sz w:val="17"/>
              </w:rPr>
              <w:t>Preparar un entorno local de MongoDB y aplicar los conceptos iniciales de bases de datos, colecciones, documentos, consultas y proyecciones.</w:t>
            </w:r>
          </w:p>
        </w:tc>
      </w:tr>
      <w:tr>
        <w:trPr>
          <w:cantSplit/>
        </w:trPr>
        <w:tc>
          <w:tcPr>
            <w:tcW w:type="dxa" w:w="2476"/>
            <w:shd w:fill="EEF4F8"/>
            <w:tcMar>
              <w:top w:w="120" w:type="dxa"/>
              <w:start w:w="150" w:type="dxa"/>
              <w:bottom w:w="120" w:type="dxa"/>
              <w:end w:w="150" w:type="dxa"/>
            </w:tcMar>
            <w:tcBorders>
              <w:top w:sz="7" w:val="single" w:color="D7DEE4"/>
              <w:left w:sz="7" w:val="single" w:color="D7DEE4"/>
              <w:bottom w:sz="7" w:val="single" w:color="D7DEE4"/>
              <w:right w:sz="7" w:val="single" w:color="D7DEE4"/>
            </w:tcBorders>
            <w:vAlign w:val="center"/>
          </w:tcPr>
          <w:p>
            <w:pPr>
              <w:widowControl/>
              <w:spacing w:after="0"/>
            </w:pPr>
            <w:r>
              <w:rPr>
                <w:rFonts w:ascii="Liberation Sans" w:hAnsi="Liberation Sans"/>
                <w:b/>
                <w:color w:val="16324F"/>
                <w:sz w:val="17"/>
              </w:rPr>
              <w:t>Resultados esperados</w:t>
            </w:r>
          </w:p>
        </w:tc>
        <w:tc>
          <w:tcPr>
            <w:tcW w:type="dxa" w:w="7603"/>
            <w:shd w:fill="FFFFFF"/>
            <w:tcMar>
              <w:top w:w="120" w:type="dxa"/>
              <w:start w:w="170" w:type="dxa"/>
              <w:bottom w:w="120" w:type="dxa"/>
              <w:end w:w="170" w:type="dxa"/>
            </w:tcMar>
            <w:tcBorders>
              <w:top w:sz="7" w:val="single" w:color="D7DEE4"/>
              <w:left w:val="nil"/>
              <w:bottom w:sz="7" w:val="single" w:color="D7DEE4"/>
              <w:right w:sz="7" w:val="single" w:color="D7DEE4"/>
            </w:tcBorders>
            <w:vAlign w:val="center"/>
          </w:tcPr>
          <w:p>
            <w:pPr>
              <w:widowControl/>
              <w:spacing w:after="0" w:line="247" w:lineRule="auto"/>
            </w:pPr>
            <w:r>
              <w:rPr>
                <w:rFonts w:ascii="Liberation Sans" w:hAnsi="Liberation Sans"/>
                <w:color w:val="24313D"/>
                <w:sz w:val="17"/>
              </w:rPr>
              <w:t>Instalación verificada, conexión local funcional y ejecución documentada de operaciones básicas en MongoDB Compass.</w:t>
            </w:r>
          </w:p>
        </w:tc>
      </w:tr>
      <w:tr>
        <w:trPr>
          <w:cantSplit/>
        </w:trPr>
        <w:tc>
          <w:tcPr>
            <w:tcW w:type="dxa" w:w="2476"/>
            <w:shd w:fill="EEF4F8"/>
            <w:tcMar>
              <w:top w:w="120" w:type="dxa"/>
              <w:start w:w="150" w:type="dxa"/>
              <w:bottom w:w="120" w:type="dxa"/>
              <w:end w:w="150" w:type="dxa"/>
            </w:tcMar>
            <w:tcBorders>
              <w:top w:sz="7" w:val="single" w:color="D7DEE4"/>
              <w:left w:sz="7" w:val="single" w:color="D7DEE4"/>
              <w:bottom w:sz="7" w:val="single" w:color="D7DEE4"/>
              <w:right w:sz="7" w:val="single" w:color="D7DEE4"/>
            </w:tcBorders>
            <w:vAlign w:val="center"/>
          </w:tcPr>
          <w:p>
            <w:pPr>
              <w:widowControl/>
              <w:spacing w:after="0"/>
            </w:pPr>
            <w:r>
              <w:rPr>
                <w:rFonts w:ascii="Liberation Sans" w:hAnsi="Liberation Sans"/>
                <w:b/>
                <w:color w:val="16324F"/>
                <w:sz w:val="17"/>
              </w:rPr>
              <w:t>Duración estimada</w:t>
            </w:r>
          </w:p>
        </w:tc>
        <w:tc>
          <w:tcPr>
            <w:tcW w:type="dxa" w:w="7603"/>
            <w:shd w:fill="FFFFFF"/>
            <w:tcMar>
              <w:top w:w="120" w:type="dxa"/>
              <w:start w:w="170" w:type="dxa"/>
              <w:bottom w:w="120" w:type="dxa"/>
              <w:end w:w="170" w:type="dxa"/>
            </w:tcMar>
            <w:tcBorders>
              <w:top w:sz="7" w:val="single" w:color="D7DEE4"/>
              <w:left w:val="nil"/>
              <w:bottom w:sz="7" w:val="single" w:color="D7DEE4"/>
              <w:right w:sz="7" w:val="single" w:color="D7DEE4"/>
            </w:tcBorders>
            <w:vAlign w:val="center"/>
          </w:tcPr>
          <w:p>
            <w:pPr>
              <w:widowControl/>
              <w:spacing w:after="0" w:line="247" w:lineRule="auto"/>
            </w:pPr>
            <w:r>
              <w:rPr>
                <w:rFonts w:ascii="Liberation Sans" w:hAnsi="Liberation Sans"/>
                <w:color w:val="24313D"/>
                <w:sz w:val="17"/>
              </w:rPr>
              <w:t>75 a 100 minutos de trabajo autónomo, según las condiciones del equipo.</w:t>
            </w:r>
          </w:p>
        </w:tc>
      </w:tr>
      <w:tr>
        <w:trPr>
          <w:cantSplit/>
        </w:trPr>
        <w:tc>
          <w:tcPr>
            <w:tcW w:type="dxa" w:w="2476"/>
            <w:shd w:fill="EEF4F8"/>
            <w:tcMar>
              <w:top w:w="120" w:type="dxa"/>
              <w:start w:w="150" w:type="dxa"/>
              <w:bottom w:w="120" w:type="dxa"/>
              <w:end w:w="150" w:type="dxa"/>
            </w:tcMar>
            <w:tcBorders>
              <w:top w:sz="7" w:val="single" w:color="D7DEE4"/>
              <w:left w:sz="7" w:val="single" w:color="D7DEE4"/>
              <w:bottom w:sz="7" w:val="single" w:color="D7DEE4"/>
              <w:right w:sz="7" w:val="single" w:color="D7DEE4"/>
            </w:tcBorders>
            <w:vAlign w:val="center"/>
          </w:tcPr>
          <w:p>
            <w:pPr>
              <w:widowControl/>
              <w:spacing w:after="0"/>
            </w:pPr>
            <w:r>
              <w:rPr>
                <w:rFonts w:ascii="Liberation Sans" w:hAnsi="Liberation Sans"/>
                <w:b/>
                <w:color w:val="16324F"/>
                <w:sz w:val="17"/>
              </w:rPr>
              <w:t>Evidencia principal</w:t>
            </w:r>
          </w:p>
        </w:tc>
        <w:tc>
          <w:tcPr>
            <w:tcW w:type="dxa" w:w="7603"/>
            <w:shd w:fill="FFFFFF"/>
            <w:tcMar>
              <w:top w:w="120" w:type="dxa"/>
              <w:start w:w="170" w:type="dxa"/>
              <w:bottom w:w="120" w:type="dxa"/>
              <w:end w:w="170" w:type="dxa"/>
            </w:tcMar>
            <w:tcBorders>
              <w:top w:sz="7" w:val="single" w:color="D7DEE4"/>
              <w:left w:val="nil"/>
              <w:bottom w:sz="7" w:val="single" w:color="D7DEE4"/>
              <w:right w:sz="7" w:val="single" w:color="D7DEE4"/>
            </w:tcBorders>
            <w:vAlign w:val="center"/>
          </w:tcPr>
          <w:p>
            <w:pPr>
              <w:widowControl/>
              <w:spacing w:after="0" w:line="247" w:lineRule="auto"/>
            </w:pPr>
            <w:r>
              <w:rPr>
                <w:rFonts w:ascii="Liberation Sans" w:hAnsi="Liberation Sans"/>
                <w:color w:val="24313D"/>
                <w:sz w:val="17"/>
              </w:rPr>
              <w:t>Capturas de la conexión, la colección creada, los documentos insertados y las consultas realizadas.</w:t>
            </w:r>
          </w:p>
        </w:tc>
      </w:tr>
    </w:tbl>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1</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Orientación académica y resultados de aprendizaje</w:t>
            </w:r>
          </w:p>
        </w:tc>
      </w:tr>
    </w:tbl>
    <w:p>
      <w:pPr>
        <w:spacing w:after="0"/>
      </w:pPr>
    </w:p>
    <w:p>
      <w:pPr>
        <w:pStyle w:val="BodyTextCustom"/>
      </w:pPr>
      <w:r>
        <w:t>Esta guía acompaña la sesión introductoria de Base de Datos II (NoSQLDB) y organiza una ruta de trabajo autónomo para que cada participante configure su entorno, comprenda la lógica documental de MongoDB y produzca evidencias verificables de su avance.</w:t>
      </w:r>
    </w:p>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13AA52"/>
            <w:tcMar>
              <w:top w:w="0" w:type="dxa"/>
              <w:start w:w="0" w:type="dxa"/>
              <w:bottom w:w="0" w:type="dxa"/>
              <w:end w:w="0" w:type="dxa"/>
            </w:tcMar>
            <w:tcBorders>
              <w:top w:val="nil"/>
              <w:left w:val="nil"/>
              <w:bottom w:val="nil"/>
              <w:right w:val="nil"/>
            </w:tcBorders>
          </w:tcPr>
          <w:p>
            <w:pPr>
              <w:widowControl/>
            </w:pPr>
          </w:p>
        </w:tc>
        <w:tc>
          <w:tcPr>
            <w:tcW w:type="dxa" w:w="9878"/>
            <w:shd w:fill="EAF7F0"/>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08783E"/>
                <w:sz w:val="18"/>
              </w:rPr>
              <w:t xml:space="preserve">ENFOQUE  </w:t>
            </w:r>
            <w:r>
              <w:rPr>
                <w:rFonts w:ascii="Liberation Sans" w:hAnsi="Liberation Sans"/>
                <w:color w:val="24313D"/>
                <w:sz w:val="18"/>
              </w:rPr>
              <w:t>El material está dirigido a estudiantes de maestría que inician el trabajo práctico con MongoDB. El nivel de tratamiento es introductorio, pero el lenguaje, las actividades y los criterios de entrega corresponden al rigor esperado en un programa de posgrado.</w:t>
            </w:r>
          </w:p>
        </w:tc>
      </w:tr>
    </w:tbl>
    <w:p>
      <w:pPr>
        <w:spacing w:after="0"/>
      </w:pPr>
    </w:p>
    <w:p>
      <w:pPr>
        <w:pStyle w:val="MiniLabelCustom"/>
      </w:pPr>
      <w:r>
        <w:t>AL FINALIZAR ESTA GUÍA, EL PARTICIPANTE PODRÁ:</w:t>
      </w:r>
    </w:p>
    <w:p>
      <w:pPr>
        <w:pStyle w:val="BodyTextCustom"/>
        <w:spacing w:after="60"/>
        <w:ind w:left="288" w:hanging="230"/>
      </w:pPr>
      <w:r>
        <w:rPr>
          <w:b/>
          <w:color w:val="13AA52"/>
        </w:rPr>
        <w:t xml:space="preserve">• </w:t>
      </w:r>
      <w:r>
        <w:rPr>
          <w:color w:val="24313D"/>
        </w:rPr>
        <w:t>Distinguir la función de una base de datos, una colección y un documento dentro de MongoDB.</w:t>
      </w:r>
    </w:p>
    <w:p>
      <w:pPr>
        <w:pStyle w:val="BodyTextCustom"/>
        <w:spacing w:after="60"/>
        <w:ind w:left="288" w:hanging="230"/>
      </w:pPr>
      <w:r>
        <w:rPr>
          <w:b/>
          <w:color w:val="13AA52"/>
        </w:rPr>
        <w:t xml:space="preserve">• </w:t>
      </w:r>
      <w:r>
        <w:rPr>
          <w:color w:val="24313D"/>
        </w:rPr>
        <w:t>Explicar la relación entre JSON y BSON, así como el propósito del campo _id.</w:t>
      </w:r>
    </w:p>
    <w:p>
      <w:pPr>
        <w:pStyle w:val="BodyTextCustom"/>
        <w:spacing w:after="60"/>
        <w:ind w:left="288" w:hanging="230"/>
      </w:pPr>
      <w:r>
        <w:rPr>
          <w:b/>
          <w:color w:val="13AA52"/>
        </w:rPr>
        <w:t xml:space="preserve">• </w:t>
      </w:r>
      <w:r>
        <w:rPr>
          <w:color w:val="24313D"/>
        </w:rPr>
        <w:t>Instalar o validar MongoDB Community Server, MongoDB Compass y MongoDB Shell (mongosh).</w:t>
      </w:r>
    </w:p>
    <w:p>
      <w:pPr>
        <w:pStyle w:val="BodyTextCustom"/>
        <w:spacing w:after="60"/>
        <w:ind w:left="288" w:hanging="230"/>
      </w:pPr>
      <w:r>
        <w:rPr>
          <w:b/>
          <w:color w:val="13AA52"/>
        </w:rPr>
        <w:t xml:space="preserve">• </w:t>
      </w:r>
      <w:r>
        <w:rPr>
          <w:color w:val="24313D"/>
        </w:rPr>
        <w:t>Establecer una conexión local mediante mongodb://localhost:27017.</w:t>
      </w:r>
    </w:p>
    <w:p>
      <w:pPr>
        <w:pStyle w:val="BodyTextCustom"/>
        <w:spacing w:after="60"/>
        <w:ind w:left="288" w:hanging="230"/>
      </w:pPr>
      <w:r>
        <w:rPr>
          <w:b/>
          <w:color w:val="13AA52"/>
        </w:rPr>
        <w:t xml:space="preserve">• </w:t>
      </w:r>
      <w:r>
        <w:rPr>
          <w:color w:val="24313D"/>
        </w:rPr>
        <w:t>Insertar, consultar, actualizar y eliminar documentos en una colección de práctica.</w:t>
      </w:r>
    </w:p>
    <w:p>
      <w:pPr>
        <w:pStyle w:val="BodyTextCustom"/>
        <w:spacing w:after="60"/>
        <w:ind w:left="288" w:hanging="230"/>
      </w:pPr>
      <w:r>
        <w:rPr>
          <w:b/>
          <w:color w:val="13AA52"/>
        </w:rPr>
        <w:t xml:space="preserve">• </w:t>
      </w:r>
      <w:r>
        <w:rPr>
          <w:color w:val="24313D"/>
        </w:rPr>
        <w:t>Aplicar filtros, proyecciones, arreglos y documentos embebidos en un escenario académico.</w:t>
      </w:r>
    </w:p>
    <w:p>
      <w:pPr>
        <w:pStyle w:val="MiniLabelCustom"/>
      </w:pPr>
      <w:r>
        <w:t>RUTA DE TRABAJO</w:t>
      </w:r>
    </w:p>
    <w:tbl>
      <w:tblPr>
        <w:tblW w:type="auto" w:w="0"/>
        <w:jc w:val="center"/>
        <w:tblLook w:firstColumn="1" w:firstRow="1" w:lastColumn="0" w:lastRow="0" w:noHBand="0" w:noVBand="1" w:val="04A0"/>
        <w:tblLayout w:type="fixed"/>
      </w:tblPr>
      <w:tblGrid>
        <w:gridCol w:w="2068"/>
        <w:gridCol w:w="2068"/>
        <w:gridCol w:w="2068"/>
        <w:gridCol w:w="2068"/>
        <w:gridCol w:w="2068"/>
      </w:tblGrid>
      <w:tr>
        <w:trPr>
          <w:cantSplit/>
        </w:trPr>
        <w:tc>
          <w:tcPr>
            <w:tcW w:type="dxa" w:w="2015"/>
            <w:tcMar>
              <w:top w:w="130" w:type="dxa"/>
              <w:start w:w="80" w:type="dxa"/>
              <w:bottom w:w="130" w:type="dxa"/>
              <w:end w:w="80" w:type="dxa"/>
            </w:tcMar>
            <w:vAlign w:val="center"/>
            <w:shd w:fill="EAF7F0"/>
            <w:tcBorders>
              <w:top w:sz="7" w:val="single" w:color="D7DEE4"/>
              <w:left w:sz="7" w:val="single" w:color="D7DEE4"/>
              <w:bottom w:sz="7" w:val="single" w:color="D7DEE4"/>
              <w:right w:sz="7" w:val="single" w:color="D7DEE4"/>
            </w:tcBorders>
          </w:tcPr>
          <w:p>
            <w:pPr>
              <w:widowControl/>
              <w:spacing w:after="40"/>
              <w:jc w:val="center"/>
            </w:pPr>
            <w:r>
              <w:rPr>
                <w:rFonts w:ascii="Liberation Sans" w:hAnsi="Liberation Sans"/>
                <w:b/>
                <w:color w:val="08783E"/>
                <w:sz w:val="22"/>
              </w:rPr>
              <w:t>01</w:t>
            </w:r>
          </w:p>
          <w:p>
            <w:pPr>
              <w:widowControl/>
              <w:spacing w:after="0"/>
              <w:jc w:val="center"/>
            </w:pPr>
            <w:r>
              <w:rPr>
                <w:rFonts w:ascii="Liberation Sans" w:hAnsi="Liberation Sans"/>
                <w:b/>
                <w:color w:val="16324F"/>
                <w:sz w:val="16"/>
              </w:rPr>
              <w:t>Preparar</w:t>
            </w:r>
          </w:p>
        </w:tc>
        <w:tc>
          <w:tcPr>
            <w:tcW w:type="dxa" w:w="2015"/>
            <w:tcMar>
              <w:top w:w="130" w:type="dxa"/>
              <w:start w:w="80" w:type="dxa"/>
              <w:bottom w:w="130" w:type="dxa"/>
              <w:end w:w="80" w:type="dxa"/>
            </w:tcMar>
            <w:vAlign w:val="center"/>
            <w:shd w:fill="EEF4F8"/>
            <w:tcBorders>
              <w:top w:sz="7" w:val="single" w:color="D7DEE4"/>
              <w:left w:sz="7" w:val="single" w:color="D7DEE4"/>
              <w:bottom w:sz="7" w:val="single" w:color="D7DEE4"/>
              <w:right w:sz="7" w:val="single" w:color="D7DEE4"/>
            </w:tcBorders>
          </w:tcPr>
          <w:p>
            <w:pPr>
              <w:widowControl/>
              <w:spacing w:after="40"/>
              <w:jc w:val="center"/>
            </w:pPr>
            <w:r>
              <w:rPr>
                <w:rFonts w:ascii="Liberation Sans" w:hAnsi="Liberation Sans"/>
                <w:b/>
                <w:color w:val="08783E"/>
                <w:sz w:val="22"/>
              </w:rPr>
              <w:t>02</w:t>
            </w:r>
          </w:p>
          <w:p>
            <w:pPr>
              <w:widowControl/>
              <w:spacing w:after="0"/>
              <w:jc w:val="center"/>
            </w:pPr>
            <w:r>
              <w:rPr>
                <w:rFonts w:ascii="Liberation Sans" w:hAnsi="Liberation Sans"/>
                <w:b/>
                <w:color w:val="16324F"/>
                <w:sz w:val="16"/>
              </w:rPr>
              <w:t>Instalar</w:t>
            </w:r>
          </w:p>
        </w:tc>
        <w:tc>
          <w:tcPr>
            <w:tcW w:type="dxa" w:w="2015"/>
            <w:tcMar>
              <w:top w:w="130" w:type="dxa"/>
              <w:start w:w="80" w:type="dxa"/>
              <w:bottom w:w="130" w:type="dxa"/>
              <w:end w:w="80" w:type="dxa"/>
            </w:tcMar>
            <w:vAlign w:val="center"/>
            <w:shd w:fill="EAF7F0"/>
            <w:tcBorders>
              <w:top w:sz="7" w:val="single" w:color="D7DEE4"/>
              <w:left w:sz="7" w:val="single" w:color="D7DEE4"/>
              <w:bottom w:sz="7" w:val="single" w:color="D7DEE4"/>
              <w:right w:sz="7" w:val="single" w:color="D7DEE4"/>
            </w:tcBorders>
          </w:tcPr>
          <w:p>
            <w:pPr>
              <w:widowControl/>
              <w:spacing w:after="40"/>
              <w:jc w:val="center"/>
            </w:pPr>
            <w:r>
              <w:rPr>
                <w:rFonts w:ascii="Liberation Sans" w:hAnsi="Liberation Sans"/>
                <w:b/>
                <w:color w:val="08783E"/>
                <w:sz w:val="22"/>
              </w:rPr>
              <w:t>03</w:t>
            </w:r>
          </w:p>
          <w:p>
            <w:pPr>
              <w:widowControl/>
              <w:spacing w:after="0"/>
              <w:jc w:val="center"/>
            </w:pPr>
            <w:r>
              <w:rPr>
                <w:rFonts w:ascii="Liberation Sans" w:hAnsi="Liberation Sans"/>
                <w:b/>
                <w:color w:val="16324F"/>
                <w:sz w:val="16"/>
              </w:rPr>
              <w:t>Verificar</w:t>
            </w:r>
          </w:p>
        </w:tc>
        <w:tc>
          <w:tcPr>
            <w:tcW w:type="dxa" w:w="2015"/>
            <w:tcMar>
              <w:top w:w="130" w:type="dxa"/>
              <w:start w:w="80" w:type="dxa"/>
              <w:bottom w:w="130" w:type="dxa"/>
              <w:end w:w="80" w:type="dxa"/>
            </w:tcMar>
            <w:vAlign w:val="center"/>
            <w:shd w:fill="EEF4F8"/>
            <w:tcBorders>
              <w:top w:sz="7" w:val="single" w:color="D7DEE4"/>
              <w:left w:sz="7" w:val="single" w:color="D7DEE4"/>
              <w:bottom w:sz="7" w:val="single" w:color="D7DEE4"/>
              <w:right w:sz="7" w:val="single" w:color="D7DEE4"/>
            </w:tcBorders>
          </w:tcPr>
          <w:p>
            <w:pPr>
              <w:widowControl/>
              <w:spacing w:after="40"/>
              <w:jc w:val="center"/>
            </w:pPr>
            <w:r>
              <w:rPr>
                <w:rFonts w:ascii="Liberation Sans" w:hAnsi="Liberation Sans"/>
                <w:b/>
                <w:color w:val="08783E"/>
                <w:sz w:val="22"/>
              </w:rPr>
              <w:t>04</w:t>
            </w:r>
          </w:p>
          <w:p>
            <w:pPr>
              <w:widowControl/>
              <w:spacing w:after="0"/>
              <w:jc w:val="center"/>
            </w:pPr>
            <w:r>
              <w:rPr>
                <w:rFonts w:ascii="Liberation Sans" w:hAnsi="Liberation Sans"/>
                <w:b/>
                <w:color w:val="16324F"/>
                <w:sz w:val="16"/>
              </w:rPr>
              <w:t>Practicar</w:t>
            </w:r>
          </w:p>
        </w:tc>
        <w:tc>
          <w:tcPr>
            <w:tcW w:type="dxa" w:w="2015"/>
            <w:tcMar>
              <w:top w:w="130" w:type="dxa"/>
              <w:start w:w="80" w:type="dxa"/>
              <w:bottom w:w="130" w:type="dxa"/>
              <w:end w:w="80" w:type="dxa"/>
            </w:tcMar>
            <w:vAlign w:val="center"/>
            <w:shd w:fill="EAF7F0"/>
            <w:tcBorders>
              <w:top w:sz="7" w:val="single" w:color="D7DEE4"/>
              <w:left w:sz="7" w:val="single" w:color="D7DEE4"/>
              <w:bottom w:sz="7" w:val="single" w:color="D7DEE4"/>
              <w:right w:sz="7" w:val="single" w:color="D7DEE4"/>
            </w:tcBorders>
          </w:tcPr>
          <w:p>
            <w:pPr>
              <w:widowControl/>
              <w:spacing w:after="40"/>
              <w:jc w:val="center"/>
            </w:pPr>
            <w:r>
              <w:rPr>
                <w:rFonts w:ascii="Liberation Sans" w:hAnsi="Liberation Sans"/>
                <w:b/>
                <w:color w:val="08783E"/>
                <w:sz w:val="22"/>
              </w:rPr>
              <w:t>05</w:t>
            </w:r>
          </w:p>
          <w:p>
            <w:pPr>
              <w:widowControl/>
              <w:spacing w:after="0"/>
              <w:jc w:val="center"/>
            </w:pPr>
            <w:r>
              <w:rPr>
                <w:rFonts w:ascii="Liberation Sans" w:hAnsi="Liberation Sans"/>
                <w:b/>
                <w:color w:val="16324F"/>
                <w:sz w:val="16"/>
              </w:rPr>
              <w:t>Documentar</w:t>
            </w:r>
          </w:p>
        </w:tc>
      </w:tr>
    </w:tbl>
    <w:p>
      <w:pPr>
        <w:pStyle w:val="BodyTextCustom"/>
      </w:pPr>
      <w:r>
        <w:t>Antes de iniciar, revise los recursos oficiales de descarga y confirme que dispone de permisos de instalación en su equipo. No utilice instaladores alojados en sitios de terceros.</w:t>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2</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Lista de preparación</w:t>
            </w:r>
          </w:p>
        </w:tc>
      </w:tr>
    </w:tbl>
    <w:p>
      <w:pPr>
        <w:spacing w:after="0"/>
      </w:pPr>
    </w:p>
    <w:tbl>
      <w:tblPr>
        <w:tblW w:type="auto" w:w="0"/>
        <w:jc w:val="center"/>
        <w:tblLook w:firstColumn="1" w:firstRow="1" w:lastColumn="0" w:lastRow="0" w:noHBand="0" w:noVBand="1" w:val="04A0"/>
        <w:tblLayout w:type="fixed"/>
      </w:tblPr>
      <w:tblGrid>
        <w:gridCol w:w="5170"/>
        <w:gridCol w:w="5170"/>
      </w:tblGrid>
      <w:tr>
        <w:trPr>
          <w:cantSplit/>
        </w:trPr>
        <w:tc>
          <w:tcPr>
            <w:tcW w:type="dxa" w:w="5040"/>
            <w:shd w:fill="FFFFFF"/>
            <w:tcMar>
              <w:top w:w="150" w:type="dxa"/>
              <w:start w:w="170" w:type="dxa"/>
              <w:bottom w:w="150" w:type="dxa"/>
              <w:end w:w="170" w:type="dxa"/>
            </w:tcMar>
            <w:tcBorders>
              <w:top w:sz="8" w:val="single" w:color="D7DEE4"/>
              <w:left w:sz="8" w:val="single" w:color="D7DEE4"/>
              <w:bottom w:sz="8" w:val="single" w:color="D7DEE4"/>
              <w:right w:sz="8" w:val="single" w:color="D7DEE4"/>
            </w:tcBorders>
            <w:vAlign w:val="top"/>
          </w:tcPr>
          <w:p>
            <w:pPr>
              <w:widowControl/>
              <w:spacing w:after="80"/>
            </w:pPr>
            <w:r>
              <w:rPr>
                <w:rFonts w:ascii="Liberation Sans" w:hAnsi="Liberation Sans"/>
                <w:b/>
                <w:color w:val="16324F"/>
                <w:sz w:val="18"/>
              </w:rPr>
              <w:t>REQUISITOS DEL EQUIPO</w:t>
            </w:r>
          </w:p>
          <w:p>
            <w:pPr>
              <w:pStyle w:val="CompactTextCustom"/>
              <w:widowControl/>
              <w:ind w:left="259" w:hanging="216"/>
            </w:pPr>
            <w:r>
              <w:rPr>
                <w:rFonts w:ascii="Liberation Sans" w:hAnsi="Liberation Sans"/>
                <w:b/>
                <w:color w:val="13AA52"/>
              </w:rPr>
              <w:t xml:space="preserve">□ </w:t>
            </w:r>
            <w:r>
              <w:rPr>
                <w:rFonts w:ascii="Liberation Sans" w:hAnsi="Liberation Sans"/>
              </w:rPr>
              <w:t>Sistema operativo de 64 bits compatible con la versión seleccionada.</w:t>
            </w:r>
          </w:p>
          <w:p>
            <w:pPr>
              <w:pStyle w:val="CompactTextCustom"/>
              <w:widowControl/>
              <w:ind w:left="259" w:hanging="216"/>
            </w:pPr>
            <w:r>
              <w:rPr>
                <w:rFonts w:ascii="Liberation Sans" w:hAnsi="Liberation Sans"/>
                <w:b/>
                <w:color w:val="13AA52"/>
              </w:rPr>
              <w:t xml:space="preserve">□ </w:t>
            </w:r>
            <w:r>
              <w:rPr>
                <w:rFonts w:ascii="Liberation Sans" w:hAnsi="Liberation Sans"/>
              </w:rPr>
              <w:t>Conexión estable a Internet.</w:t>
            </w:r>
          </w:p>
          <w:p>
            <w:pPr>
              <w:pStyle w:val="CompactTextCustom"/>
              <w:widowControl/>
              <w:ind w:left="259" w:hanging="216"/>
            </w:pPr>
            <w:r>
              <w:rPr>
                <w:rFonts w:ascii="Liberation Sans" w:hAnsi="Liberation Sans"/>
                <w:b/>
                <w:color w:val="13AA52"/>
              </w:rPr>
              <w:t xml:space="preserve">□ </w:t>
            </w:r>
            <w:r>
              <w:rPr>
                <w:rFonts w:ascii="Liberation Sans" w:hAnsi="Liberation Sans"/>
              </w:rPr>
              <w:t>Permisos para instalar aplicaciones.</w:t>
            </w:r>
          </w:p>
          <w:p>
            <w:pPr>
              <w:pStyle w:val="CompactTextCustom"/>
              <w:widowControl/>
              <w:ind w:left="259" w:hanging="216"/>
            </w:pPr>
            <w:r>
              <w:rPr>
                <w:rFonts w:ascii="Liberation Sans" w:hAnsi="Liberation Sans"/>
                <w:b/>
                <w:color w:val="13AA52"/>
              </w:rPr>
              <w:t xml:space="preserve">□ </w:t>
            </w:r>
            <w:r>
              <w:rPr>
                <w:rFonts w:ascii="Liberation Sans" w:hAnsi="Liberation Sans"/>
              </w:rPr>
              <w:t>Al menos 3 GB de espacio libre recomendado para instalación y evidencias.</w:t>
            </w:r>
          </w:p>
        </w:tc>
        <w:tc>
          <w:tcPr>
            <w:tcW w:type="dxa" w:w="5040"/>
            <w:shd w:fill="FFFFFF"/>
            <w:tcMar>
              <w:top w:w="150" w:type="dxa"/>
              <w:start w:w="170" w:type="dxa"/>
              <w:bottom w:w="150" w:type="dxa"/>
              <w:end w:w="170" w:type="dxa"/>
            </w:tcMar>
            <w:tcBorders>
              <w:top w:sz="8" w:val="single" w:color="D7DEE4"/>
              <w:left w:sz="8" w:val="single" w:color="D7DEE4"/>
              <w:bottom w:sz="8" w:val="single" w:color="D7DEE4"/>
              <w:right w:sz="8" w:val="single" w:color="D7DEE4"/>
            </w:tcBorders>
            <w:vAlign w:val="top"/>
          </w:tcPr>
          <w:p>
            <w:pPr>
              <w:widowControl/>
              <w:spacing w:after="80"/>
            </w:pPr>
            <w:r>
              <w:rPr>
                <w:rFonts w:ascii="Liberation Sans" w:hAnsi="Liberation Sans"/>
                <w:b/>
                <w:color w:val="16324F"/>
                <w:sz w:val="18"/>
              </w:rPr>
              <w:t>ELEMENTOS PARA LA ENTREGA</w:t>
            </w:r>
          </w:p>
          <w:p>
            <w:pPr>
              <w:pStyle w:val="CompactTextCustom"/>
              <w:widowControl/>
              <w:ind w:left="259" w:hanging="216"/>
            </w:pPr>
            <w:r>
              <w:rPr>
                <w:rFonts w:ascii="Liberation Sans" w:hAnsi="Liberation Sans"/>
                <w:b/>
                <w:color w:val="13AA52"/>
              </w:rPr>
              <w:t xml:space="preserve">□ </w:t>
            </w:r>
            <w:r>
              <w:rPr>
                <w:rFonts w:ascii="Liberation Sans" w:hAnsi="Liberation Sans"/>
              </w:rPr>
              <w:t>Carpeta para organizar capturas y notas.</w:t>
            </w:r>
          </w:p>
          <w:p>
            <w:pPr>
              <w:pStyle w:val="CompactTextCustom"/>
              <w:widowControl/>
              <w:ind w:left="259" w:hanging="216"/>
            </w:pPr>
            <w:r>
              <w:rPr>
                <w:rFonts w:ascii="Liberation Sans" w:hAnsi="Liberation Sans"/>
                <w:b/>
                <w:color w:val="13AA52"/>
              </w:rPr>
              <w:t xml:space="preserve">□ </w:t>
            </w:r>
            <w:r>
              <w:rPr>
                <w:rFonts w:ascii="Liberation Sans" w:hAnsi="Liberation Sans"/>
              </w:rPr>
              <w:t>Documento PDF o Word con las evidencias solicitadas.</w:t>
            </w:r>
          </w:p>
          <w:p>
            <w:pPr>
              <w:pStyle w:val="CompactTextCustom"/>
              <w:widowControl/>
              <w:ind w:left="259" w:hanging="216"/>
            </w:pPr>
            <w:r>
              <w:rPr>
                <w:rFonts w:ascii="Liberation Sans" w:hAnsi="Liberation Sans"/>
                <w:b/>
                <w:color w:val="13AA52"/>
              </w:rPr>
              <w:t xml:space="preserve">□ </w:t>
            </w:r>
            <w:r>
              <w:rPr>
                <w:rFonts w:ascii="Liberation Sans" w:hAnsi="Liberation Sans"/>
              </w:rPr>
              <w:t>Nombre de archivos con matrícula y apellido.</w:t>
            </w:r>
          </w:p>
          <w:p>
            <w:pPr>
              <w:pStyle w:val="CompactTextCustom"/>
              <w:widowControl/>
              <w:ind w:left="259" w:hanging="216"/>
            </w:pPr>
            <w:r>
              <w:rPr>
                <w:rFonts w:ascii="Liberation Sans" w:hAnsi="Liberation Sans"/>
                <w:b/>
                <w:color w:val="13AA52"/>
              </w:rPr>
              <w:t xml:space="preserve">□ </w:t>
            </w:r>
            <w:r>
              <w:rPr>
                <w:rFonts w:ascii="Liberation Sans" w:hAnsi="Liberation Sans"/>
              </w:rPr>
              <w:t>Registro breve de cualquier incidencia técnica.</w:t>
            </w:r>
          </w:p>
        </w:tc>
      </w:tr>
    </w:tbl>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3</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Recursos oficiales y descargas</w:t>
            </w:r>
          </w:p>
        </w:tc>
      </w:tr>
    </w:tbl>
    <w:p>
      <w:pPr>
        <w:spacing w:after="0"/>
      </w:pPr>
    </w:p>
    <w:p>
      <w:pPr>
        <w:pStyle w:val="BodyTextCustom"/>
      </w:pPr>
      <w:r>
        <w:t>Utilice exclusivamente las páginas oficiales de MongoDB. Los enlaces que aparecen a continuación son clicables en la versión digital y también incluyen códigos QR para acceso desde un dispositivo móvil.</w:t>
      </w:r>
    </w:p>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13AA52"/>
            <w:tcMar>
              <w:top w:w="0" w:type="dxa"/>
              <w:start w:w="0" w:type="dxa"/>
              <w:bottom w:w="0" w:type="dxa"/>
              <w:end w:w="0" w:type="dxa"/>
            </w:tcMar>
            <w:tcBorders>
              <w:top w:val="nil"/>
              <w:left w:val="nil"/>
              <w:bottom w:val="nil"/>
              <w:right w:val="nil"/>
            </w:tcBorders>
          </w:tcPr>
          <w:p>
            <w:pPr>
              <w:widowControl/>
            </w:pPr>
          </w:p>
        </w:tc>
        <w:tc>
          <w:tcPr>
            <w:tcW w:type="dxa" w:w="9878"/>
            <w:shd w:fill="EAF7F0"/>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08783E"/>
                <w:sz w:val="18"/>
              </w:rPr>
              <w:t xml:space="preserve">ENLACES VERIFICADOS  </w:t>
            </w:r>
            <w:r>
              <w:rPr>
                <w:rFonts w:ascii="Liberation Sans" w:hAnsi="Liberation Sans"/>
                <w:color w:val="24313D"/>
                <w:sz w:val="18"/>
              </w:rPr>
              <w:t>Los enlaces fueron comprobados el 2 de agosto de 2026. En el centro de descargas, seleccione la versión estable y el paquete compatible con su sistema operativo.</w:t>
            </w:r>
          </w:p>
        </w:tc>
      </w:tr>
    </w:tbl>
    <w:p>
      <w:pPr>
        <w:spacing w:after="0"/>
      </w:pPr>
    </w:p>
    <w:tbl>
      <w:tblPr>
        <w:tblW w:type="auto" w:w="0"/>
        <w:jc w:val="center"/>
        <w:tblLook w:firstColumn="1" w:firstRow="1" w:lastColumn="0" w:lastRow="0" w:noHBand="0" w:noVBand="1" w:val="04A0"/>
        <w:tblLayout w:type="fixed"/>
      </w:tblPr>
      <w:tblGrid>
        <w:gridCol w:w="3447"/>
        <w:gridCol w:w="3447"/>
        <w:gridCol w:w="3447"/>
      </w:tblGrid>
      <w:tr>
        <w:trPr>
          <w:cantSplit/>
        </w:trPr>
        <w:tc>
          <w:tcPr>
            <w:tcW w:type="dxa" w:w="792"/>
            <w:shd w:fill="13AA52"/>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jc w:val="center"/>
            </w:pPr>
            <w:r>
              <w:rPr>
                <w:rFonts w:ascii="Liberation Sans" w:hAnsi="Liberation Sans"/>
                <w:b/>
                <w:color w:val="FFFFFF"/>
                <w:sz w:val="24"/>
              </w:rPr>
              <w:t>01</w:t>
            </w:r>
          </w:p>
        </w:tc>
        <w:tc>
          <w:tcPr>
            <w:tcW w:type="dxa" w:w="7416"/>
            <w:shd w:fill="FFFFFF"/>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spacing w:after="20"/>
            </w:pPr>
            <w:r>
              <w:rPr>
                <w:rFonts w:ascii="Liberation Sans" w:hAnsi="Liberation Sans"/>
                <w:b/>
                <w:color w:val="16324F"/>
                <w:sz w:val="20"/>
              </w:rPr>
              <w:t>MongoDB Community Server</w:t>
            </w:r>
          </w:p>
          <w:p>
            <w:pPr>
              <w:widowControl/>
              <w:spacing w:after="60"/>
            </w:pPr>
            <w:r>
              <w:rPr>
                <w:rFonts w:ascii="Liberation Sans" w:hAnsi="Liberation Sans"/>
                <w:b/>
                <w:color w:val="08783E"/>
                <w:sz w:val="15"/>
              </w:rPr>
              <w:t>REQUERIDO</w:t>
            </w:r>
          </w:p>
          <w:p>
            <w:pPr>
              <w:pStyle w:val="CompactTextCustom"/>
              <w:widowControl/>
            </w:pPr>
            <w:r>
              <w:rPr>
                <w:rFonts w:ascii="Liberation Sans" w:hAnsi="Liberation Sans"/>
              </w:rPr>
              <w:t>Motor de base de datos que ejecutará la instancia local de MongoDB.</w:t>
            </w:r>
          </w:p>
          <w:p>
            <w:pPr>
              <w:widowControl/>
              <w:spacing w:after="40"/>
            </w:pPr>
            <w:hyperlink r:id="rId12">
              <w:r>
                <w:rPr>
                  <w:color w:val="08783E"/>
                  <w:u w:val="single"/>
                  <w:b/>
                  <w:sz w:val="17"/>
                </w:rPr>
                <w:t>Abrir página oficial de descarga</w:t>
              </w:r>
            </w:hyperlink>
          </w:p>
          <w:p>
            <w:pPr>
              <w:pStyle w:val="NoteTextCustom"/>
              <w:widowControl/>
            </w:pPr>
            <w:r>
              <w:rPr>
                <w:rFonts w:ascii="Liberation Sans" w:hAnsi="Liberation Sans"/>
              </w:rPr>
              <w:t>https://www.mongodb.com/try/download/community</w:t>
            </w:r>
          </w:p>
          <w:p>
            <w:pPr>
              <w:pStyle w:val="NoteTextCustom"/>
              <w:widowControl/>
            </w:pPr>
            <w:r>
              <w:rPr>
                <w:rFonts w:ascii="Liberation Sans" w:hAnsi="Liberation Sans"/>
                <w:i/>
              </w:rPr>
              <w:t>Windows: seleccione Windows x64 y el paquete MSI cuando corresponda.</w:t>
            </w:r>
          </w:p>
        </w:tc>
        <w:tc>
          <w:tcPr>
            <w:tcW w:type="dxa" w:w="1872"/>
            <w:shd w:fill="F4F6F8"/>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jc w:val="center"/>
            </w:pPr>
            <w:r>
              <w:rPr>
                <w:rFonts w:ascii="Liberation Sans" w:hAnsi="Liberation Sans"/>
              </w:rPr>
              <w:drawing>
                <wp:inline xmlns:a="http://schemas.openxmlformats.org/drawingml/2006/main" xmlns:pic="http://schemas.openxmlformats.org/drawingml/2006/picture">
                  <wp:extent cx="758952" cy="758952"/>
                  <wp:docPr id="2" name="Picture 2"/>
                  <wp:cNvGraphicFramePr>
                    <a:graphicFrameLocks noChangeAspect="1"/>
                  </wp:cNvGraphicFramePr>
                  <a:graphic>
                    <a:graphicData uri="http://schemas.openxmlformats.org/drawingml/2006/picture">
                      <pic:pic>
                        <pic:nvPicPr>
                          <pic:cNvPr id="0" name="qr_community.png"/>
                          <pic:cNvPicPr/>
                        </pic:nvPicPr>
                        <pic:blipFill>
                          <a:blip r:embed="rId13"/>
                          <a:stretch>
                            <a:fillRect/>
                          </a:stretch>
                        </pic:blipFill>
                        <pic:spPr>
                          <a:xfrm>
                            <a:off x="0" y="0"/>
                            <a:ext cx="758952" cy="758952"/>
                          </a:xfrm>
                          <a:prstGeom prst="rect"/>
                        </pic:spPr>
                      </pic:pic>
                    </a:graphicData>
                  </a:graphic>
                </wp:inline>
              </w:drawing>
            </w:r>
          </w:p>
          <w:p>
            <w:pPr>
              <w:widowControl/>
              <w:spacing w:after="0"/>
              <w:jc w:val="center"/>
            </w:pPr>
            <w:r>
              <w:rPr>
                <w:rFonts w:ascii="Liberation Sans" w:hAnsi="Liberation Sans"/>
                <w:b/>
                <w:color w:val="5D6B78"/>
                <w:sz w:val="14"/>
              </w:rPr>
              <w:t>Escanear</w:t>
            </w:r>
          </w:p>
        </w:tc>
      </w:tr>
      <w:tr>
        <w:trPr>
          <w:cantSplit/>
        </w:trPr>
        <w:tc>
          <w:tcPr>
            <w:tcW w:type="dxa" w:w="792"/>
            <w:shd w:fill="13AA52"/>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jc w:val="center"/>
            </w:pPr>
            <w:r>
              <w:rPr>
                <w:rFonts w:ascii="Liberation Sans" w:hAnsi="Liberation Sans"/>
                <w:b/>
                <w:color w:val="FFFFFF"/>
                <w:sz w:val="24"/>
              </w:rPr>
              <w:t>02</w:t>
            </w:r>
          </w:p>
        </w:tc>
        <w:tc>
          <w:tcPr>
            <w:tcW w:type="dxa" w:w="7416"/>
            <w:shd w:fill="FFFFFF"/>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spacing w:after="20"/>
            </w:pPr>
            <w:r>
              <w:rPr>
                <w:rFonts w:ascii="Liberation Sans" w:hAnsi="Liberation Sans"/>
                <w:b/>
                <w:color w:val="16324F"/>
                <w:sz w:val="20"/>
              </w:rPr>
              <w:t>MongoDB Compass</w:t>
            </w:r>
          </w:p>
          <w:p>
            <w:pPr>
              <w:widowControl/>
              <w:spacing w:after="60"/>
            </w:pPr>
            <w:r>
              <w:rPr>
                <w:rFonts w:ascii="Liberation Sans" w:hAnsi="Liberation Sans"/>
                <w:b/>
                <w:color w:val="08783E"/>
                <w:sz w:val="15"/>
              </w:rPr>
              <w:t>REQUERIDO</w:t>
            </w:r>
          </w:p>
          <w:p>
            <w:pPr>
              <w:pStyle w:val="CompactTextCustom"/>
              <w:widowControl/>
            </w:pPr>
            <w:r>
              <w:rPr>
                <w:rFonts w:ascii="Liberation Sans" w:hAnsi="Liberation Sans"/>
              </w:rPr>
              <w:t>Interfaz gráfica para crear bases de datos, explorar colecciones y ejecutar consultas.</w:t>
            </w:r>
          </w:p>
          <w:p>
            <w:pPr>
              <w:widowControl/>
              <w:spacing w:after="40"/>
            </w:pPr>
            <w:hyperlink r:id="rId14">
              <w:r>
                <w:rPr>
                  <w:color w:val="08783E"/>
                  <w:u w:val="single"/>
                  <w:b/>
                  <w:sz w:val="17"/>
                </w:rPr>
                <w:t>Abrir página oficial de descarga</w:t>
              </w:r>
            </w:hyperlink>
          </w:p>
          <w:p>
            <w:pPr>
              <w:pStyle w:val="NoteTextCustom"/>
              <w:widowControl/>
            </w:pPr>
            <w:r>
              <w:rPr>
                <w:rFonts w:ascii="Liberation Sans" w:hAnsi="Liberation Sans"/>
              </w:rPr>
              <w:t>https://www.mongodb.com/try/download/compass</w:t>
            </w:r>
          </w:p>
          <w:p>
            <w:pPr>
              <w:pStyle w:val="NoteTextCustom"/>
              <w:widowControl/>
            </w:pPr>
            <w:r>
              <w:rPr>
                <w:rFonts w:ascii="Liberation Sans" w:hAnsi="Liberation Sans"/>
                <w:i/>
              </w:rPr>
              <w:t>El instalador MSI del servidor puede ofrecer Compass como opción. Si no lo instaló allí, descárguelo por separado.</w:t>
            </w:r>
          </w:p>
        </w:tc>
        <w:tc>
          <w:tcPr>
            <w:tcW w:type="dxa" w:w="1872"/>
            <w:shd w:fill="F4F6F8"/>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jc w:val="center"/>
            </w:pPr>
            <w:r>
              <w:rPr>
                <w:rFonts w:ascii="Liberation Sans" w:hAnsi="Liberation Sans"/>
              </w:rPr>
              <w:drawing>
                <wp:inline xmlns:a="http://schemas.openxmlformats.org/drawingml/2006/main" xmlns:pic="http://schemas.openxmlformats.org/drawingml/2006/picture">
                  <wp:extent cx="758952" cy="758952"/>
                  <wp:docPr id="3" name="Picture 3"/>
                  <wp:cNvGraphicFramePr>
                    <a:graphicFrameLocks noChangeAspect="1"/>
                  </wp:cNvGraphicFramePr>
                  <a:graphic>
                    <a:graphicData uri="http://schemas.openxmlformats.org/drawingml/2006/picture">
                      <pic:pic>
                        <pic:nvPicPr>
                          <pic:cNvPr id="0" name="qr_compass.png"/>
                          <pic:cNvPicPr/>
                        </pic:nvPicPr>
                        <pic:blipFill>
                          <a:blip r:embed="rId15"/>
                          <a:stretch>
                            <a:fillRect/>
                          </a:stretch>
                        </pic:blipFill>
                        <pic:spPr>
                          <a:xfrm>
                            <a:off x="0" y="0"/>
                            <a:ext cx="758952" cy="758952"/>
                          </a:xfrm>
                          <a:prstGeom prst="rect"/>
                        </pic:spPr>
                      </pic:pic>
                    </a:graphicData>
                  </a:graphic>
                </wp:inline>
              </w:drawing>
            </w:r>
          </w:p>
          <w:p>
            <w:pPr>
              <w:widowControl/>
              <w:spacing w:after="0"/>
              <w:jc w:val="center"/>
            </w:pPr>
            <w:r>
              <w:rPr>
                <w:rFonts w:ascii="Liberation Sans" w:hAnsi="Liberation Sans"/>
                <w:b/>
                <w:color w:val="5D6B78"/>
                <w:sz w:val="14"/>
              </w:rPr>
              <w:t>Escanear</w:t>
            </w:r>
          </w:p>
        </w:tc>
      </w:tr>
      <w:tr>
        <w:trPr>
          <w:cantSplit/>
        </w:trPr>
        <w:tc>
          <w:tcPr>
            <w:tcW w:type="dxa" w:w="792"/>
            <w:shd w:fill="234E70"/>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jc w:val="center"/>
            </w:pPr>
            <w:r>
              <w:rPr>
                <w:rFonts w:ascii="Liberation Sans" w:hAnsi="Liberation Sans"/>
                <w:b/>
                <w:color w:val="FFFFFF"/>
                <w:sz w:val="24"/>
              </w:rPr>
              <w:t>03</w:t>
            </w:r>
          </w:p>
        </w:tc>
        <w:tc>
          <w:tcPr>
            <w:tcW w:type="dxa" w:w="7416"/>
            <w:shd w:fill="FFFFFF"/>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spacing w:after="20"/>
            </w:pPr>
            <w:r>
              <w:rPr>
                <w:rFonts w:ascii="Liberation Sans" w:hAnsi="Liberation Sans"/>
                <w:b/>
                <w:color w:val="16324F"/>
                <w:sz w:val="20"/>
              </w:rPr>
              <w:t>MongoDB Shell (mongosh)</w:t>
            </w:r>
          </w:p>
          <w:p>
            <w:pPr>
              <w:widowControl/>
              <w:spacing w:after="60"/>
            </w:pPr>
            <w:r>
              <w:rPr>
                <w:rFonts w:ascii="Liberation Sans" w:hAnsi="Liberation Sans"/>
                <w:b/>
                <w:color w:val="234E70"/>
                <w:sz w:val="15"/>
              </w:rPr>
              <w:t>RECOMENDADO</w:t>
            </w:r>
          </w:p>
          <w:p>
            <w:pPr>
              <w:pStyle w:val="CompactTextCustom"/>
              <w:widowControl/>
            </w:pPr>
            <w:r>
              <w:rPr>
                <w:rFonts w:ascii="Liberation Sans" w:hAnsi="Liberation Sans"/>
              </w:rPr>
              <w:t>Consola oficial para interactuar con MongoDB mediante comandos.</w:t>
            </w:r>
          </w:p>
          <w:p>
            <w:pPr>
              <w:widowControl/>
              <w:spacing w:after="40"/>
            </w:pPr>
            <w:hyperlink r:id="rId16">
              <w:r>
                <w:rPr>
                  <w:color w:val="08783E"/>
                  <w:u w:val="single"/>
                  <w:b/>
                  <w:sz w:val="17"/>
                </w:rPr>
                <w:t>Abrir página oficial de descarga</w:t>
              </w:r>
            </w:hyperlink>
          </w:p>
          <w:p>
            <w:pPr>
              <w:pStyle w:val="NoteTextCustom"/>
              <w:widowControl/>
            </w:pPr>
            <w:r>
              <w:rPr>
                <w:rFonts w:ascii="Liberation Sans" w:hAnsi="Liberation Sans"/>
              </w:rPr>
              <w:t>https://www.mongodb.com/try/download/shell</w:t>
            </w:r>
          </w:p>
          <w:p>
            <w:pPr>
              <w:pStyle w:val="NoteTextCustom"/>
              <w:widowControl/>
            </w:pPr>
            <w:r>
              <w:rPr>
                <w:rFonts w:ascii="Liberation Sans" w:hAnsi="Liberation Sans"/>
                <w:i/>
              </w:rPr>
              <w:t>mongosh es un producto independiente y puede requerir una instalación separada.</w:t>
            </w:r>
          </w:p>
        </w:tc>
        <w:tc>
          <w:tcPr>
            <w:tcW w:type="dxa" w:w="1872"/>
            <w:shd w:fill="F4F6F8"/>
            <w:tcMar>
              <w:top w:w="130" w:type="dxa"/>
              <w:start w:w="130" w:type="dxa"/>
              <w:bottom w:w="130" w:type="dxa"/>
              <w:end w:w="130" w:type="dxa"/>
            </w:tcMar>
            <w:tcBorders>
              <w:top w:sz="8" w:val="single" w:color="D7DEE4"/>
              <w:left w:sz="8" w:val="single" w:color="D7DEE4"/>
              <w:bottom w:sz="8" w:val="single" w:color="D7DEE4"/>
              <w:right w:sz="8" w:val="single" w:color="D7DEE4"/>
            </w:tcBorders>
            <w:vAlign w:val="center"/>
          </w:tcPr>
          <w:p>
            <w:pPr>
              <w:widowControl/>
              <w:jc w:val="center"/>
            </w:pPr>
            <w:r>
              <w:rPr>
                <w:rFonts w:ascii="Liberation Sans" w:hAnsi="Liberation Sans"/>
              </w:rPr>
              <w:drawing>
                <wp:inline xmlns:a="http://schemas.openxmlformats.org/drawingml/2006/main" xmlns:pic="http://schemas.openxmlformats.org/drawingml/2006/picture">
                  <wp:extent cx="758952" cy="758952"/>
                  <wp:docPr id="4" name="Picture 4"/>
                  <wp:cNvGraphicFramePr>
                    <a:graphicFrameLocks noChangeAspect="1"/>
                  </wp:cNvGraphicFramePr>
                  <a:graphic>
                    <a:graphicData uri="http://schemas.openxmlformats.org/drawingml/2006/picture">
                      <pic:pic>
                        <pic:nvPicPr>
                          <pic:cNvPr id="0" name="qr_shell.png"/>
                          <pic:cNvPicPr/>
                        </pic:nvPicPr>
                        <pic:blipFill>
                          <a:blip r:embed="rId17"/>
                          <a:stretch>
                            <a:fillRect/>
                          </a:stretch>
                        </pic:blipFill>
                        <pic:spPr>
                          <a:xfrm>
                            <a:off x="0" y="0"/>
                            <a:ext cx="758952" cy="758952"/>
                          </a:xfrm>
                          <a:prstGeom prst="rect"/>
                        </pic:spPr>
                      </pic:pic>
                    </a:graphicData>
                  </a:graphic>
                </wp:inline>
              </w:drawing>
            </w:r>
          </w:p>
          <w:p>
            <w:pPr>
              <w:widowControl/>
              <w:spacing w:after="0"/>
              <w:jc w:val="center"/>
            </w:pPr>
            <w:r>
              <w:rPr>
                <w:rFonts w:ascii="Liberation Sans" w:hAnsi="Liberation Sans"/>
                <w:b/>
                <w:color w:val="5D6B78"/>
                <w:sz w:val="14"/>
              </w:rPr>
              <w:t>Escanear</w:t>
            </w:r>
          </w:p>
        </w:tc>
      </w:tr>
    </w:tbl>
    <w:p>
      <w:pPr>
        <w:pStyle w:val="MiniLabelCustom"/>
      </w:pPr>
      <w:r>
        <w:t>DOCUMENTACIÓN OFICIAL COMPLEMENTARIA</w:t>
      </w:r>
    </w:p>
    <w:tbl>
      <w:tblPr>
        <w:tblW w:type="auto" w:w="0"/>
        <w:jc w:val="center"/>
        <w:tblLook w:firstColumn="1" w:firstRow="1" w:lastColumn="0" w:lastRow="0" w:noHBand="0" w:noVBand="1" w:val="04A0"/>
        <w:tblLayout w:type="fixed"/>
      </w:tblPr>
      <w:tblGrid>
        <w:gridCol w:w="5170"/>
        <w:gridCol w:w="5170"/>
      </w:tblGrid>
      <w:tr>
        <w:trPr>
          <w:cantSplit/>
        </w:trPr>
        <w:tc>
          <w:tcPr>
            <w:tcW w:type="dxa" w:w="5256"/>
            <w:shd w:fill="EEF4F8"/>
            <w:tcMar>
              <w:top w:w="110" w:type="dxa"/>
              <w:start w:w="150" w:type="dxa"/>
              <w:bottom w:w="110" w:type="dxa"/>
              <w:end w:w="150" w:type="dxa"/>
            </w:tcMar>
            <w:tcBorders>
              <w:top w:sz="7" w:val="single" w:color="D7DEE4"/>
              <w:left w:sz="7" w:val="single" w:color="D7DEE4"/>
              <w:bottom w:sz="7" w:val="single" w:color="D7DEE4"/>
              <w:right w:sz="7" w:val="single" w:color="D7DEE4"/>
            </w:tcBorders>
          </w:tcPr>
          <w:p>
            <w:pPr>
              <w:widowControl/>
              <w:spacing w:after="0"/>
            </w:pPr>
            <w:r>
              <w:rPr>
                <w:rFonts w:ascii="Liberation Sans" w:hAnsi="Liberation Sans"/>
                <w:b/>
                <w:color w:val="16324F"/>
                <w:sz w:val="17"/>
              </w:rPr>
              <w:t>Instalación de MongoDB Community Edition en Windows</w:t>
            </w:r>
          </w:p>
        </w:tc>
        <w:tc>
          <w:tcPr>
            <w:tcW w:type="dxa" w:w="4824"/>
            <w:shd w:fill="FFFFFF"/>
            <w:tcMar>
              <w:top w:w="110" w:type="dxa"/>
              <w:start w:w="150" w:type="dxa"/>
              <w:bottom w:w="110" w:type="dxa"/>
              <w:end w:w="150" w:type="dxa"/>
            </w:tcMar>
            <w:tcBorders>
              <w:top w:sz="7" w:val="single" w:color="D7DEE4"/>
              <w:left w:sz="7" w:val="single" w:color="D7DEE4"/>
              <w:bottom w:sz="7" w:val="single" w:color="D7DEE4"/>
              <w:right w:sz="7" w:val="single" w:color="D7DEE4"/>
            </w:tcBorders>
          </w:tcPr>
          <w:p>
            <w:pPr>
              <w:widowControl/>
              <w:spacing w:after="0"/>
            </w:pPr>
            <w:hyperlink r:id="rId18">
              <w:r>
                <w:rPr>
                  <w:color w:val="08783E"/>
                  <w:u w:val="single"/>
                  <w:b/>
                  <w:sz w:val="16"/>
                </w:rPr>
                <w:t>Consultar documentación oficial</w:t>
              </w:r>
            </w:hyperlink>
          </w:p>
        </w:tc>
      </w:tr>
      <w:tr>
        <w:trPr>
          <w:cantSplit/>
        </w:trPr>
        <w:tc>
          <w:tcPr>
            <w:tcW w:type="dxa" w:w="5256"/>
            <w:shd w:fill="EEF4F8"/>
            <w:tcMar>
              <w:top w:w="110" w:type="dxa"/>
              <w:start w:w="150" w:type="dxa"/>
              <w:bottom w:w="110" w:type="dxa"/>
              <w:end w:w="150" w:type="dxa"/>
            </w:tcMar>
            <w:tcBorders>
              <w:top w:sz="7" w:val="single" w:color="D7DEE4"/>
              <w:left w:sz="7" w:val="single" w:color="D7DEE4"/>
              <w:bottom w:sz="7" w:val="single" w:color="D7DEE4"/>
              <w:right w:sz="7" w:val="single" w:color="D7DEE4"/>
            </w:tcBorders>
          </w:tcPr>
          <w:p>
            <w:pPr>
              <w:widowControl/>
              <w:spacing w:after="0"/>
            </w:pPr>
            <w:r>
              <w:rPr>
                <w:rFonts w:ascii="Liberation Sans" w:hAnsi="Liberation Sans"/>
                <w:b/>
                <w:color w:val="16324F"/>
                <w:sz w:val="17"/>
              </w:rPr>
              <w:t>Instalación de MongoDB Compass</w:t>
            </w:r>
          </w:p>
        </w:tc>
        <w:tc>
          <w:tcPr>
            <w:tcW w:type="dxa" w:w="4824"/>
            <w:shd w:fill="FFFFFF"/>
            <w:tcMar>
              <w:top w:w="110" w:type="dxa"/>
              <w:start w:w="150" w:type="dxa"/>
              <w:bottom w:w="110" w:type="dxa"/>
              <w:end w:w="150" w:type="dxa"/>
            </w:tcMar>
            <w:tcBorders>
              <w:top w:sz="7" w:val="single" w:color="D7DEE4"/>
              <w:left w:sz="7" w:val="single" w:color="D7DEE4"/>
              <w:bottom w:sz="7" w:val="single" w:color="D7DEE4"/>
              <w:right w:sz="7" w:val="single" w:color="D7DEE4"/>
            </w:tcBorders>
          </w:tcPr>
          <w:p>
            <w:pPr>
              <w:widowControl/>
              <w:spacing w:after="0"/>
            </w:pPr>
            <w:hyperlink r:id="rId19">
              <w:r>
                <w:rPr>
                  <w:color w:val="08783E"/>
                  <w:u w:val="single"/>
                  <w:b/>
                  <w:sz w:val="16"/>
                </w:rPr>
                <w:t>Consultar documentación oficial</w:t>
              </w:r>
            </w:hyperlink>
          </w:p>
        </w:tc>
      </w:tr>
    </w:tbl>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4</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Instalación recomendada en Windows</w:t>
            </w:r>
          </w:p>
        </w:tc>
      </w:tr>
    </w:tbl>
    <w:p>
      <w:pPr>
        <w:spacing w:after="0"/>
      </w:pPr>
    </w:p>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F4B942"/>
            <w:tcMar>
              <w:top w:w="0" w:type="dxa"/>
              <w:start w:w="0" w:type="dxa"/>
              <w:bottom w:w="0" w:type="dxa"/>
              <w:end w:w="0" w:type="dxa"/>
            </w:tcMar>
            <w:tcBorders>
              <w:top w:val="nil"/>
              <w:left w:val="nil"/>
              <w:bottom w:val="nil"/>
              <w:right w:val="nil"/>
            </w:tcBorders>
          </w:tcPr>
          <w:p>
            <w:pPr>
              <w:widowControl/>
            </w:pPr>
          </w:p>
        </w:tc>
        <w:tc>
          <w:tcPr>
            <w:tcW w:type="dxa" w:w="9878"/>
            <w:shd w:fill="FFF7E3"/>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16324F"/>
                <w:sz w:val="18"/>
              </w:rPr>
              <w:t xml:space="preserve">COMPATIBILIDAD  </w:t>
            </w:r>
            <w:r>
              <w:rPr>
                <w:rFonts w:ascii="Liberation Sans" w:hAnsi="Liberation Sans"/>
                <w:color w:val="24313D"/>
                <w:sz w:val="18"/>
              </w:rPr>
              <w:t>Antes de descargar, confirme en la documentación oficial que la versión seleccionada de MongoDB es compatible con su sistema operativo. En equipos institucionales, valide además que dispone de permisos de administrador.</w:t>
            </w:r>
          </w:p>
        </w:tc>
      </w:tr>
    </w:tbl>
    <w:p>
      <w:pPr>
        <w:spacing w:after="0"/>
      </w:pP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1</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Descargar MongoDB Community Server</w:t>
            </w:r>
          </w:p>
          <w:p>
            <w:pPr>
              <w:pStyle w:val="CompactTextCustom"/>
              <w:widowControl/>
            </w:pPr>
            <w:r>
              <w:rPr>
                <w:rFonts w:ascii="Liberation Sans" w:hAnsi="Liberation Sans"/>
              </w:rPr>
              <w:t>Abra el enlace oficial, seleccione la versión estable compatible, la plataforma Windows x64 y el paquete MSI. Guarde el instalador en una carpeta identificable.</w:t>
            </w:r>
          </w:p>
          <w:p>
            <w:pPr>
              <w:pStyle w:val="NoteTextCustom"/>
              <w:widowControl/>
            </w:pPr>
            <w:r>
              <w:rPr>
                <w:rFonts w:ascii="Liberation Sans" w:hAnsi="Liberation Sans"/>
              </w:rPr>
              <w:t>No cambie de plataforma ni de arquitectura si no está seguro de la compatibilidad del equipo.</w:t>
            </w:r>
          </w:p>
        </w:tc>
      </w:tr>
    </w:tbl>
    <w:p>
      <w:pPr>
        <w:spacing w:after="0"/>
      </w:pP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2</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Ejecutar el instalador</w:t>
            </w:r>
          </w:p>
          <w:p>
            <w:pPr>
              <w:pStyle w:val="CompactTextCustom"/>
              <w:widowControl/>
            </w:pPr>
            <w:r>
              <w:rPr>
                <w:rFonts w:ascii="Liberation Sans" w:hAnsi="Liberation Sans"/>
              </w:rPr>
              <w:t>Abra el archivo MSI y seleccione la instalación Complete, salvo que el docente indique una configuración personalizada.</w:t>
            </w:r>
          </w:p>
        </w:tc>
      </w:tr>
    </w:tbl>
    <w:p>
      <w:pPr>
        <w:spacing w:after="0"/>
      </w:pP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3</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Configurar MongoDB como servicio</w:t>
            </w:r>
          </w:p>
          <w:p>
            <w:pPr>
              <w:pStyle w:val="CompactTextCustom"/>
              <w:widowControl/>
            </w:pPr>
            <w:r>
              <w:rPr>
                <w:rFonts w:ascii="Liberation Sans" w:hAnsi="Liberation Sans"/>
              </w:rPr>
              <w:t>Mantenga seleccionada la opción Install MongoD as a Service. Esta configuración permite que el servicio de base de datos se inicie y administre desde Windows.</w:t>
            </w:r>
          </w:p>
          <w:p>
            <w:pPr>
              <w:pStyle w:val="NoteTextCustom"/>
              <w:widowControl/>
            </w:pPr>
            <w:r>
              <w:rPr>
                <w:rFonts w:ascii="Liberation Sans" w:hAnsi="Liberation Sans"/>
              </w:rPr>
              <w:t>Conserve el nombre predeterminado MongoDB para facilitar la verificación posterior.</w:t>
            </w:r>
          </w:p>
        </w:tc>
      </w:tr>
    </w:tbl>
    <w:p>
      <w:pPr>
        <w:spacing w:after="0"/>
      </w:pP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4</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Instalar MongoDB Compass</w:t>
            </w:r>
          </w:p>
          <w:p>
            <w:pPr>
              <w:pStyle w:val="CompactTextCustom"/>
              <w:widowControl/>
            </w:pPr>
            <w:r>
              <w:rPr>
                <w:rFonts w:ascii="Liberation Sans" w:hAnsi="Liberation Sans"/>
              </w:rPr>
              <w:t>Si el asistente presenta la opción Install MongoDB Compass, puede mantenerla seleccionada. Si Compass no se instala o la opción no aparece, utilice el enlace oficial incluido en esta guía.</w:t>
            </w:r>
          </w:p>
        </w:tc>
      </w:tr>
    </w:tbl>
    <w:p>
      <w:pPr>
        <w:spacing w:after="0"/>
      </w:pP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5</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Instalar mongosh</w:t>
            </w:r>
          </w:p>
          <w:p>
            <w:pPr>
              <w:pStyle w:val="CompactTextCustom"/>
              <w:widowControl/>
            </w:pPr>
            <w:r>
              <w:rPr>
                <w:rFonts w:ascii="Liberation Sans" w:hAnsi="Liberation Sans"/>
              </w:rPr>
              <w:t>Descargue MongoDB Shell desde su página oficial y seleccione Windows x64 (10+) y el paquete MSI. Complete el asistente y permita que el instalador agregue mongosh al PATH cuando la opción esté disponible.</w:t>
            </w:r>
          </w:p>
          <w:p>
            <w:pPr>
              <w:pStyle w:val="NoteTextCustom"/>
              <w:widowControl/>
            </w:pPr>
            <w:r>
              <w:rPr>
                <w:rFonts w:ascii="Liberation Sans" w:hAnsi="Liberation Sans"/>
              </w:rPr>
              <w:t>La instalación del servidor no sustituye necesariamente la instalación de mongosh.</w:t>
            </w:r>
          </w:p>
        </w:tc>
      </w:tr>
    </w:tbl>
    <w:p>
      <w:pPr>
        <w:spacing w:after="0"/>
      </w:pPr>
    </w:p>
    <w:p>
      <w:pPr>
        <w:pStyle w:val="MiniLabelCustom"/>
      </w:pPr>
      <w:r>
        <w:t>PUNTOS DE CONTROL ANTES DE CONTINUAR</w:t>
      </w:r>
    </w:p>
    <w:p>
      <w:pPr>
        <w:pStyle w:val="BodyTextCustom"/>
        <w:spacing w:after="60"/>
        <w:ind w:left="288" w:hanging="230"/>
      </w:pPr>
      <w:r>
        <w:rPr>
          <w:b/>
          <w:color w:val="13AA52"/>
        </w:rPr>
        <w:t xml:space="preserve">• </w:t>
      </w:r>
      <w:r>
        <w:rPr>
          <w:color w:val="24313D"/>
        </w:rPr>
        <w:t>MongoDB Community Server fue instalado desde el sitio oficial.</w:t>
      </w:r>
    </w:p>
    <w:p>
      <w:pPr>
        <w:pStyle w:val="BodyTextCustom"/>
        <w:spacing w:after="60"/>
        <w:ind w:left="288" w:hanging="230"/>
      </w:pPr>
      <w:r>
        <w:rPr>
          <w:b/>
          <w:color w:val="13AA52"/>
        </w:rPr>
        <w:t xml:space="preserve">• </w:t>
      </w:r>
      <w:r>
        <w:rPr>
          <w:color w:val="24313D"/>
        </w:rPr>
        <w:t>El servicio de Windows conserva el nombre MongoDB.</w:t>
      </w:r>
    </w:p>
    <w:p>
      <w:pPr>
        <w:pStyle w:val="BodyTextCustom"/>
        <w:spacing w:after="60"/>
        <w:ind w:left="288" w:hanging="230"/>
      </w:pPr>
      <w:r>
        <w:rPr>
          <w:b/>
          <w:color w:val="13AA52"/>
        </w:rPr>
        <w:t xml:space="preserve">• </w:t>
      </w:r>
      <w:r>
        <w:rPr>
          <w:color w:val="24313D"/>
        </w:rPr>
        <w:t>MongoDB Compass está disponible en el menú de aplicaciones.</w:t>
      </w:r>
    </w:p>
    <w:p>
      <w:pPr>
        <w:pStyle w:val="BodyTextCustom"/>
        <w:spacing w:after="60"/>
        <w:ind w:left="288" w:hanging="230"/>
      </w:pPr>
      <w:r>
        <w:rPr>
          <w:b/>
          <w:color w:val="13AA52"/>
        </w:rPr>
        <w:t xml:space="preserve">• </w:t>
      </w:r>
      <w:r>
        <w:rPr>
          <w:color w:val="24313D"/>
        </w:rPr>
        <w:t>mongosh fue instalado por separado y se abrirá desde una terminal nueva.</w:t>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5</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Verificación del entorno</w:t>
            </w:r>
          </w:p>
        </w:tc>
      </w:tr>
    </w:tbl>
    <w:p>
      <w:pPr>
        <w:spacing w:after="0"/>
      </w:pPr>
    </w:p>
    <w:p>
      <w:pPr>
        <w:pStyle w:val="BodyTextCustom"/>
      </w:pPr>
      <w:r>
        <w:t>La instalación se considera satisfactoria cuando el servicio de MongoDB está activo, Compass abre correctamente y puede establecerse una conexión con la instancia local.</w:t>
      </w: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1</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Verificar el servicio</w:t>
            </w:r>
          </w:p>
          <w:p>
            <w:pPr>
              <w:pStyle w:val="CompactTextCustom"/>
              <w:widowControl/>
            </w:pPr>
            <w:r>
              <w:rPr>
                <w:rFonts w:ascii="Liberation Sans" w:hAnsi="Liberation Sans"/>
              </w:rPr>
              <w:t>Abra Servicios de Windows y localice el servicio MongoDB. Su estado debe aparecer como En ejecución. También puede abrir una terminal con permisos adecuados y ejecutar:</w:t>
            </w:r>
          </w:p>
        </w:tc>
      </w:tr>
    </w:tbl>
    <w:p>
      <w:pPr>
        <w:spacing w:after="0"/>
      </w:pPr>
    </w:p>
    <w:p>
      <w:pPr>
        <w:pStyle w:val="CodeCaptionCustom"/>
      </w:pPr>
      <w:r>
        <w:t>Comando de verificación del servicio</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130" w:type="dxa"/>
              <w:start w:w="150" w:type="dxa"/>
              <w:bottom w:w="130" w:type="dxa"/>
              <w:end w:w="150" w:type="dxa"/>
            </w:tcMar>
          </w:tcPr>
          <w:p>
            <w:pPr>
              <w:keepLines/>
              <w:widowControl/>
              <w:spacing w:after="0"/>
            </w:pPr>
            <w:r>
              <w:rPr>
                <w:rFonts w:ascii="Liberation Mono" w:hAnsi="Liberation Mono"/>
                <w:color w:val="263238"/>
                <w:sz w:val="17"/>
              </w:rPr>
              <w:t>sc query MongoDB</w:t>
            </w:r>
          </w:p>
        </w:tc>
      </w:tr>
    </w:tbl>
    <w:p>
      <w:pPr>
        <w:spacing w:after="0" w:before="0"/>
      </w:pP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2</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Conectarse desde MongoDB Compass</w:t>
            </w:r>
          </w:p>
          <w:p>
            <w:pPr>
              <w:pStyle w:val="CompactTextCustom"/>
              <w:widowControl/>
            </w:pPr>
            <w:r>
              <w:rPr>
                <w:rFonts w:ascii="Liberation Sans" w:hAnsi="Liberation Sans"/>
              </w:rPr>
              <w:t>Abra MongoDB Compass, copie la cadena de conexión local y seleccione Connect.</w:t>
            </w:r>
          </w:p>
        </w:tc>
      </w:tr>
    </w:tbl>
    <w:p>
      <w:pPr>
        <w:spacing w:after="0"/>
      </w:pPr>
    </w:p>
    <w:p>
      <w:pPr>
        <w:pStyle w:val="CodeCaptionCustom"/>
      </w:pPr>
      <w:r>
        <w:t>Cadena de conexión local</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130" w:type="dxa"/>
              <w:start w:w="150" w:type="dxa"/>
              <w:bottom w:w="130" w:type="dxa"/>
              <w:end w:w="150" w:type="dxa"/>
            </w:tcMar>
          </w:tcPr>
          <w:p>
            <w:pPr>
              <w:keepLines/>
              <w:widowControl/>
              <w:spacing w:after="0"/>
            </w:pPr>
            <w:r>
              <w:rPr>
                <w:rFonts w:ascii="Liberation Mono" w:hAnsi="Liberation Mono"/>
                <w:color w:val="263238"/>
                <w:sz w:val="17"/>
              </w:rPr>
              <w:t>mongodb://localhost:27017</w:t>
            </w:r>
          </w:p>
        </w:tc>
      </w:tr>
    </w:tbl>
    <w:p>
      <w:pPr>
        <w:spacing w:after="0" w:before="0"/>
      </w:pPr>
    </w:p>
    <w:tbl>
      <w:tblPr>
        <w:tblW w:type="auto" w:w="0"/>
        <w:jc w:val="center"/>
        <w:tblLook w:firstColumn="1" w:firstRow="1" w:lastColumn="0" w:lastRow="0" w:noHBand="0" w:noVBand="1" w:val="04A0"/>
        <w:tblLayout w:type="fixed"/>
      </w:tblPr>
      <w:tblGrid>
        <w:gridCol w:w="5170"/>
        <w:gridCol w:w="5170"/>
      </w:tblGrid>
      <w:tr>
        <w:trPr>
          <w:cantSplit/>
        </w:trPr>
        <w:tc>
          <w:tcPr>
            <w:tcW w:type="dxa" w:w="1036"/>
            <w:shd w:fill="16324F"/>
            <w:tcBorders>
              <w:top w:sz="8" w:val="single" w:color="D7DEE4"/>
              <w:left w:sz="8" w:val="single" w:color="D7DEE4"/>
              <w:bottom w:sz="8" w:val="single" w:color="D7DEE4"/>
              <w:right w:val="nil"/>
            </w:tcBorders>
            <w:tcMar>
              <w:top w:w="140" w:type="dxa"/>
              <w:start w:w="100" w:type="dxa"/>
              <w:bottom w:w="140" w:type="dxa"/>
              <w:end w:w="100" w:type="dxa"/>
            </w:tcMar>
            <w:vAlign w:val="center"/>
          </w:tcPr>
          <w:p>
            <w:pPr>
              <w:widowControl/>
              <w:jc w:val="center"/>
            </w:pPr>
            <w:r>
              <w:rPr>
                <w:rFonts w:ascii="Liberation Sans" w:hAnsi="Liberation Sans"/>
                <w:b/>
                <w:color w:val="FFFFFF"/>
                <w:sz w:val="34"/>
              </w:rPr>
              <w:t>3</w:t>
            </w:r>
          </w:p>
        </w:tc>
        <w:tc>
          <w:tcPr>
            <w:tcW w:type="dxa" w:w="9043"/>
            <w:shd w:fill="FFFFFF"/>
            <w:tcBorders>
              <w:top w:sz="8" w:val="single" w:color="D7DEE4"/>
              <w:left w:val="nil"/>
              <w:bottom w:sz="8" w:val="single" w:color="D7DEE4"/>
              <w:right w:sz="8" w:val="single" w:color="D7DEE4"/>
            </w:tcBorders>
            <w:tcMar>
              <w:top w:w="140" w:type="dxa"/>
              <w:start w:w="170" w:type="dxa"/>
              <w:bottom w:w="140" w:type="dxa"/>
              <w:end w:w="170" w:type="dxa"/>
            </w:tcMar>
          </w:tcPr>
          <w:p>
            <w:pPr>
              <w:widowControl/>
              <w:spacing w:after="60"/>
            </w:pPr>
            <w:r>
              <w:rPr>
                <w:rFonts w:ascii="Liberation Sans" w:hAnsi="Liberation Sans"/>
                <w:b/>
                <w:color w:val="16324F"/>
                <w:sz w:val="21"/>
              </w:rPr>
              <w:t>Verificar mongosh</w:t>
            </w:r>
          </w:p>
          <w:p>
            <w:pPr>
              <w:pStyle w:val="CompactTextCustom"/>
              <w:widowControl/>
            </w:pPr>
            <w:r>
              <w:rPr>
                <w:rFonts w:ascii="Liberation Sans" w:hAnsi="Liberation Sans"/>
              </w:rPr>
              <w:t>Abra una nueva terminal y ejecute los siguientes comandos. El primero muestra la versión instalada; el segundo intenta conectarse a la instancia local.</w:t>
            </w:r>
          </w:p>
        </w:tc>
      </w:tr>
    </w:tbl>
    <w:p>
      <w:pPr>
        <w:spacing w:after="0"/>
      </w:pPr>
    </w:p>
    <w:p>
      <w:pPr>
        <w:pStyle w:val="CodeCaptionCustom"/>
      </w:pPr>
      <w:r>
        <w:t>Verificación de MongoDB Shell</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130" w:type="dxa"/>
              <w:start w:w="150" w:type="dxa"/>
              <w:bottom w:w="130" w:type="dxa"/>
              <w:end w:w="150" w:type="dxa"/>
            </w:tcMar>
          </w:tcPr>
          <w:p>
            <w:pPr>
              <w:keepLines/>
              <w:widowControl/>
              <w:spacing w:after="0"/>
            </w:pPr>
            <w:r>
              <w:rPr>
                <w:rFonts w:ascii="Liberation Mono" w:hAnsi="Liberation Mono"/>
                <w:color w:val="263238"/>
                <w:sz w:val="17"/>
              </w:rPr>
              <w:t>mongosh --version</w:t>
              <w:br/>
            </w:r>
            <w:r>
              <w:rPr>
                <w:rFonts w:ascii="Liberation Mono" w:hAnsi="Liberation Mono"/>
                <w:color w:val="263238"/>
                <w:sz w:val="17"/>
              </w:rPr>
              <w:t>mongosh "mongodb://localhost:27017"</w:t>
            </w:r>
          </w:p>
        </w:tc>
      </w:tr>
    </w:tbl>
    <w:p>
      <w:pPr>
        <w:spacing w:after="0" w:before="0"/>
      </w:pPr>
    </w:p>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13AA52"/>
            <w:tcMar>
              <w:top w:w="0" w:type="dxa"/>
              <w:start w:w="0" w:type="dxa"/>
              <w:bottom w:w="0" w:type="dxa"/>
              <w:end w:w="0" w:type="dxa"/>
            </w:tcMar>
            <w:tcBorders>
              <w:top w:val="nil"/>
              <w:left w:val="nil"/>
              <w:bottom w:val="nil"/>
              <w:right w:val="nil"/>
            </w:tcBorders>
          </w:tcPr>
          <w:p>
            <w:pPr>
              <w:widowControl/>
            </w:pPr>
          </w:p>
        </w:tc>
        <w:tc>
          <w:tcPr>
            <w:tcW w:type="dxa" w:w="9878"/>
            <w:shd w:fill="EAF7F0"/>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08783E"/>
                <w:sz w:val="18"/>
              </w:rPr>
              <w:t xml:space="preserve">RESULTADO ESPERADO  </w:t>
            </w:r>
            <w:r>
              <w:rPr>
                <w:rFonts w:ascii="Liberation Sans" w:hAnsi="Liberation Sans"/>
                <w:color w:val="24313D"/>
                <w:sz w:val="18"/>
              </w:rPr>
              <w:t>Compass debe mostrar la conexión activa y permitir la visualización de las bases administrativas. En mongosh, la terminal debe mostrar un prompt de conexión sin errores críticos.</w:t>
            </w:r>
          </w:p>
        </w:tc>
      </w:tr>
    </w:tbl>
    <w:p>
      <w:pPr>
        <w:spacing w:after="0"/>
      </w:pPr>
    </w:p>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6</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Fundamentos del modelo documental</w:t>
            </w:r>
          </w:p>
        </w:tc>
      </w:tr>
    </w:tbl>
    <w:p>
      <w:pPr>
        <w:spacing w:after="0"/>
      </w:pPr>
    </w:p>
    <w:tbl>
      <w:tblPr>
        <w:tblW w:type="auto" w:w="0"/>
        <w:jc w:val="center"/>
        <w:tblLook w:firstColumn="1" w:firstRow="1" w:lastColumn="0" w:lastRow="0" w:noHBand="0" w:noVBand="1" w:val="04A0"/>
        <w:tblLayout w:type="fixed"/>
      </w:tblPr>
      <w:tblGrid>
        <w:gridCol w:w="3447"/>
        <w:gridCol w:w="3447"/>
        <w:gridCol w:w="3447"/>
      </w:tblGrid>
      <w:tr>
        <w:trPr>
          <w:cantSplit/>
        </w:trPr>
        <w:tc>
          <w:tcPr>
            <w:tcW w:type="dxa" w:w="2015"/>
            <w:tcMar>
              <w:top w:w="105" w:type="dxa"/>
              <w:start w:w="130" w:type="dxa"/>
              <w:bottom w:w="105" w:type="dxa"/>
              <w:end w:w="13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6"/>
              </w:rPr>
              <w:t>Concepto</w:t>
            </w:r>
          </w:p>
        </w:tc>
        <w:tc>
          <w:tcPr>
            <w:tcW w:type="dxa" w:w="5040"/>
            <w:tcMar>
              <w:top w:w="105" w:type="dxa"/>
              <w:start w:w="130" w:type="dxa"/>
              <w:bottom w:w="105" w:type="dxa"/>
              <w:end w:w="13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6"/>
              </w:rPr>
              <w:t>Función</w:t>
            </w:r>
          </w:p>
        </w:tc>
        <w:tc>
          <w:tcPr>
            <w:tcW w:type="dxa" w:w="3024"/>
            <w:tcMar>
              <w:top w:w="105" w:type="dxa"/>
              <w:start w:w="130" w:type="dxa"/>
              <w:bottom w:w="105" w:type="dxa"/>
              <w:end w:w="13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6"/>
              </w:rPr>
              <w:t>Analogía orientativa</w:t>
            </w:r>
          </w:p>
        </w:tc>
      </w:tr>
      <w:tr>
        <w:trPr>
          <w:cantSplit/>
        </w:trPr>
        <w:tc>
          <w:tcPr>
            <w:tcW w:type="dxa" w:w="2015"/>
            <w:tcMar>
              <w:top w:w="105" w:type="dxa"/>
              <w:start w:w="130" w:type="dxa"/>
              <w:bottom w:w="105" w:type="dxa"/>
              <w:end w:w="13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Base de datos</w:t>
            </w:r>
          </w:p>
        </w:tc>
        <w:tc>
          <w:tcPr>
            <w:tcW w:type="dxa" w:w="5040"/>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Agrupa colecciones relacionadas dentro de una implementación.</w:t>
            </w:r>
          </w:p>
        </w:tc>
        <w:tc>
          <w:tcPr>
            <w:tcW w:type="dxa" w:w="3024"/>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Contenedor lógico de alto nivel</w:t>
            </w:r>
          </w:p>
        </w:tc>
      </w:tr>
      <w:tr>
        <w:trPr>
          <w:cantSplit/>
        </w:trPr>
        <w:tc>
          <w:tcPr>
            <w:tcW w:type="dxa" w:w="2015"/>
            <w:tcMar>
              <w:top w:w="105" w:type="dxa"/>
              <w:start w:w="130" w:type="dxa"/>
              <w:bottom w:w="105" w:type="dxa"/>
              <w:end w:w="13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Colección</w:t>
            </w:r>
          </w:p>
        </w:tc>
        <w:tc>
          <w:tcPr>
            <w:tcW w:type="dxa" w:w="5040"/>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Reúne documentos con un propósito común y esquema flexible.</w:t>
            </w:r>
          </w:p>
        </w:tc>
        <w:tc>
          <w:tcPr>
            <w:tcW w:type="dxa" w:w="3024"/>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Similar a una tabla, sin exigir columnas fijas</w:t>
            </w:r>
          </w:p>
        </w:tc>
      </w:tr>
      <w:tr>
        <w:trPr>
          <w:cantSplit/>
        </w:trPr>
        <w:tc>
          <w:tcPr>
            <w:tcW w:type="dxa" w:w="2015"/>
            <w:tcMar>
              <w:top w:w="105" w:type="dxa"/>
              <w:start w:w="130" w:type="dxa"/>
              <w:bottom w:w="105" w:type="dxa"/>
              <w:end w:w="13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Documento</w:t>
            </w:r>
          </w:p>
        </w:tc>
        <w:tc>
          <w:tcPr>
            <w:tcW w:type="dxa" w:w="5040"/>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Unidad de información compuesta por pares campo-valor.</w:t>
            </w:r>
          </w:p>
        </w:tc>
        <w:tc>
          <w:tcPr>
            <w:tcW w:type="dxa" w:w="3024"/>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Similar a un registro, con mayor flexibilidad estructural</w:t>
            </w:r>
          </w:p>
        </w:tc>
      </w:tr>
      <w:tr>
        <w:trPr>
          <w:cantSplit/>
        </w:trPr>
        <w:tc>
          <w:tcPr>
            <w:tcW w:type="dxa" w:w="2015"/>
            <w:tcMar>
              <w:top w:w="105" w:type="dxa"/>
              <w:start w:w="130" w:type="dxa"/>
              <w:bottom w:w="105" w:type="dxa"/>
              <w:end w:w="13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Campo _id</w:t>
            </w:r>
          </w:p>
        </w:tc>
        <w:tc>
          <w:tcPr>
            <w:tcW w:type="dxa" w:w="5040"/>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Identifica de forma única cada documento de una colección.</w:t>
            </w:r>
          </w:p>
        </w:tc>
        <w:tc>
          <w:tcPr>
            <w:tcW w:type="dxa" w:w="3024"/>
            <w:tcMar>
              <w:top w:w="105" w:type="dxa"/>
              <w:start w:w="130" w:type="dxa"/>
              <w:bottom w:w="105" w:type="dxa"/>
              <w:end w:w="13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Clave única del documento</w:t>
            </w:r>
          </w:p>
        </w:tc>
      </w:tr>
    </w:tbl>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13AA52"/>
            <w:tcMar>
              <w:top w:w="0" w:type="dxa"/>
              <w:start w:w="0" w:type="dxa"/>
              <w:bottom w:w="0" w:type="dxa"/>
              <w:end w:w="0" w:type="dxa"/>
            </w:tcMar>
            <w:tcBorders>
              <w:top w:val="nil"/>
              <w:left w:val="nil"/>
              <w:bottom w:val="nil"/>
              <w:right w:val="nil"/>
            </w:tcBorders>
          </w:tcPr>
          <w:p>
            <w:pPr>
              <w:widowControl/>
            </w:pPr>
          </w:p>
        </w:tc>
        <w:tc>
          <w:tcPr>
            <w:tcW w:type="dxa" w:w="9878"/>
            <w:shd w:fill="EAF7F0"/>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08783E"/>
                <w:sz w:val="18"/>
              </w:rPr>
              <w:t xml:space="preserve">JSON Y BSON  </w:t>
            </w:r>
            <w:r>
              <w:rPr>
                <w:rFonts w:ascii="Liberation Sans" w:hAnsi="Liberation Sans"/>
                <w:color w:val="24313D"/>
                <w:sz w:val="18"/>
              </w:rPr>
              <w:t>MongoDB presenta los documentos con una sintaxis similar a JSON, pero los almacena internamente en BSON, un formato binario que admite tipos de datos adicionales y optimiza el procesamiento.</w:t>
            </w:r>
          </w:p>
        </w:tc>
      </w:tr>
    </w:tbl>
    <w:p>
      <w:pPr>
        <w:spacing w:after="0"/>
      </w:pPr>
    </w:p>
    <w:p>
      <w:pPr>
        <w:pStyle w:val="MiniLabelCustom"/>
      </w:pPr>
      <w:r>
        <w:t>ANATOMÍA DE UN DOCUMENTO</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95" w:type="dxa"/>
              <w:start w:w="150" w:type="dxa"/>
              <w:bottom w:w="95" w:type="dxa"/>
              <w:end w:w="150" w:type="dxa"/>
            </w:tcMar>
          </w:tcPr>
          <w:p>
            <w:pPr>
              <w:keepLines/>
              <w:widowControl/>
              <w:spacing w:after="0"/>
            </w:pPr>
            <w:r>
              <w:rPr>
                <w:rFonts w:ascii="Liberation Mono" w:hAnsi="Liberation Mono"/>
                <w:color w:val="263238"/>
                <w:sz w:val="16"/>
              </w:rPr>
              <w:t>{</w:t>
              <w:br/>
            </w:r>
            <w:r>
              <w:rPr>
                <w:rFonts w:ascii="Liberation Mono" w:hAnsi="Liberation Mono"/>
                <w:color w:val="263238"/>
                <w:sz w:val="16"/>
              </w:rPr>
              <w:t xml:space="preserve">  "_id": ObjectId("..."),</w:t>
              <w:br/>
            </w:r>
            <w:r>
              <w:rPr>
                <w:rFonts w:ascii="Liberation Mono" w:hAnsi="Liberation Mono"/>
                <w:color w:val="263238"/>
                <w:sz w:val="16"/>
              </w:rPr>
              <w:t xml:space="preserve">  "nombre": "Ana Pérez",</w:t>
              <w:br/>
            </w:r>
            <w:r>
              <w:rPr>
                <w:rFonts w:ascii="Liberation Mono" w:hAnsi="Liberation Mono"/>
                <w:color w:val="263238"/>
                <w:sz w:val="16"/>
              </w:rPr>
              <w:t xml:space="preserve">  "activo": true,</w:t>
              <w:br/>
            </w:r>
            <w:r>
              <w:rPr>
                <w:rFonts w:ascii="Liberation Mono" w:hAnsi="Liberation Mono"/>
                <w:color w:val="263238"/>
                <w:sz w:val="16"/>
              </w:rPr>
              <w:t xml:space="preserve">  "competencias": ["SQL", "Python"],</w:t>
              <w:br/>
            </w:r>
            <w:r>
              <w:rPr>
                <w:rFonts w:ascii="Liberation Mono" w:hAnsi="Liberation Mono"/>
                <w:color w:val="263238"/>
                <w:sz w:val="16"/>
              </w:rPr>
              <w:t xml:space="preserve">  "contacto": { "ciudad": "Santo Domingo" }</w:t>
              <w:br/>
            </w:r>
            <w:r>
              <w:rPr>
                <w:rFonts w:ascii="Liberation Mono" w:hAnsi="Liberation Mono"/>
                <w:color w:val="263238"/>
                <w:sz w:val="16"/>
              </w:rPr>
              <w:t>}</w:t>
            </w:r>
          </w:p>
        </w:tc>
      </w:tr>
    </w:tbl>
    <w:p>
      <w:pPr>
        <w:spacing w:after="0" w:before="0"/>
      </w:pPr>
    </w:p>
    <w:p>
      <w:pPr>
        <w:pStyle w:val="BodyTextCustom"/>
        <w:spacing w:after="60"/>
        <w:ind w:left="288" w:hanging="230"/>
      </w:pPr>
      <w:r>
        <w:rPr>
          <w:b/>
          <w:color w:val="13AA52"/>
        </w:rPr>
        <w:t xml:space="preserve">• </w:t>
      </w:r>
      <w:r>
        <w:rPr>
          <w:color w:val="24313D"/>
        </w:rPr>
        <w:t>Los pares campo-valor describen las propiedades del documento.</w:t>
      </w:r>
    </w:p>
    <w:p>
      <w:pPr>
        <w:pStyle w:val="BodyTextCustom"/>
        <w:spacing w:after="60"/>
        <w:ind w:left="288" w:hanging="230"/>
      </w:pPr>
      <w:r>
        <w:rPr>
          <w:b/>
          <w:color w:val="13AA52"/>
        </w:rPr>
        <w:t xml:space="preserve">• </w:t>
      </w:r>
      <w:r>
        <w:rPr>
          <w:color w:val="24313D"/>
        </w:rPr>
        <w:t>El arreglo competencias almacena varios valores asociados a un mismo campo.</w:t>
      </w:r>
    </w:p>
    <w:p>
      <w:pPr>
        <w:pStyle w:val="BodyTextCustom"/>
        <w:spacing w:after="60"/>
        <w:ind w:left="288" w:hanging="230"/>
      </w:pPr>
      <w:r>
        <w:rPr>
          <w:b/>
          <w:color w:val="13AA52"/>
        </w:rPr>
        <w:t xml:space="preserve">• </w:t>
      </w:r>
      <w:r>
        <w:rPr>
          <w:color w:val="24313D"/>
        </w:rPr>
        <w:t>El objeto contacto representa un documento embebido.</w:t>
      </w:r>
    </w:p>
    <w:p>
      <w:pPr>
        <w:pStyle w:val="BodyTextCustom"/>
        <w:spacing w:after="60"/>
        <w:ind w:left="288" w:hanging="230"/>
      </w:pPr>
      <w:r>
        <w:rPr>
          <w:b/>
          <w:color w:val="13AA52"/>
        </w:rPr>
        <w:t xml:space="preserve">• </w:t>
      </w:r>
      <w:r>
        <w:rPr>
          <w:color w:val="24313D"/>
        </w:rPr>
        <w:t>El campo _id identifica el documento de forma única dentro de la colección.</w:t>
      </w:r>
    </w:p>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7</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Práctica guiada: creación de una base documental</w:t>
            </w:r>
          </w:p>
        </w:tc>
      </w:tr>
    </w:tbl>
    <w:p>
      <w:pPr>
        <w:spacing w:after="0"/>
      </w:pPr>
    </w:p>
    <w:p>
      <w:pPr>
        <w:pStyle w:val="BodyTextCustom"/>
      </w:pPr>
      <w:r>
        <w:t>En MongoDB Compass, cree una base de datos llamada maestria_nosql y una colección llamada estudiantes. Utilice nombres en minúsculas, sin espacios y con un criterio consistente.</w:t>
      </w:r>
    </w:p>
    <w:tbl>
      <w:tblPr>
        <w:tblW w:type="auto" w:w="0"/>
        <w:jc w:val="center"/>
        <w:tblLook w:firstColumn="1" w:firstRow="1" w:lastColumn="0" w:lastRow="0" w:noHBand="0" w:noVBand="1" w:val="04A0"/>
        <w:tblLayout w:type="fixed"/>
      </w:tblPr>
      <w:tblGrid>
        <w:gridCol w:w="5170"/>
        <w:gridCol w:w="5170"/>
      </w:tblGrid>
      <w:tr>
        <w:tc>
          <w:tcPr>
            <w:tcW w:type="dxa" w:w="2880"/>
            <w:tcMar>
              <w:top w:w="105" w:type="dxa"/>
              <w:start w:w="140" w:type="dxa"/>
              <w:bottom w:w="105" w:type="dxa"/>
              <w:end w:w="140" w:type="dxa"/>
            </w:tcMar>
            <w:shd w:fill="16324F"/>
            <w:tcBorders>
              <w:top w:sz="7" w:val="single" w:color="D7DEE4"/>
              <w:left w:sz="7" w:val="single" w:color="D7DEE4"/>
              <w:bottom w:sz="7" w:val="single" w:color="D7DEE4"/>
              <w:right w:sz="7" w:val="single" w:color="D7DEE4"/>
            </w:tcBorders>
          </w:tcPr>
          <w:p>
            <w:pPr>
              <w:widowControl/>
              <w:spacing w:after="0"/>
            </w:pPr>
            <w:r>
              <w:rPr>
                <w:rFonts w:ascii="Liberation Sans" w:hAnsi="Liberation Sans"/>
                <w:b/>
                <w:color w:val="FFFFFF"/>
                <w:sz w:val="17"/>
              </w:rPr>
              <w:t>Elemento</w:t>
            </w:r>
          </w:p>
        </w:tc>
        <w:tc>
          <w:tcPr>
            <w:tcW w:type="dxa" w:w="7200"/>
            <w:tcMar>
              <w:top w:w="105" w:type="dxa"/>
              <w:start w:w="140" w:type="dxa"/>
              <w:bottom w:w="105" w:type="dxa"/>
              <w:end w:w="140" w:type="dxa"/>
            </w:tcMar>
            <w:shd w:fill="16324F"/>
            <w:tcBorders>
              <w:top w:sz="7" w:val="single" w:color="D7DEE4"/>
              <w:left w:sz="7" w:val="single" w:color="D7DEE4"/>
              <w:bottom w:sz="7" w:val="single" w:color="D7DEE4"/>
              <w:right w:sz="7" w:val="single" w:color="D7DEE4"/>
            </w:tcBorders>
          </w:tcPr>
          <w:p>
            <w:pPr>
              <w:widowControl/>
              <w:spacing w:after="0"/>
            </w:pPr>
            <w:r>
              <w:rPr>
                <w:rFonts w:ascii="Liberation Sans" w:hAnsi="Liberation Sans"/>
                <w:b/>
                <w:color w:val="FFFFFF"/>
                <w:sz w:val="17"/>
              </w:rPr>
              <w:t>Valor</w:t>
            </w:r>
          </w:p>
        </w:tc>
      </w:tr>
      <w:tr>
        <w:tc>
          <w:tcPr>
            <w:tcW w:type="dxa" w:w="2880"/>
            <w:tcMar>
              <w:top w:w="105" w:type="dxa"/>
              <w:start w:w="140" w:type="dxa"/>
              <w:bottom w:w="105" w:type="dxa"/>
              <w:end w:w="140" w:type="dxa"/>
            </w:tcMar>
            <w:shd w:fill="EEF4F8"/>
            <w:tcBorders>
              <w:top w:sz="7" w:val="single" w:color="D7DEE4"/>
              <w:left w:sz="7" w:val="single" w:color="D7DEE4"/>
              <w:bottom w:sz="7" w:val="single" w:color="D7DEE4"/>
              <w:right w:sz="7" w:val="single" w:color="D7DEE4"/>
            </w:tcBorders>
          </w:tcPr>
          <w:p>
            <w:pPr>
              <w:widowControl/>
              <w:spacing w:after="0"/>
            </w:pPr>
            <w:r>
              <w:rPr>
                <w:rFonts w:ascii="Liberation Sans" w:hAnsi="Liberation Sans"/>
                <w:b/>
                <w:color w:val="24313D"/>
                <w:sz w:val="17"/>
              </w:rPr>
              <w:t>Base de datos</w:t>
            </w:r>
          </w:p>
        </w:tc>
        <w:tc>
          <w:tcPr>
            <w:tcW w:type="dxa" w:w="7200"/>
            <w:tcMar>
              <w:top w:w="105" w:type="dxa"/>
              <w:start w:w="140" w:type="dxa"/>
              <w:bottom w:w="105" w:type="dxa"/>
              <w:end w:w="140" w:type="dxa"/>
            </w:tcMar>
            <w:shd w:fill="FFFFFF"/>
            <w:tcBorders>
              <w:top w:sz="7" w:val="single" w:color="D7DEE4"/>
              <w:left w:sz="7" w:val="single" w:color="D7DEE4"/>
              <w:bottom w:sz="7" w:val="single" w:color="D7DEE4"/>
              <w:right w:sz="7" w:val="single" w:color="D7DEE4"/>
            </w:tcBorders>
          </w:tcPr>
          <w:p>
            <w:pPr>
              <w:widowControl/>
              <w:spacing w:after="0"/>
            </w:pPr>
            <w:r>
              <w:rPr>
                <w:rFonts w:ascii="Liberation Sans" w:hAnsi="Liberation Sans"/>
                <w:b w:val="0"/>
                <w:color w:val="24313D"/>
                <w:sz w:val="17"/>
              </w:rPr>
              <w:t>maestria_nosql</w:t>
            </w:r>
          </w:p>
        </w:tc>
      </w:tr>
      <w:tr>
        <w:tc>
          <w:tcPr>
            <w:tcW w:type="dxa" w:w="2880"/>
            <w:tcMar>
              <w:top w:w="105" w:type="dxa"/>
              <w:start w:w="140" w:type="dxa"/>
              <w:bottom w:w="105" w:type="dxa"/>
              <w:end w:w="140" w:type="dxa"/>
            </w:tcMar>
            <w:shd w:fill="EEF4F8"/>
            <w:tcBorders>
              <w:top w:sz="7" w:val="single" w:color="D7DEE4"/>
              <w:left w:sz="7" w:val="single" w:color="D7DEE4"/>
              <w:bottom w:sz="7" w:val="single" w:color="D7DEE4"/>
              <w:right w:sz="7" w:val="single" w:color="D7DEE4"/>
            </w:tcBorders>
          </w:tcPr>
          <w:p>
            <w:pPr>
              <w:widowControl/>
              <w:spacing w:after="0"/>
            </w:pPr>
            <w:r>
              <w:rPr>
                <w:rFonts w:ascii="Liberation Sans" w:hAnsi="Liberation Sans"/>
                <w:b/>
                <w:color w:val="24313D"/>
                <w:sz w:val="17"/>
              </w:rPr>
              <w:t>Colección</w:t>
            </w:r>
          </w:p>
        </w:tc>
        <w:tc>
          <w:tcPr>
            <w:tcW w:type="dxa" w:w="7200"/>
            <w:tcMar>
              <w:top w:w="105" w:type="dxa"/>
              <w:start w:w="140" w:type="dxa"/>
              <w:bottom w:w="105" w:type="dxa"/>
              <w:end w:w="140" w:type="dxa"/>
            </w:tcMar>
            <w:shd w:fill="FFFFFF"/>
            <w:tcBorders>
              <w:top w:sz="7" w:val="single" w:color="D7DEE4"/>
              <w:left w:sz="7" w:val="single" w:color="D7DEE4"/>
              <w:bottom w:sz="7" w:val="single" w:color="D7DEE4"/>
              <w:right w:sz="7" w:val="single" w:color="D7DEE4"/>
            </w:tcBorders>
          </w:tcPr>
          <w:p>
            <w:pPr>
              <w:widowControl/>
              <w:spacing w:after="0"/>
            </w:pPr>
            <w:r>
              <w:rPr>
                <w:rFonts w:ascii="Liberation Sans" w:hAnsi="Liberation Sans"/>
                <w:b w:val="0"/>
                <w:color w:val="24313D"/>
                <w:sz w:val="17"/>
              </w:rPr>
              <w:t>estudiantes</w:t>
            </w:r>
          </w:p>
        </w:tc>
      </w:tr>
    </w:tbl>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13AA52"/>
            <w:tcMar>
              <w:top w:w="0" w:type="dxa"/>
              <w:start w:w="0" w:type="dxa"/>
              <w:bottom w:w="0" w:type="dxa"/>
              <w:end w:w="0" w:type="dxa"/>
            </w:tcMar>
            <w:tcBorders>
              <w:top w:val="nil"/>
              <w:left w:val="nil"/>
              <w:bottom w:val="nil"/>
              <w:right w:val="nil"/>
            </w:tcBorders>
          </w:tcPr>
          <w:p>
            <w:pPr>
              <w:widowControl/>
            </w:pPr>
          </w:p>
        </w:tc>
        <w:tc>
          <w:tcPr>
            <w:tcW w:type="dxa" w:w="9878"/>
            <w:shd w:fill="EAF7F0"/>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08783E"/>
                <w:sz w:val="18"/>
              </w:rPr>
              <w:t xml:space="preserve">CRITERIO DE MODELADO  </w:t>
            </w:r>
            <w:r>
              <w:rPr>
                <w:rFonts w:ascii="Liberation Sans" w:hAnsi="Liberation Sans"/>
                <w:color w:val="24313D"/>
                <w:sz w:val="18"/>
              </w:rPr>
              <w:t>La información de contacto se representa como documento embebido y las competencias se almacenan como arreglo. Esta decisión permite observar dos estructuras frecuentes del modelo documental.</w:t>
            </w:r>
          </w:p>
        </w:tc>
      </w:tr>
    </w:tbl>
    <w:p>
      <w:pPr>
        <w:spacing w:after="0"/>
      </w:pPr>
    </w:p>
    <w:p>
      <w:pPr>
        <w:pStyle w:val="CodeCaptionCustom"/>
      </w:pPr>
      <w:r>
        <w:t>Documento 1 - Ana Pérez</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72" w:type="dxa"/>
              <w:start w:w="150" w:type="dxa"/>
              <w:bottom w:w="72" w:type="dxa"/>
              <w:end w:w="150" w:type="dxa"/>
            </w:tcMar>
          </w:tcPr>
          <w:p>
            <w:pPr>
              <w:keepLines/>
              <w:widowControl/>
              <w:spacing w:after="0"/>
            </w:pPr>
            <w:r>
              <w:rPr>
                <w:rFonts w:ascii="Liberation Mono" w:hAnsi="Liberation Mono"/>
                <w:color w:val="263238"/>
                <w:sz w:val="14"/>
              </w:rPr>
              <w:t>{</w:t>
              <w:br/>
            </w:r>
            <w:r>
              <w:rPr>
                <w:rFonts w:ascii="Liberation Mono" w:hAnsi="Liberation Mono"/>
                <w:color w:val="263238"/>
                <w:sz w:val="14"/>
              </w:rPr>
              <w:t xml:space="preserve">  "matricula": "2026-001",</w:t>
              <w:br/>
            </w:r>
            <w:r>
              <w:rPr>
                <w:rFonts w:ascii="Liberation Mono" w:hAnsi="Liberation Mono"/>
                <w:color w:val="263238"/>
                <w:sz w:val="14"/>
              </w:rPr>
              <w:t xml:space="preserve">  "nombre": "Ana Pérez",</w:t>
              <w:br/>
            </w:r>
            <w:r>
              <w:rPr>
                <w:rFonts w:ascii="Liberation Mono" w:hAnsi="Liberation Mono"/>
                <w:color w:val="263238"/>
                <w:sz w:val="14"/>
              </w:rPr>
              <w:t xml:space="preserve">  "edad": 29,</w:t>
              <w:br/>
            </w:r>
            <w:r>
              <w:rPr>
                <w:rFonts w:ascii="Liberation Mono" w:hAnsi="Liberation Mono"/>
                <w:color w:val="263238"/>
                <w:sz w:val="14"/>
              </w:rPr>
              <w:t xml:space="preserve">  "programa": "Maestría en Ciencia de Datos",</w:t>
              <w:br/>
            </w:r>
            <w:r>
              <w:rPr>
                <w:rFonts w:ascii="Liberation Mono" w:hAnsi="Liberation Mono"/>
                <w:color w:val="263238"/>
                <w:sz w:val="14"/>
              </w:rPr>
              <w:t xml:space="preserve">  "activo": true,</w:t>
              <w:br/>
            </w:r>
            <w:r>
              <w:rPr>
                <w:rFonts w:ascii="Liberation Mono" w:hAnsi="Liberation Mono"/>
                <w:color w:val="263238"/>
                <w:sz w:val="14"/>
              </w:rPr>
              <w:t xml:space="preserve">  "competencias": ["SQL", "Python", "Power BI"],</w:t>
              <w:br/>
            </w:r>
            <w:r>
              <w:rPr>
                <w:rFonts w:ascii="Liberation Mono" w:hAnsi="Liberation Mono"/>
                <w:color w:val="263238"/>
                <w:sz w:val="14"/>
              </w:rPr>
              <w:t xml:space="preserve">  "contacto": {</w:t>
              <w:br/>
            </w:r>
            <w:r>
              <w:rPr>
                <w:rFonts w:ascii="Liberation Mono" w:hAnsi="Liberation Mono"/>
                <w:color w:val="263238"/>
                <w:sz w:val="14"/>
              </w:rPr>
              <w:t xml:space="preserve">    "ciudad": "Santo Domingo",</w:t>
              <w:br/>
            </w:r>
            <w:r>
              <w:rPr>
                <w:rFonts w:ascii="Liberation Mono" w:hAnsi="Liberation Mono"/>
                <w:color w:val="263238"/>
                <w:sz w:val="14"/>
              </w:rPr>
              <w:t xml:space="preserve">    "correo": "ana.perez@example.com"</w:t>
              <w:br/>
            </w:r>
            <w:r>
              <w:rPr>
                <w:rFonts w:ascii="Liberation Mono" w:hAnsi="Liberation Mono"/>
                <w:color w:val="263238"/>
                <w:sz w:val="14"/>
              </w:rPr>
              <w:t xml:space="preserve">  }</w:t>
              <w:br/>
            </w:r>
            <w:r>
              <w:rPr>
                <w:rFonts w:ascii="Liberation Mono" w:hAnsi="Liberation Mono"/>
                <w:color w:val="263238"/>
                <w:sz w:val="14"/>
              </w:rPr>
              <w:t>}</w:t>
            </w:r>
          </w:p>
        </w:tc>
      </w:tr>
    </w:tbl>
    <w:p>
      <w:pPr>
        <w:pStyle w:val="CodeCaptionCustom"/>
      </w:pPr>
      <w:r>
        <w:t>Documento 2 - Carlos Rodríguez</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72" w:type="dxa"/>
              <w:start w:w="150" w:type="dxa"/>
              <w:bottom w:w="72" w:type="dxa"/>
              <w:end w:w="150" w:type="dxa"/>
            </w:tcMar>
          </w:tcPr>
          <w:p>
            <w:pPr>
              <w:keepLines/>
              <w:widowControl/>
              <w:spacing w:after="0"/>
            </w:pPr>
            <w:r>
              <w:rPr>
                <w:rFonts w:ascii="Liberation Mono" w:hAnsi="Liberation Mono"/>
                <w:color w:val="263238"/>
                <w:sz w:val="14"/>
              </w:rPr>
              <w:t>{</w:t>
              <w:br/>
            </w:r>
            <w:r>
              <w:rPr>
                <w:rFonts w:ascii="Liberation Mono" w:hAnsi="Liberation Mono"/>
                <w:color w:val="263238"/>
                <w:sz w:val="14"/>
              </w:rPr>
              <w:t xml:space="preserve">  "matricula": "2026-002",</w:t>
              <w:br/>
            </w:r>
            <w:r>
              <w:rPr>
                <w:rFonts w:ascii="Liberation Mono" w:hAnsi="Liberation Mono"/>
                <w:color w:val="263238"/>
                <w:sz w:val="14"/>
              </w:rPr>
              <w:t xml:space="preserve">  "nombre": "Carlos Rodríguez",</w:t>
              <w:br/>
            </w:r>
            <w:r>
              <w:rPr>
                <w:rFonts w:ascii="Liberation Mono" w:hAnsi="Liberation Mono"/>
                <w:color w:val="263238"/>
                <w:sz w:val="14"/>
              </w:rPr>
              <w:t xml:space="preserve">  "edad": 34,</w:t>
              <w:br/>
            </w:r>
            <w:r>
              <w:rPr>
                <w:rFonts w:ascii="Liberation Mono" w:hAnsi="Liberation Mono"/>
                <w:color w:val="263238"/>
                <w:sz w:val="14"/>
              </w:rPr>
              <w:t xml:space="preserve">  "programa": "Maestría en Ciencia de Datos",</w:t>
              <w:br/>
            </w:r>
            <w:r>
              <w:rPr>
                <w:rFonts w:ascii="Liberation Mono" w:hAnsi="Liberation Mono"/>
                <w:color w:val="263238"/>
                <w:sz w:val="14"/>
              </w:rPr>
              <w:t xml:space="preserve">  "activo": true,</w:t>
              <w:br/>
            </w:r>
            <w:r>
              <w:rPr>
                <w:rFonts w:ascii="Liberation Mono" w:hAnsi="Liberation Mono"/>
                <w:color w:val="263238"/>
                <w:sz w:val="14"/>
              </w:rPr>
              <w:t xml:space="preserve">  "competencias": ["Python", "MongoDB", "Machine Learning"],</w:t>
              <w:br/>
            </w:r>
            <w:r>
              <w:rPr>
                <w:rFonts w:ascii="Liberation Mono" w:hAnsi="Liberation Mono"/>
                <w:color w:val="263238"/>
                <w:sz w:val="14"/>
              </w:rPr>
              <w:t xml:space="preserve">  "contacto": {</w:t>
              <w:br/>
            </w:r>
            <w:r>
              <w:rPr>
                <w:rFonts w:ascii="Liberation Mono" w:hAnsi="Liberation Mono"/>
                <w:color w:val="263238"/>
                <w:sz w:val="14"/>
              </w:rPr>
              <w:t xml:space="preserve">    "ciudad": "Santiago",</w:t>
              <w:br/>
            </w:r>
            <w:r>
              <w:rPr>
                <w:rFonts w:ascii="Liberation Mono" w:hAnsi="Liberation Mono"/>
                <w:color w:val="263238"/>
                <w:sz w:val="14"/>
              </w:rPr>
              <w:t xml:space="preserve">    "correo": "carlos.rodriguez@example.com"</w:t>
              <w:br/>
            </w:r>
            <w:r>
              <w:rPr>
                <w:rFonts w:ascii="Liberation Mono" w:hAnsi="Liberation Mono"/>
                <w:color w:val="263238"/>
                <w:sz w:val="14"/>
              </w:rPr>
              <w:t xml:space="preserve">  }</w:t>
              <w:br/>
            </w:r>
            <w:r>
              <w:rPr>
                <w:rFonts w:ascii="Liberation Mono" w:hAnsi="Liberation Mono"/>
                <w:color w:val="263238"/>
                <w:sz w:val="14"/>
              </w:rPr>
              <w:t>}</w:t>
            </w:r>
          </w:p>
        </w:tc>
      </w:tr>
    </w:tbl>
    <w:p>
      <w:pPr>
        <w:pStyle w:val="CodeCaptionCustom"/>
      </w:pPr>
      <w:r>
        <w:t>Documento 3 - Laura Martínez</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72" w:type="dxa"/>
              <w:start w:w="150" w:type="dxa"/>
              <w:bottom w:w="72" w:type="dxa"/>
              <w:end w:w="150" w:type="dxa"/>
            </w:tcMar>
          </w:tcPr>
          <w:p>
            <w:pPr>
              <w:keepLines/>
              <w:widowControl/>
              <w:spacing w:after="0"/>
            </w:pPr>
            <w:r>
              <w:rPr>
                <w:rFonts w:ascii="Liberation Mono" w:hAnsi="Liberation Mono"/>
                <w:color w:val="263238"/>
                <w:sz w:val="14"/>
              </w:rPr>
              <w:t>{</w:t>
              <w:br/>
            </w:r>
            <w:r>
              <w:rPr>
                <w:rFonts w:ascii="Liberation Mono" w:hAnsi="Liberation Mono"/>
                <w:color w:val="263238"/>
                <w:sz w:val="14"/>
              </w:rPr>
              <w:t xml:space="preserve">  "matricula": "2026-003",</w:t>
              <w:br/>
            </w:r>
            <w:r>
              <w:rPr>
                <w:rFonts w:ascii="Liberation Mono" w:hAnsi="Liberation Mono"/>
                <w:color w:val="263238"/>
                <w:sz w:val="14"/>
              </w:rPr>
              <w:t xml:space="preserve">  "nombre": "Laura Martínez",</w:t>
              <w:br/>
            </w:r>
            <w:r>
              <w:rPr>
                <w:rFonts w:ascii="Liberation Mono" w:hAnsi="Liberation Mono"/>
                <w:color w:val="263238"/>
                <w:sz w:val="14"/>
              </w:rPr>
              <w:t xml:space="preserve">  "edad": 31,</w:t>
              <w:br/>
            </w:r>
            <w:r>
              <w:rPr>
                <w:rFonts w:ascii="Liberation Mono" w:hAnsi="Liberation Mono"/>
                <w:color w:val="263238"/>
                <w:sz w:val="14"/>
              </w:rPr>
              <w:t xml:space="preserve">  "programa": "Maestría en Analítica de Datos",</w:t>
              <w:br/>
            </w:r>
            <w:r>
              <w:rPr>
                <w:rFonts w:ascii="Liberation Mono" w:hAnsi="Liberation Mono"/>
                <w:color w:val="263238"/>
                <w:sz w:val="14"/>
              </w:rPr>
              <w:t xml:space="preserve">  "activo": false,</w:t>
              <w:br/>
            </w:r>
            <w:r>
              <w:rPr>
                <w:rFonts w:ascii="Liberation Mono" w:hAnsi="Liberation Mono"/>
                <w:color w:val="263238"/>
                <w:sz w:val="14"/>
              </w:rPr>
              <w:t xml:space="preserve">  "competencias": ["Excel", "SQL", "Tableau"],</w:t>
              <w:br/>
            </w:r>
            <w:r>
              <w:rPr>
                <w:rFonts w:ascii="Liberation Mono" w:hAnsi="Liberation Mono"/>
                <w:color w:val="263238"/>
                <w:sz w:val="14"/>
              </w:rPr>
              <w:t xml:space="preserve">  "contacto": {</w:t>
              <w:br/>
            </w:r>
            <w:r>
              <w:rPr>
                <w:rFonts w:ascii="Liberation Mono" w:hAnsi="Liberation Mono"/>
                <w:color w:val="263238"/>
                <w:sz w:val="14"/>
              </w:rPr>
              <w:t xml:space="preserve">    "ciudad": "La Vega",</w:t>
              <w:br/>
            </w:r>
            <w:r>
              <w:rPr>
                <w:rFonts w:ascii="Liberation Mono" w:hAnsi="Liberation Mono"/>
                <w:color w:val="263238"/>
                <w:sz w:val="14"/>
              </w:rPr>
              <w:t xml:space="preserve">    "correo": "laura.martinez@example.com"</w:t>
              <w:br/>
            </w:r>
            <w:r>
              <w:rPr>
                <w:rFonts w:ascii="Liberation Mono" w:hAnsi="Liberation Mono"/>
                <w:color w:val="263238"/>
                <w:sz w:val="14"/>
              </w:rPr>
              <w:t xml:space="preserve">  }</w:t>
              <w:br/>
            </w:r>
            <w:r>
              <w:rPr>
                <w:rFonts w:ascii="Liberation Mono" w:hAnsi="Liberation Mono"/>
                <w:color w:val="263238"/>
                <w:sz w:val="14"/>
              </w:rPr>
              <w:t>}</w:t>
            </w:r>
          </w:p>
        </w:tc>
      </w:tr>
    </w:tbl>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8</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Consultas, filtros y proyecciones</w:t>
            </w:r>
          </w:p>
        </w:tc>
      </w:tr>
    </w:tbl>
    <w:p>
      <w:pPr>
        <w:spacing w:after="0"/>
      </w:pPr>
    </w:p>
    <w:p>
      <w:pPr>
        <w:pStyle w:val="BodyTextCustom"/>
      </w:pPr>
      <w:r>
        <w:t>Ejecute las siguientes consultas en la pestaña Documents de MongoDB Compass. Para cada ejercicio, observe el número de documentos recuperados y contraste el resultado con la condición utilizada.</w:t>
      </w:r>
    </w:p>
    <w:tbl>
      <w:tblPr>
        <w:tblW w:type="auto" w:w="0"/>
        <w:jc w:val="center"/>
        <w:tblLook w:firstColumn="1" w:firstRow="1" w:lastColumn="0" w:lastRow="0" w:noHBand="0" w:noVBand="1" w:val="04A0"/>
        <w:tblLayout w:type="fixed"/>
      </w:tblPr>
      <w:tblGrid>
        <w:gridCol w:w="3447"/>
        <w:gridCol w:w="3447"/>
        <w:gridCol w:w="3447"/>
      </w:tblGrid>
      <w:tr>
        <w:trPr>
          <w:cantSplit/>
        </w:trPr>
        <w:tc>
          <w:tcPr>
            <w:tcW w:type="dxa" w:w="3168"/>
            <w:tcMar>
              <w:top w:w="105" w:type="dxa"/>
              <w:start w:w="115" w:type="dxa"/>
              <w:bottom w:w="105" w:type="dxa"/>
              <w:end w:w="115"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Objetivo</w:t>
            </w:r>
          </w:p>
        </w:tc>
        <w:tc>
          <w:tcPr>
            <w:tcW w:type="dxa" w:w="4680"/>
            <w:tcMar>
              <w:top w:w="105" w:type="dxa"/>
              <w:start w:w="115" w:type="dxa"/>
              <w:bottom w:w="105" w:type="dxa"/>
              <w:end w:w="115"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Filtro</w:t>
            </w:r>
          </w:p>
        </w:tc>
        <w:tc>
          <w:tcPr>
            <w:tcW w:type="dxa" w:w="2232"/>
            <w:tcMar>
              <w:top w:w="105" w:type="dxa"/>
              <w:start w:w="115" w:type="dxa"/>
              <w:bottom w:w="105" w:type="dxa"/>
              <w:end w:w="115"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Resultado esperado</w:t>
            </w:r>
          </w:p>
        </w:tc>
      </w:tr>
      <w:tr>
        <w:trPr>
          <w:cantSplit/>
        </w:trPr>
        <w:tc>
          <w:tcPr>
            <w:tcW w:type="dxa" w:w="3168"/>
            <w:tcMar>
              <w:top w:w="105" w:type="dxa"/>
              <w:start w:w="115" w:type="dxa"/>
              <w:bottom w:w="105" w:type="dxa"/>
              <w:end w:w="115"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Mostrar todos los documentos</w:t>
            </w:r>
          </w:p>
        </w:tc>
        <w:tc>
          <w:tcPr>
            <w:tcW w:type="dxa" w:w="4680"/>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Mono" w:hAnsi="Liberation Mono"/>
                <w:b w:val="0"/>
                <w:color w:val="24313D"/>
                <w:sz w:val="15"/>
              </w:rPr>
              <w:t>{}</w:t>
            </w:r>
          </w:p>
        </w:tc>
        <w:tc>
          <w:tcPr>
            <w:tcW w:type="dxa" w:w="2232"/>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3 documentos</w:t>
            </w:r>
          </w:p>
        </w:tc>
      </w:tr>
      <w:tr>
        <w:trPr>
          <w:cantSplit/>
        </w:trPr>
        <w:tc>
          <w:tcPr>
            <w:tcW w:type="dxa" w:w="3168"/>
            <w:tcMar>
              <w:top w:w="105" w:type="dxa"/>
              <w:start w:w="115" w:type="dxa"/>
              <w:bottom w:w="105" w:type="dxa"/>
              <w:end w:w="115"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Mostrar estudiantes activos</w:t>
            </w:r>
          </w:p>
        </w:tc>
        <w:tc>
          <w:tcPr>
            <w:tcW w:type="dxa" w:w="4680"/>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Mono" w:hAnsi="Liberation Mono"/>
                <w:b w:val="0"/>
                <w:color w:val="24313D"/>
                <w:sz w:val="15"/>
              </w:rPr>
              <w:t>{ "activo": true }</w:t>
            </w:r>
          </w:p>
        </w:tc>
        <w:tc>
          <w:tcPr>
            <w:tcW w:type="dxa" w:w="2232"/>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Ana y Carlos</w:t>
            </w:r>
          </w:p>
        </w:tc>
      </w:tr>
      <w:tr>
        <w:trPr>
          <w:cantSplit/>
        </w:trPr>
        <w:tc>
          <w:tcPr>
            <w:tcW w:type="dxa" w:w="3168"/>
            <w:tcMar>
              <w:top w:w="105" w:type="dxa"/>
              <w:start w:w="115" w:type="dxa"/>
              <w:bottom w:w="105" w:type="dxa"/>
              <w:end w:w="115"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Mostrar mayores de 30 años</w:t>
            </w:r>
          </w:p>
        </w:tc>
        <w:tc>
          <w:tcPr>
            <w:tcW w:type="dxa" w:w="4680"/>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Mono" w:hAnsi="Liberation Mono"/>
                <w:b w:val="0"/>
                <w:color w:val="24313D"/>
                <w:sz w:val="15"/>
              </w:rPr>
              <w:t>{ "edad": { "$gt": 30 } }</w:t>
            </w:r>
          </w:p>
        </w:tc>
        <w:tc>
          <w:tcPr>
            <w:tcW w:type="dxa" w:w="2232"/>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Carlos y Laura</w:t>
            </w:r>
          </w:p>
        </w:tc>
      </w:tr>
      <w:tr>
        <w:trPr>
          <w:cantSplit/>
        </w:trPr>
        <w:tc>
          <w:tcPr>
            <w:tcW w:type="dxa" w:w="3168"/>
            <w:tcMar>
              <w:top w:w="105" w:type="dxa"/>
              <w:start w:w="115" w:type="dxa"/>
              <w:bottom w:w="105" w:type="dxa"/>
              <w:end w:w="115"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Buscar competencia Python</w:t>
            </w:r>
          </w:p>
        </w:tc>
        <w:tc>
          <w:tcPr>
            <w:tcW w:type="dxa" w:w="4680"/>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Mono" w:hAnsi="Liberation Mono"/>
                <w:b w:val="0"/>
                <w:color w:val="24313D"/>
                <w:sz w:val="15"/>
              </w:rPr>
              <w:t>{ "competencias": "Python" }</w:t>
            </w:r>
          </w:p>
        </w:tc>
        <w:tc>
          <w:tcPr>
            <w:tcW w:type="dxa" w:w="2232"/>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Ana y Carlos</w:t>
            </w:r>
          </w:p>
        </w:tc>
      </w:tr>
      <w:tr>
        <w:trPr>
          <w:cantSplit/>
        </w:trPr>
        <w:tc>
          <w:tcPr>
            <w:tcW w:type="dxa" w:w="3168"/>
            <w:tcMar>
              <w:top w:w="105" w:type="dxa"/>
              <w:start w:w="115" w:type="dxa"/>
              <w:bottom w:w="105" w:type="dxa"/>
              <w:end w:w="115"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Filtrar por ciudad</w:t>
            </w:r>
          </w:p>
        </w:tc>
        <w:tc>
          <w:tcPr>
            <w:tcW w:type="dxa" w:w="4680"/>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Mono" w:hAnsi="Liberation Mono"/>
                <w:b w:val="0"/>
                <w:color w:val="24313D"/>
                <w:sz w:val="15"/>
              </w:rPr>
              <w:t>{ "contacto.ciudad": "Santo Domingo" }</w:t>
            </w:r>
          </w:p>
        </w:tc>
        <w:tc>
          <w:tcPr>
            <w:tcW w:type="dxa" w:w="2232"/>
            <w:tcMar>
              <w:top w:w="105" w:type="dxa"/>
              <w:start w:w="115" w:type="dxa"/>
              <w:bottom w:w="105" w:type="dxa"/>
              <w:end w:w="11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Ana</w:t>
            </w:r>
          </w:p>
        </w:tc>
      </w:tr>
    </w:tbl>
    <w:p>
      <w:pPr>
        <w:pStyle w:val="MiniLabelCustom"/>
      </w:pPr>
      <w:r>
        <w:t>PROYECCIÓN SUGERIDA</w:t>
      </w:r>
    </w:p>
    <w:p>
      <w:pPr>
        <w:pStyle w:val="BodyTextCustom"/>
      </w:pPr>
      <w:r>
        <w:t>Utilice la proyección para controlar los campos incluidos en el resultado. El valor 1 incluye el campo y el valor 0 excluye el campo _id.</w:t>
      </w:r>
    </w:p>
    <w:p>
      <w:pPr>
        <w:pStyle w:val="CodeCaptionCustom"/>
      </w:pPr>
      <w:r>
        <w:t>Projection</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130" w:type="dxa"/>
              <w:start w:w="150" w:type="dxa"/>
              <w:bottom w:w="130" w:type="dxa"/>
              <w:end w:w="150" w:type="dxa"/>
            </w:tcMar>
          </w:tcPr>
          <w:p>
            <w:pPr>
              <w:keepLines/>
              <w:widowControl/>
              <w:spacing w:after="0"/>
            </w:pPr>
            <w:r>
              <w:rPr>
                <w:rFonts w:ascii="Liberation Mono" w:hAnsi="Liberation Mono"/>
                <w:color w:val="263238"/>
                <w:sz w:val="17"/>
              </w:rPr>
              <w:t>{</w:t>
              <w:br/>
            </w:r>
            <w:r>
              <w:rPr>
                <w:rFonts w:ascii="Liberation Mono" w:hAnsi="Liberation Mono"/>
                <w:color w:val="263238"/>
                <w:sz w:val="17"/>
              </w:rPr>
              <w:t xml:space="preserve">  "_id": 0,</w:t>
              <w:br/>
            </w:r>
            <w:r>
              <w:rPr>
                <w:rFonts w:ascii="Liberation Mono" w:hAnsi="Liberation Mono"/>
                <w:color w:val="263238"/>
                <w:sz w:val="17"/>
              </w:rPr>
              <w:t xml:space="preserve">  "nombre": 1,</w:t>
              <w:br/>
            </w:r>
            <w:r>
              <w:rPr>
                <w:rFonts w:ascii="Liberation Mono" w:hAnsi="Liberation Mono"/>
                <w:color w:val="263238"/>
                <w:sz w:val="17"/>
              </w:rPr>
              <w:t xml:space="preserve">  "programa": 1,</w:t>
              <w:br/>
            </w:r>
            <w:r>
              <w:rPr>
                <w:rFonts w:ascii="Liberation Mono" w:hAnsi="Liberation Mono"/>
                <w:color w:val="263238"/>
                <w:sz w:val="17"/>
              </w:rPr>
              <w:t xml:space="preserve">  "competencias": 1</w:t>
              <w:br/>
            </w:r>
            <w:r>
              <w:rPr>
                <w:rFonts w:ascii="Liberation Mono" w:hAnsi="Liberation Mono"/>
                <w:color w:val="263238"/>
                <w:sz w:val="17"/>
              </w:rPr>
              <w:t>}</w:t>
            </w:r>
          </w:p>
        </w:tc>
      </w:tr>
    </w:tbl>
    <w:p>
      <w:pPr>
        <w:spacing w:after="0" w:before="0"/>
      </w:pPr>
    </w:p>
    <w:p>
      <w:pPr>
        <w:pStyle w:val="MiniLabelCustom"/>
      </w:pPr>
      <w:r>
        <w:t>OPERACIONES CRUD DE CONSOLIDACIÓN</w:t>
      </w:r>
    </w:p>
    <w:tbl>
      <w:tblPr>
        <w:tblW w:type="auto" w:w="0"/>
        <w:jc w:val="center"/>
        <w:tblLook w:firstColumn="1" w:firstRow="1" w:lastColumn="0" w:lastRow="0" w:noHBand="0" w:noVBand="1" w:val="04A0"/>
        <w:tblLayout w:type="fixed"/>
      </w:tblPr>
      <w:tblGrid>
        <w:gridCol w:w="3447"/>
        <w:gridCol w:w="3447"/>
        <w:gridCol w:w="3447"/>
      </w:tblGrid>
      <w:tr>
        <w:trPr>
          <w:cantSplit/>
        </w:trPr>
        <w:tc>
          <w:tcPr>
            <w:tcW w:type="dxa" w:w="1800"/>
            <w:tcMar>
              <w:top w:w="105" w:type="dxa"/>
              <w:start w:w="125" w:type="dxa"/>
              <w:bottom w:w="105" w:type="dxa"/>
              <w:end w:w="125"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6"/>
              </w:rPr>
              <w:t>Operación</w:t>
            </w:r>
          </w:p>
        </w:tc>
        <w:tc>
          <w:tcPr>
            <w:tcW w:type="dxa" w:w="4320"/>
            <w:tcMar>
              <w:top w:w="105" w:type="dxa"/>
              <w:start w:w="125" w:type="dxa"/>
              <w:bottom w:w="105" w:type="dxa"/>
              <w:end w:w="125"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6"/>
              </w:rPr>
              <w:t>Acción</w:t>
            </w:r>
          </w:p>
        </w:tc>
        <w:tc>
          <w:tcPr>
            <w:tcW w:type="dxa" w:w="3960"/>
            <w:tcMar>
              <w:top w:w="105" w:type="dxa"/>
              <w:start w:w="125" w:type="dxa"/>
              <w:bottom w:w="105" w:type="dxa"/>
              <w:end w:w="125"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6"/>
              </w:rPr>
              <w:t>Criterio de comprobación</w:t>
            </w:r>
          </w:p>
        </w:tc>
      </w:tr>
      <w:tr>
        <w:trPr>
          <w:cantSplit/>
        </w:trPr>
        <w:tc>
          <w:tcPr>
            <w:tcW w:type="dxa" w:w="1800"/>
            <w:tcMar>
              <w:top w:w="105" w:type="dxa"/>
              <w:start w:w="125" w:type="dxa"/>
              <w:bottom w:w="105" w:type="dxa"/>
              <w:end w:w="125" w:type="dxa"/>
            </w:tcMar>
            <w:shd w:fill="EAF7F0"/>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Create</w:t>
            </w:r>
          </w:p>
        </w:tc>
        <w:tc>
          <w:tcPr>
            <w:tcW w:type="dxa" w:w="432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Insertar un cuarto documento con información ficticia o académica.</w:t>
            </w:r>
          </w:p>
        </w:tc>
        <w:tc>
          <w:tcPr>
            <w:tcW w:type="dxa" w:w="396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El documento aparece con un _id único.</w:t>
            </w:r>
          </w:p>
        </w:tc>
      </w:tr>
      <w:tr>
        <w:trPr>
          <w:cantSplit/>
        </w:trPr>
        <w:tc>
          <w:tcPr>
            <w:tcW w:type="dxa" w:w="1800"/>
            <w:tcMar>
              <w:top w:w="105" w:type="dxa"/>
              <w:start w:w="125" w:type="dxa"/>
              <w:bottom w:w="105" w:type="dxa"/>
              <w:end w:w="125" w:type="dxa"/>
            </w:tcMar>
            <w:shd w:fill="EAF7F0"/>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Read</w:t>
            </w:r>
          </w:p>
        </w:tc>
        <w:tc>
          <w:tcPr>
            <w:tcW w:type="dxa" w:w="432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Consultar el documento mediante matrícula o nombre.</w:t>
            </w:r>
          </w:p>
        </w:tc>
        <w:tc>
          <w:tcPr>
            <w:tcW w:type="dxa" w:w="396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La consulta recupera únicamente el documento esperado.</w:t>
            </w:r>
          </w:p>
        </w:tc>
      </w:tr>
      <w:tr>
        <w:trPr>
          <w:cantSplit/>
        </w:trPr>
        <w:tc>
          <w:tcPr>
            <w:tcW w:type="dxa" w:w="1800"/>
            <w:tcMar>
              <w:top w:w="105" w:type="dxa"/>
              <w:start w:w="125" w:type="dxa"/>
              <w:bottom w:w="105" w:type="dxa"/>
              <w:end w:w="125" w:type="dxa"/>
            </w:tcMar>
            <w:shd w:fill="EAF7F0"/>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Update</w:t>
            </w:r>
          </w:p>
        </w:tc>
        <w:tc>
          <w:tcPr>
            <w:tcW w:type="dxa" w:w="432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Cambiar el valor del campo activo o agregar una certificación.</w:t>
            </w:r>
          </w:p>
        </w:tc>
        <w:tc>
          <w:tcPr>
            <w:tcW w:type="dxa" w:w="396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El documento refleja el cambio sin duplicarse.</w:t>
            </w:r>
          </w:p>
        </w:tc>
      </w:tr>
      <w:tr>
        <w:trPr>
          <w:cantSplit/>
        </w:trPr>
        <w:tc>
          <w:tcPr>
            <w:tcW w:type="dxa" w:w="1800"/>
            <w:tcMar>
              <w:top w:w="105" w:type="dxa"/>
              <w:start w:w="125" w:type="dxa"/>
              <w:bottom w:w="105" w:type="dxa"/>
              <w:end w:w="125" w:type="dxa"/>
            </w:tcMar>
            <w:shd w:fill="EAF7F0"/>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6"/>
              </w:rPr>
              <w:t>Delete</w:t>
            </w:r>
          </w:p>
        </w:tc>
        <w:tc>
          <w:tcPr>
            <w:tcW w:type="dxa" w:w="432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Eliminar exclusivamente el cuarto documento creado.</w:t>
            </w:r>
          </w:p>
        </w:tc>
        <w:tc>
          <w:tcPr>
            <w:tcW w:type="dxa" w:w="3960"/>
            <w:tcMar>
              <w:top w:w="105" w:type="dxa"/>
              <w:start w:w="125" w:type="dxa"/>
              <w:bottom w:w="105" w:type="dxa"/>
              <w:end w:w="125"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6"/>
              </w:rPr>
              <w:t>La colección conserva los tres documentos originales.</w:t>
            </w:r>
          </w:p>
        </w:tc>
      </w:tr>
    </w:tbl>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9</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Actividad de consolidación</w:t>
            </w:r>
          </w:p>
        </w:tc>
      </w:tr>
    </w:tbl>
    <w:p>
      <w:pPr>
        <w:spacing w:after="0"/>
      </w:pPr>
    </w:p>
    <w:p>
      <w:pPr>
        <w:pStyle w:val="BodyTextCustom"/>
      </w:pPr>
      <w:r>
        <w:t>Desarrolle una extensión de la práctica que demuestre comprensión del modelo documental y dominio básico de MongoDB Compass. La actividad debe ser reproducible y quedar sustentada con evidencias.</w:t>
      </w:r>
    </w:p>
    <w:p>
      <w:pPr>
        <w:pStyle w:val="BodyTextCustom"/>
        <w:spacing w:after="60"/>
        <w:ind w:left="288" w:hanging="230"/>
      </w:pPr>
      <w:r>
        <w:rPr>
          <w:b/>
          <w:color w:val="13AA52"/>
        </w:rPr>
        <w:t xml:space="preserve">• </w:t>
      </w:r>
      <w:r>
        <w:rPr>
          <w:color w:val="24313D"/>
        </w:rPr>
        <w:t>Insertar un documento adicional con matrícula, nombre, programa, estado y datos de contacto.</w:t>
      </w:r>
    </w:p>
    <w:p>
      <w:pPr>
        <w:pStyle w:val="BodyTextCustom"/>
        <w:spacing w:after="60"/>
        <w:ind w:left="288" w:hanging="230"/>
      </w:pPr>
      <w:r>
        <w:rPr>
          <w:b/>
          <w:color w:val="13AA52"/>
        </w:rPr>
        <w:t xml:space="preserve">• </w:t>
      </w:r>
      <w:r>
        <w:rPr>
          <w:color w:val="24313D"/>
        </w:rPr>
        <w:t>Incorporar un arreglo llamado certificaciones con al menos dos valores.</w:t>
      </w:r>
    </w:p>
    <w:p>
      <w:pPr>
        <w:pStyle w:val="BodyTextCustom"/>
        <w:spacing w:after="60"/>
        <w:ind w:left="288" w:hanging="230"/>
      </w:pPr>
      <w:r>
        <w:rPr>
          <w:b/>
          <w:color w:val="13AA52"/>
        </w:rPr>
        <w:t xml:space="preserve">• </w:t>
      </w:r>
      <w:r>
        <w:rPr>
          <w:color w:val="24313D"/>
        </w:rPr>
        <w:t>Incorporar un documento embebido llamado direccion con ciudad, sector y país.</w:t>
      </w:r>
    </w:p>
    <w:p>
      <w:pPr>
        <w:pStyle w:val="BodyTextCustom"/>
        <w:spacing w:after="60"/>
        <w:ind w:left="288" w:hanging="230"/>
      </w:pPr>
      <w:r>
        <w:rPr>
          <w:b/>
          <w:color w:val="13AA52"/>
        </w:rPr>
        <w:t xml:space="preserve">• </w:t>
      </w:r>
      <w:r>
        <w:rPr>
          <w:color w:val="24313D"/>
        </w:rPr>
        <w:t>Consultar todos los documentos que contengan la competencia SQL.</w:t>
      </w:r>
    </w:p>
    <w:p>
      <w:pPr>
        <w:pStyle w:val="BodyTextCustom"/>
        <w:spacing w:after="60"/>
        <w:ind w:left="288" w:hanging="230"/>
      </w:pPr>
      <w:r>
        <w:rPr>
          <w:b/>
          <w:color w:val="13AA52"/>
        </w:rPr>
        <w:t xml:space="preserve">• </w:t>
      </w:r>
      <w:r>
        <w:rPr>
          <w:color w:val="24313D"/>
        </w:rPr>
        <w:t>Actualizar el estado activo de uno de los documentos originales.</w:t>
      </w:r>
    </w:p>
    <w:p>
      <w:pPr>
        <w:pStyle w:val="BodyTextCustom"/>
        <w:spacing w:after="60"/>
        <w:ind w:left="288" w:hanging="230"/>
      </w:pPr>
      <w:r>
        <w:rPr>
          <w:b/>
          <w:color w:val="13AA52"/>
        </w:rPr>
        <w:t xml:space="preserve">• </w:t>
      </w:r>
      <w:r>
        <w:rPr>
          <w:color w:val="24313D"/>
        </w:rPr>
        <w:t>Eliminar únicamente el documento adicional después de registrar la evidencia.</w:t>
      </w:r>
    </w:p>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F4B942"/>
            <w:tcMar>
              <w:top w:w="0" w:type="dxa"/>
              <w:start w:w="0" w:type="dxa"/>
              <w:bottom w:w="0" w:type="dxa"/>
              <w:end w:w="0" w:type="dxa"/>
            </w:tcMar>
            <w:tcBorders>
              <w:top w:val="nil"/>
              <w:left w:val="nil"/>
              <w:bottom w:val="nil"/>
              <w:right w:val="nil"/>
            </w:tcBorders>
          </w:tcPr>
          <w:p>
            <w:pPr>
              <w:widowControl/>
            </w:pPr>
          </w:p>
        </w:tc>
        <w:tc>
          <w:tcPr>
            <w:tcW w:type="dxa" w:w="9878"/>
            <w:shd w:fill="FFF7E3"/>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16324F"/>
                <w:sz w:val="18"/>
              </w:rPr>
              <w:t xml:space="preserve">INTEGRIDAD DE LA PRÁCTICA  </w:t>
            </w:r>
            <w:r>
              <w:rPr>
                <w:rFonts w:ascii="Liberation Sans" w:hAnsi="Liberation Sans"/>
                <w:color w:val="24313D"/>
                <w:sz w:val="18"/>
              </w:rPr>
              <w:t>No elimine la base de datos ni la colección antes de completar las capturas. Las evidencias deben mostrar el nombre de la base, la colección y el resultado de la operación ejecutada.</w:t>
            </w:r>
          </w:p>
        </w:tc>
      </w:tr>
    </w:tbl>
    <w:p>
      <w:pPr>
        <w:spacing w:after="0"/>
      </w:pP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10</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Evidencias y criterios de calidad</w:t>
            </w:r>
          </w:p>
        </w:tc>
      </w:tr>
    </w:tbl>
    <w:p>
      <w:pPr>
        <w:spacing w:after="0"/>
      </w:pPr>
    </w:p>
    <w:tbl>
      <w:tblPr>
        <w:tblW w:type="auto" w:w="0"/>
        <w:jc w:val="center"/>
        <w:tblLook w:firstColumn="1" w:firstRow="1" w:lastColumn="0" w:lastRow="0" w:noHBand="0" w:noVBand="1" w:val="04A0"/>
        <w:tblLayout w:type="fixed"/>
      </w:tblPr>
      <w:tblGrid>
        <w:gridCol w:w="3447"/>
        <w:gridCol w:w="3447"/>
        <w:gridCol w:w="3447"/>
      </w:tblGrid>
      <w:tr>
        <w:trPr>
          <w:cantSplit/>
        </w:trPr>
        <w:tc>
          <w:tcPr>
            <w:tcW w:type="dxa" w:w="1800"/>
            <w:tcMar>
              <w:top w:w="105" w:type="dxa"/>
              <w:start w:w="120" w:type="dxa"/>
              <w:bottom w:w="105" w:type="dxa"/>
              <w:end w:w="12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Evidencia</w:t>
            </w:r>
          </w:p>
        </w:tc>
        <w:tc>
          <w:tcPr>
            <w:tcW w:type="dxa" w:w="4680"/>
            <w:tcMar>
              <w:top w:w="105" w:type="dxa"/>
              <w:start w:w="120" w:type="dxa"/>
              <w:bottom w:w="105" w:type="dxa"/>
              <w:end w:w="12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Contenido mínimo</w:t>
            </w:r>
          </w:p>
        </w:tc>
        <w:tc>
          <w:tcPr>
            <w:tcW w:type="dxa" w:w="3600"/>
            <w:tcMar>
              <w:top w:w="105" w:type="dxa"/>
              <w:start w:w="120" w:type="dxa"/>
              <w:bottom w:w="105" w:type="dxa"/>
              <w:end w:w="12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Criterio de calidad</w:t>
            </w:r>
          </w:p>
        </w:tc>
      </w:tr>
      <w:tr>
        <w:trPr>
          <w:cantSplit/>
        </w:trPr>
        <w:tc>
          <w:tcPr>
            <w:tcW w:type="dxa" w:w="1800"/>
            <w:tcMar>
              <w:top w:w="105" w:type="dxa"/>
              <w:start w:w="120" w:type="dxa"/>
              <w:bottom w:w="105" w:type="dxa"/>
              <w:end w:w="12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1. Entorno</w:t>
            </w:r>
          </w:p>
        </w:tc>
        <w:tc>
          <w:tcPr>
            <w:tcW w:type="dxa" w:w="468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Compass conectado a localhost:27017.</w:t>
            </w:r>
          </w:p>
        </w:tc>
        <w:tc>
          <w:tcPr>
            <w:tcW w:type="dxa" w:w="360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La conexión y el nombre del host son visibles.</w:t>
            </w:r>
          </w:p>
        </w:tc>
      </w:tr>
      <w:tr>
        <w:trPr>
          <w:cantSplit/>
        </w:trPr>
        <w:tc>
          <w:tcPr>
            <w:tcW w:type="dxa" w:w="1800"/>
            <w:tcMar>
              <w:top w:w="105" w:type="dxa"/>
              <w:start w:w="120" w:type="dxa"/>
              <w:bottom w:w="105" w:type="dxa"/>
              <w:end w:w="12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2. Estructura</w:t>
            </w:r>
          </w:p>
        </w:tc>
        <w:tc>
          <w:tcPr>
            <w:tcW w:type="dxa" w:w="468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Base maestria_nosql y colección estudiantes.</w:t>
            </w:r>
          </w:p>
        </w:tc>
        <w:tc>
          <w:tcPr>
            <w:tcW w:type="dxa" w:w="360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Los nombres se observan claramente.</w:t>
            </w:r>
          </w:p>
        </w:tc>
      </w:tr>
      <w:tr>
        <w:trPr>
          <w:cantSplit/>
        </w:trPr>
        <w:tc>
          <w:tcPr>
            <w:tcW w:type="dxa" w:w="1800"/>
            <w:tcMar>
              <w:top w:w="105" w:type="dxa"/>
              <w:start w:w="120" w:type="dxa"/>
              <w:bottom w:w="105" w:type="dxa"/>
              <w:end w:w="12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3. Datos</w:t>
            </w:r>
          </w:p>
        </w:tc>
        <w:tc>
          <w:tcPr>
            <w:tcW w:type="dxa" w:w="468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Tres documentos originales insertados.</w:t>
            </w:r>
          </w:p>
        </w:tc>
        <w:tc>
          <w:tcPr>
            <w:tcW w:type="dxa" w:w="360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Se distinguen _id, arreglos y documento embebido.</w:t>
            </w:r>
          </w:p>
        </w:tc>
      </w:tr>
      <w:tr>
        <w:trPr>
          <w:cantSplit/>
        </w:trPr>
        <w:tc>
          <w:tcPr>
            <w:tcW w:type="dxa" w:w="1800"/>
            <w:tcMar>
              <w:top w:w="105" w:type="dxa"/>
              <w:start w:w="120" w:type="dxa"/>
              <w:bottom w:w="105" w:type="dxa"/>
              <w:end w:w="12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4. Consulta</w:t>
            </w:r>
          </w:p>
        </w:tc>
        <w:tc>
          <w:tcPr>
            <w:tcW w:type="dxa" w:w="468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Resultado de un filtro y una proyección.</w:t>
            </w:r>
          </w:p>
        </w:tc>
        <w:tc>
          <w:tcPr>
            <w:tcW w:type="dxa" w:w="360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La captura permite verificar la condición aplicada.</w:t>
            </w:r>
          </w:p>
        </w:tc>
      </w:tr>
      <w:tr>
        <w:trPr>
          <w:cantSplit/>
        </w:trPr>
        <w:tc>
          <w:tcPr>
            <w:tcW w:type="dxa" w:w="1800"/>
            <w:tcMar>
              <w:top w:w="105" w:type="dxa"/>
              <w:start w:w="120" w:type="dxa"/>
              <w:bottom w:w="105" w:type="dxa"/>
              <w:end w:w="120" w:type="dxa"/>
            </w:tcMar>
            <w:shd w:fill="EEF4F8"/>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5. CRUD</w:t>
            </w:r>
          </w:p>
        </w:tc>
        <w:tc>
          <w:tcPr>
            <w:tcW w:type="dxa" w:w="468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Evidencia del update y delete solicitados.</w:t>
            </w:r>
          </w:p>
        </w:tc>
        <w:tc>
          <w:tcPr>
            <w:tcW w:type="dxa" w:w="3600"/>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La operación corresponde al documento seleccionado.</w:t>
            </w:r>
          </w:p>
        </w:tc>
      </w:tr>
    </w:tbl>
    <w:p>
      <w:pPr>
        <w:pStyle w:val="MiniLabelCustom"/>
      </w:pPr>
      <w:r>
        <w:t>NOMENCLATURA SUGERIDA PARA LA ENTREGA</w:t>
      </w:r>
    </w:p>
    <w:tbl>
      <w:tblPr>
        <w:tblW w:type="auto" w:w="0"/>
        <w:jc w:val="center"/>
        <w:tblLook w:firstColumn="1" w:firstRow="1" w:lastColumn="0" w:lastRow="0" w:noHBand="0" w:noVBand="1" w:val="04A0"/>
        <w:tblLayout w:type="fixed"/>
      </w:tblPr>
      <w:tblGrid>
        <w:gridCol w:w="10340"/>
      </w:tblGrid>
      <w:tr>
        <w:trPr>
          <w:cantSplit/>
        </w:trPr>
        <w:tc>
          <w:tcPr>
            <w:tcW w:type="dxa" w:w="10080"/>
            <w:shd w:fill="F7F9FA"/>
            <w:tcBorders>
              <w:top w:sz="8" w:val="single" w:color="D7DEE4"/>
              <w:left w:sz="8" w:val="single" w:color="D7DEE4"/>
              <w:bottom w:sz="8" w:val="single" w:color="D7DEE4"/>
              <w:right w:sz="8" w:val="single" w:color="D7DEE4"/>
            </w:tcBorders>
            <w:tcMar>
              <w:top w:w="130" w:type="dxa"/>
              <w:start w:w="150" w:type="dxa"/>
              <w:bottom w:w="130" w:type="dxa"/>
              <w:end w:w="150" w:type="dxa"/>
            </w:tcMar>
          </w:tcPr>
          <w:p>
            <w:pPr>
              <w:keepLines/>
              <w:widowControl/>
              <w:spacing w:after="0"/>
            </w:pPr>
            <w:r>
              <w:rPr>
                <w:rFonts w:ascii="Liberation Mono" w:hAnsi="Liberation Mono"/>
                <w:color w:val="263238"/>
                <w:sz w:val="18"/>
              </w:rPr>
              <w:t>MATRICULA_APELLIDO_PracticaMongoDB.pdf</w:t>
            </w:r>
          </w:p>
        </w:tc>
      </w:tr>
    </w:tbl>
    <w:p>
      <w:pPr>
        <w:spacing w:after="0" w:before="0"/>
      </w:pPr>
    </w:p>
    <w:p>
      <w:r>
        <w:br w:type="page"/>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11</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Resolución de incidencias frecuentes</w:t>
            </w:r>
          </w:p>
        </w:tc>
      </w:tr>
    </w:tbl>
    <w:p>
      <w:pPr>
        <w:spacing w:after="0"/>
      </w:pPr>
    </w:p>
    <w:tbl>
      <w:tblPr>
        <w:tblW w:type="auto" w:w="0"/>
        <w:jc w:val="center"/>
        <w:tblLook w:firstColumn="1" w:firstRow="1" w:lastColumn="0" w:lastRow="0" w:noHBand="0" w:noVBand="1" w:val="04A0"/>
        <w:tblLayout w:type="fixed"/>
      </w:tblPr>
      <w:tblGrid>
        <w:gridCol w:w="3447"/>
        <w:gridCol w:w="3447"/>
        <w:gridCol w:w="3447"/>
      </w:tblGrid>
      <w:tr>
        <w:trPr>
          <w:cantSplit/>
        </w:trPr>
        <w:tc>
          <w:tcPr>
            <w:tcW w:type="dxa" w:w="2160"/>
            <w:tcMar>
              <w:top w:w="105" w:type="dxa"/>
              <w:start w:w="120" w:type="dxa"/>
              <w:bottom w:w="105" w:type="dxa"/>
              <w:end w:w="12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Situación</w:t>
            </w:r>
          </w:p>
        </w:tc>
        <w:tc>
          <w:tcPr>
            <w:tcW w:type="dxa" w:w="3816"/>
            <w:tcMar>
              <w:top w:w="105" w:type="dxa"/>
              <w:start w:w="120" w:type="dxa"/>
              <w:bottom w:w="105" w:type="dxa"/>
              <w:end w:w="12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Verificación</w:t>
            </w:r>
          </w:p>
        </w:tc>
        <w:tc>
          <w:tcPr>
            <w:tcW w:type="dxa" w:w="4104"/>
            <w:tcMar>
              <w:top w:w="105" w:type="dxa"/>
              <w:start w:w="120" w:type="dxa"/>
              <w:bottom w:w="105" w:type="dxa"/>
              <w:end w:w="120" w:type="dxa"/>
            </w:tcMar>
            <w:shd w:fill="16324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FFFFFF"/>
                <w:sz w:val="15"/>
              </w:rPr>
              <w:t>Acción recomendada</w:t>
            </w:r>
          </w:p>
        </w:tc>
      </w:tr>
      <w:tr>
        <w:trPr>
          <w:cantSplit/>
        </w:trPr>
        <w:tc>
          <w:tcPr>
            <w:tcW w:type="dxa" w:w="2160"/>
            <w:tcMar>
              <w:top w:w="105" w:type="dxa"/>
              <w:start w:w="120" w:type="dxa"/>
              <w:bottom w:w="105" w:type="dxa"/>
              <w:end w:w="120" w:type="dxa"/>
            </w:tcMar>
            <w:shd w:fill="FFF7E3"/>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Compass no conecta</w:t>
            </w:r>
          </w:p>
        </w:tc>
        <w:tc>
          <w:tcPr>
            <w:tcW w:type="dxa" w:w="3816"/>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Revisar localhost:27017 y el estado del servicio MongoDB.</w:t>
            </w:r>
          </w:p>
        </w:tc>
        <w:tc>
          <w:tcPr>
            <w:tcW w:type="dxa" w:w="4104"/>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Iniciar o reiniciar el servicio y volver a intentar.</w:t>
            </w:r>
          </w:p>
        </w:tc>
      </w:tr>
      <w:tr>
        <w:trPr>
          <w:cantSplit/>
        </w:trPr>
        <w:tc>
          <w:tcPr>
            <w:tcW w:type="dxa" w:w="2160"/>
            <w:tcMar>
              <w:top w:w="105" w:type="dxa"/>
              <w:start w:w="120" w:type="dxa"/>
              <w:bottom w:w="105" w:type="dxa"/>
              <w:end w:w="120" w:type="dxa"/>
            </w:tcMar>
            <w:shd w:fill="FFF7E3"/>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El servicio no aparece</w:t>
            </w:r>
          </w:p>
        </w:tc>
        <w:tc>
          <w:tcPr>
            <w:tcW w:type="dxa" w:w="3816"/>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Confirmar que se instaló MongoDB Community Server como servicio.</w:t>
            </w:r>
          </w:p>
        </w:tc>
        <w:tc>
          <w:tcPr>
            <w:tcW w:type="dxa" w:w="4104"/>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Repetir la instalación o consultar al docente antes de modificar manualmente el sistema.</w:t>
            </w:r>
          </w:p>
        </w:tc>
      </w:tr>
      <w:tr>
        <w:trPr>
          <w:cantSplit/>
        </w:trPr>
        <w:tc>
          <w:tcPr>
            <w:tcW w:type="dxa" w:w="2160"/>
            <w:tcMar>
              <w:top w:w="105" w:type="dxa"/>
              <w:start w:w="120" w:type="dxa"/>
              <w:bottom w:w="105" w:type="dxa"/>
              <w:end w:w="120" w:type="dxa"/>
            </w:tcMar>
            <w:shd w:fill="FFF7E3"/>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mongosh no se reconoce</w:t>
            </w:r>
          </w:p>
        </w:tc>
        <w:tc>
          <w:tcPr>
            <w:tcW w:type="dxa" w:w="3816"/>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Ejecutar mongosh --version en una terminal nueva.</w:t>
            </w:r>
          </w:p>
        </w:tc>
        <w:tc>
          <w:tcPr>
            <w:tcW w:type="dxa" w:w="4104"/>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Reinstalar mongosh y verificar que esté agregado al PATH.</w:t>
            </w:r>
          </w:p>
        </w:tc>
      </w:tr>
      <w:tr>
        <w:trPr>
          <w:cantSplit/>
        </w:trPr>
        <w:tc>
          <w:tcPr>
            <w:tcW w:type="dxa" w:w="2160"/>
            <w:tcMar>
              <w:top w:w="105" w:type="dxa"/>
              <w:start w:w="120" w:type="dxa"/>
              <w:bottom w:w="105" w:type="dxa"/>
              <w:end w:w="120" w:type="dxa"/>
            </w:tcMar>
            <w:shd w:fill="FFF7E3"/>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Permisos insuficientes</w:t>
            </w:r>
          </w:p>
        </w:tc>
        <w:tc>
          <w:tcPr>
            <w:tcW w:type="dxa" w:w="3816"/>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Comprobar si el equipo es institucional o administrado.</w:t>
            </w:r>
          </w:p>
        </w:tc>
        <w:tc>
          <w:tcPr>
            <w:tcW w:type="dxa" w:w="4104"/>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Solicitar autorización o utilizar el entorno alternativo indicado por el docente.</w:t>
            </w:r>
          </w:p>
        </w:tc>
      </w:tr>
      <w:tr>
        <w:trPr>
          <w:cantSplit/>
        </w:trPr>
        <w:tc>
          <w:tcPr>
            <w:tcW w:type="dxa" w:w="2160"/>
            <w:tcMar>
              <w:top w:w="105" w:type="dxa"/>
              <w:start w:w="120" w:type="dxa"/>
              <w:bottom w:w="105" w:type="dxa"/>
              <w:end w:w="120" w:type="dxa"/>
            </w:tcMar>
            <w:shd w:fill="FFF7E3"/>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color w:val="24313D"/>
                <w:sz w:val="15"/>
              </w:rPr>
              <w:t>Versión incompatible</w:t>
            </w:r>
          </w:p>
        </w:tc>
        <w:tc>
          <w:tcPr>
            <w:tcW w:type="dxa" w:w="3816"/>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Revisar sistema operativo, arquitectura y documentación oficial.</w:t>
            </w:r>
          </w:p>
        </w:tc>
        <w:tc>
          <w:tcPr>
            <w:tcW w:type="dxa" w:w="4104"/>
            <w:tcMar>
              <w:top w:w="105" w:type="dxa"/>
              <w:start w:w="120" w:type="dxa"/>
              <w:bottom w:w="105" w:type="dxa"/>
              <w:end w:w="120" w:type="dxa"/>
            </w:tcMar>
            <w:shd w:fill="FFFFFF"/>
            <w:tcBorders>
              <w:top w:sz="7" w:val="single" w:color="D7DEE4"/>
              <w:left w:sz="7" w:val="single" w:color="D7DEE4"/>
              <w:bottom w:sz="7" w:val="single" w:color="D7DEE4"/>
              <w:right w:sz="7" w:val="single" w:color="D7DEE4"/>
            </w:tcBorders>
          </w:tcPr>
          <w:p>
            <w:pPr>
              <w:widowControl/>
              <w:spacing w:after="0" w:line="240" w:lineRule="auto"/>
            </w:pPr>
            <w:r>
              <w:rPr>
                <w:rFonts w:ascii="Liberation Sans" w:hAnsi="Liberation Sans"/>
                <w:b w:val="0"/>
                <w:color w:val="24313D"/>
                <w:sz w:val="15"/>
              </w:rPr>
              <w:t>Instalar una versión compatible o utilizar la alternativa definida para la clase.</w:t>
            </w:r>
          </w:p>
        </w:tc>
      </w:tr>
    </w:tbl>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12</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Preguntas de reflexión</w:t>
            </w:r>
          </w:p>
        </w:tc>
      </w:tr>
    </w:tbl>
    <w:p>
      <w:pPr>
        <w:spacing w:after="0"/>
      </w:pPr>
    </w:p>
    <w:p>
      <w:pPr>
        <w:pStyle w:val="BodyTextCustom"/>
        <w:spacing w:after="60"/>
        <w:ind w:left="288" w:hanging="230"/>
      </w:pPr>
      <w:r>
        <w:rPr>
          <w:b/>
          <w:color w:val="13AA52"/>
        </w:rPr>
        <w:t xml:space="preserve">• </w:t>
      </w:r>
      <w:r>
        <w:rPr>
          <w:color w:val="24313D"/>
        </w:rPr>
        <w:t>¿Qué diferencias estructurales observa entre un documento de MongoDB y una fila de una tabla relacional?</w:t>
      </w:r>
    </w:p>
    <w:p>
      <w:pPr>
        <w:pStyle w:val="BodyTextCustom"/>
        <w:spacing w:after="60"/>
        <w:ind w:left="288" w:hanging="230"/>
      </w:pPr>
      <w:r>
        <w:rPr>
          <w:b/>
          <w:color w:val="13AA52"/>
        </w:rPr>
        <w:t xml:space="preserve">• </w:t>
      </w:r>
      <w:r>
        <w:rPr>
          <w:color w:val="24313D"/>
        </w:rPr>
        <w:t>¿Qué beneficios y riesgos introduce la flexibilidad de esquema?</w:t>
      </w:r>
    </w:p>
    <w:p>
      <w:pPr>
        <w:pStyle w:val="BodyTextCustom"/>
        <w:spacing w:after="60"/>
        <w:ind w:left="288" w:hanging="230"/>
      </w:pPr>
      <w:r>
        <w:rPr>
          <w:b/>
          <w:color w:val="13AA52"/>
        </w:rPr>
        <w:t xml:space="preserve">• </w:t>
      </w:r>
      <w:r>
        <w:rPr>
          <w:color w:val="24313D"/>
        </w:rPr>
        <w:t>¿Por qué contacto se modeló como documento embebido y competencias como arreglo?</w:t>
      </w:r>
    </w:p>
    <w:p>
      <w:pPr>
        <w:pStyle w:val="BodyTextCustom"/>
        <w:spacing w:after="60"/>
        <w:ind w:left="288" w:hanging="230"/>
      </w:pPr>
      <w:r>
        <w:rPr>
          <w:b/>
          <w:color w:val="13AA52"/>
        </w:rPr>
        <w:t xml:space="preserve">• </w:t>
      </w:r>
      <w:r>
        <w:rPr>
          <w:color w:val="24313D"/>
        </w:rPr>
        <w:t>¿Qué función cumple _id y qué ocurriría si se intentara insertar un valor duplicado?</w:t>
      </w:r>
    </w:p>
    <w:p>
      <w:pPr>
        <w:pStyle w:val="BodyTextCustom"/>
        <w:spacing w:after="60"/>
        <w:ind w:left="288" w:hanging="230"/>
      </w:pPr>
      <w:r>
        <w:rPr>
          <w:b/>
          <w:color w:val="13AA52"/>
        </w:rPr>
        <w:t xml:space="preserve">• </w:t>
      </w:r>
      <w:r>
        <w:rPr>
          <w:color w:val="24313D"/>
        </w:rPr>
        <w:t>¿Cómo cambiaría el modelo si un estudiante pudiera pertenecer simultáneamente a varios programas?</w:t>
      </w:r>
    </w:p>
    <w:tbl>
      <w:tblPr>
        <w:tblW w:type="auto" w:w="0"/>
        <w:jc w:val="left"/>
        <w:tblLook w:firstColumn="1" w:firstRow="1" w:lastColumn="0" w:lastRow="0" w:noHBand="0" w:noVBand="1" w:val="04A0"/>
        <w:tblLayout w:type="fixed"/>
      </w:tblPr>
      <w:tblGrid>
        <w:gridCol w:w="806"/>
        <w:gridCol w:w="9288"/>
      </w:tblGrid>
      <w:tr>
        <w:tc>
          <w:tcPr>
            <w:tcW w:type="dxa" w:w="806"/>
            <w:shd w:fill="13AA52"/>
            <w:tcMar>
              <w:top w:w="80" w:type="dxa"/>
              <w:start w:w="120" w:type="dxa"/>
              <w:bottom w:w="80" w:type="dxa"/>
              <w:end w:w="120" w:type="dxa"/>
            </w:tcMar>
            <w:tcBorders>
              <w:top w:val="nil"/>
              <w:left w:val="nil"/>
              <w:bottom w:val="nil"/>
              <w:right w:val="nil"/>
            </w:tcBorders>
            <w:vAlign w:val="center"/>
          </w:tcPr>
          <w:p>
            <w:pPr>
              <w:widowControl/>
              <w:jc w:val="center"/>
            </w:pPr>
            <w:r>
              <w:rPr>
                <w:rFonts w:ascii="Liberation Sans" w:hAnsi="Liberation Sans"/>
                <w:b/>
                <w:color w:val="FFFFFF"/>
                <w:sz w:val="24"/>
              </w:rPr>
              <w:t>13</w:t>
            </w:r>
          </w:p>
        </w:tc>
        <w:tc>
          <w:tcPr>
            <w:tcW w:type="dxa" w:w="9288"/>
            <w:shd w:fill="EEF4F8"/>
            <w:tcMar>
              <w:top w:w="80" w:type="dxa"/>
              <w:start w:w="120" w:type="dxa"/>
              <w:bottom w:w="80" w:type="dxa"/>
              <w:end w:w="120" w:type="dxa"/>
            </w:tcMar>
            <w:tcBorders>
              <w:top w:val="nil"/>
              <w:left w:val="nil"/>
              <w:bottom w:val="nil"/>
              <w:right w:val="nil"/>
            </w:tcBorders>
            <w:vAlign w:val="center"/>
          </w:tcPr>
          <w:p>
            <w:pPr>
              <w:keepNext/>
              <w:widowControl/>
            </w:pPr>
            <w:r>
              <w:rPr>
                <w:rFonts w:ascii="Liberation Sans" w:hAnsi="Liberation Sans"/>
                <w:b/>
                <w:color w:val="16324F"/>
                <w:sz w:val="26"/>
              </w:rPr>
              <w:t>Referencias oficiales</w:t>
            </w:r>
          </w:p>
        </w:tc>
      </w:tr>
    </w:tbl>
    <w:p>
      <w:pPr>
        <w:spacing w:after="0"/>
      </w:pPr>
    </w:p>
    <w:p>
      <w:pPr>
        <w:pStyle w:val="CompactTextCustom"/>
      </w:pPr>
      <w:r>
        <w:rPr>
          <w:b/>
          <w:color w:val="16324F"/>
        </w:rPr>
        <w:t xml:space="preserve">MongoDB Community Server - Centro oficial de descargas: </w:t>
      </w:r>
      <w:hyperlink r:id="rId12">
        <w:r>
          <w:rPr>
            <w:color w:val="08783E"/>
            <w:u w:val="single"/>
            <w:sz w:val="17"/>
          </w:rPr>
          <w:t>https://www.mongodb.com/try/download/community</w:t>
        </w:r>
      </w:hyperlink>
    </w:p>
    <w:p>
      <w:pPr>
        <w:pStyle w:val="CompactTextCustom"/>
      </w:pPr>
      <w:r>
        <w:rPr>
          <w:b/>
          <w:color w:val="16324F"/>
        </w:rPr>
        <w:t xml:space="preserve">MongoDB Compass - Centro oficial de descargas: </w:t>
      </w:r>
      <w:hyperlink r:id="rId14">
        <w:r>
          <w:rPr>
            <w:color w:val="08783E"/>
            <w:u w:val="single"/>
            <w:sz w:val="17"/>
          </w:rPr>
          <w:t>https://www.mongodb.com/try/download/compass</w:t>
        </w:r>
      </w:hyperlink>
    </w:p>
    <w:p>
      <w:pPr>
        <w:pStyle w:val="CompactTextCustom"/>
      </w:pPr>
      <w:r>
        <w:rPr>
          <w:b/>
          <w:color w:val="16324F"/>
        </w:rPr>
        <w:t xml:space="preserve">MongoDB Shell - Centro oficial de descargas: </w:t>
      </w:r>
      <w:hyperlink r:id="rId16">
        <w:r>
          <w:rPr>
            <w:color w:val="08783E"/>
            <w:u w:val="single"/>
            <w:sz w:val="17"/>
          </w:rPr>
          <w:t>https://www.mongodb.com/try/download/shell</w:t>
        </w:r>
      </w:hyperlink>
    </w:p>
    <w:p>
      <w:pPr>
        <w:pStyle w:val="CompactTextCustom"/>
      </w:pPr>
      <w:r>
        <w:rPr>
          <w:b/>
          <w:color w:val="16324F"/>
        </w:rPr>
        <w:t xml:space="preserve">Instalación de MongoDB Community Edition en Windows: </w:t>
      </w:r>
      <w:hyperlink r:id="rId18">
        <w:r>
          <w:rPr>
            <w:color w:val="08783E"/>
            <w:u w:val="single"/>
            <w:sz w:val="17"/>
          </w:rPr>
          <w:t>https://www.mongodb.com/es/docs/v8.0/tutorial/install-mongodb-on-windows/</w:t>
        </w:r>
      </w:hyperlink>
    </w:p>
    <w:p>
      <w:pPr>
        <w:pStyle w:val="CompactTextCustom"/>
      </w:pPr>
      <w:r>
        <w:rPr>
          <w:b/>
          <w:color w:val="16324F"/>
        </w:rPr>
        <w:t xml:space="preserve">Instalación de MongoDB Compass: </w:t>
      </w:r>
      <w:hyperlink r:id="rId19">
        <w:r>
          <w:rPr>
            <w:color w:val="08783E"/>
            <w:u w:val="single"/>
            <w:sz w:val="17"/>
          </w:rPr>
          <w:t>https://www.mongodb.com/es/docs/compass/install/</w:t>
        </w:r>
      </w:hyperlink>
    </w:p>
    <w:tbl>
      <w:tblPr>
        <w:tblW w:type="auto" w:w="0"/>
        <w:jc w:val="center"/>
        <w:tblLook w:firstColumn="1" w:firstRow="1" w:lastColumn="0" w:lastRow="0" w:noHBand="0" w:noVBand="1" w:val="04A0"/>
        <w:tblLayout w:type="fixed"/>
      </w:tblPr>
      <w:tblGrid>
        <w:gridCol w:w="5170"/>
        <w:gridCol w:w="5170"/>
      </w:tblGrid>
      <w:tr>
        <w:trPr>
          <w:cantSplit/>
        </w:trPr>
        <w:tc>
          <w:tcPr>
            <w:tcW w:type="dxa" w:w="201"/>
            <w:shd w:fill="13AA52"/>
            <w:tcMar>
              <w:top w:w="0" w:type="dxa"/>
              <w:start w:w="0" w:type="dxa"/>
              <w:bottom w:w="0" w:type="dxa"/>
              <w:end w:w="0" w:type="dxa"/>
            </w:tcMar>
            <w:tcBorders>
              <w:top w:val="nil"/>
              <w:left w:val="nil"/>
              <w:bottom w:val="nil"/>
              <w:right w:val="nil"/>
            </w:tcBorders>
          </w:tcPr>
          <w:p>
            <w:pPr>
              <w:widowControl/>
            </w:pPr>
          </w:p>
        </w:tc>
        <w:tc>
          <w:tcPr>
            <w:tcW w:type="dxa" w:w="9878"/>
            <w:shd w:fill="EAF7F0"/>
            <w:tcMar>
              <w:top w:w="120" w:type="dxa"/>
              <w:start w:w="160" w:type="dxa"/>
              <w:bottom w:w="120" w:type="dxa"/>
              <w:end w:w="160" w:type="dxa"/>
            </w:tcMar>
            <w:tcBorders>
              <w:top w:val="nil"/>
              <w:left w:val="nil"/>
              <w:bottom w:val="nil"/>
              <w:right w:val="nil"/>
            </w:tcBorders>
          </w:tcPr>
          <w:p>
            <w:pPr>
              <w:widowControl/>
            </w:pPr>
            <w:r>
              <w:rPr>
                <w:rFonts w:ascii="Liberation Sans" w:hAnsi="Liberation Sans"/>
                <w:b/>
                <w:color w:val="08783E"/>
                <w:sz w:val="18"/>
              </w:rPr>
              <w:t xml:space="preserve">CIERRE  </w:t>
            </w:r>
            <w:r>
              <w:rPr>
                <w:rFonts w:ascii="Liberation Sans" w:hAnsi="Liberation Sans"/>
                <w:color w:val="24313D"/>
                <w:sz w:val="18"/>
              </w:rPr>
              <w:t>Conserve este documento como referencia durante la primera unidad. Registre cualquier diferencia entre su entorno y las instrucciones para analizarla en la próxima sesión.</w:t>
            </w:r>
          </w:p>
        </w:tc>
      </w:tr>
    </w:tbl>
    <w:p>
      <w:pPr>
        <w:spacing w:after="0"/>
      </w:pPr>
    </w:p>
    <w:p>
      <w:pPr>
        <w:spacing w:before="160"/>
        <w:jc w:val="center"/>
      </w:pPr>
      <w:r>
        <w:rPr>
          <w:i/>
          <w:color w:val="5D6B78"/>
          <w:sz w:val="16"/>
        </w:rPr>
        <w:t>— Fin de la guía —</w:t>
      </w:r>
    </w:p>
    <w:sectPr w:rsidR="00FC693F" w:rsidRPr="0006063C" w:rsidSect="00034616">
      <w:headerReference w:type="default" r:id="rId9"/>
      <w:footerReference w:type="default" r:id="rId10"/>
      <w:pgSz w:w="12240" w:h="15840"/>
      <w:pgMar w:top="835"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D6B78"/>
        <w:sz w:val="15"/>
      </w:rPr>
      <w:t xml:space="preserve">UASD  •  Programa de Maestría  |  </w:t>
    </w:r>
    <w:r>
      <w:rPr>
        <w:rFonts w:ascii="Liberation Sans" w:hAnsi="Liberation Sans"/>
        <w:color w:val="5D6B78"/>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D6B78"/>
        <w:sz w:val="15"/>
      </w:rPr>
      <w:t>BASE DE DATOS II (NoSQLDB)  |  GUÍA ACADÉMICA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4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pPr>
      <w:widowControl/>
      <w:spacing w:after="100" w:line="269" w:lineRule="auto"/>
    </w:pPr>
    <w:rPr>
      <w:rFonts w:ascii="Liberation Sans" w:hAnsi="Liberation Sans"/>
      <w:b w:val="0"/>
      <w:color w:val="24313D"/>
      <w:sz w:val="19"/>
    </w:rPr>
  </w:style>
  <w:style w:type="paragraph" w:customStyle="1" w:styleId="CompactTextCustom">
    <w:name w:val="CompactTextCustom"/>
    <w:pPr>
      <w:widowControl/>
      <w:spacing w:after="40" w:line="252" w:lineRule="auto"/>
    </w:pPr>
    <w:rPr>
      <w:rFonts w:ascii="Liberation Sans" w:hAnsi="Liberation Sans"/>
      <w:b w:val="0"/>
      <w:color w:val="24313D"/>
      <w:sz w:val="18"/>
    </w:rPr>
  </w:style>
  <w:style w:type="paragraph" w:customStyle="1" w:styleId="NoteTextCustom">
    <w:name w:val="NoteTextCustom"/>
    <w:pPr>
      <w:widowControl/>
      <w:spacing w:after="20" w:line="245" w:lineRule="auto"/>
    </w:pPr>
    <w:rPr>
      <w:rFonts w:ascii="Liberation Sans" w:hAnsi="Liberation Sans"/>
      <w:b w:val="0"/>
      <w:color w:val="5D6B78"/>
      <w:sz w:val="16"/>
    </w:rPr>
  </w:style>
  <w:style w:type="paragraph" w:customStyle="1" w:styleId="CodeCaptionCustom">
    <w:name w:val="CodeCaptionCustom"/>
    <w:pPr>
      <w:widowControl/>
      <w:spacing w:after="60" w:line="240" w:lineRule="auto"/>
    </w:pPr>
    <w:rPr>
      <w:rFonts w:ascii="Liberation Sans" w:hAnsi="Liberation Sans"/>
      <w:b/>
      <w:color w:val="5D6B78"/>
      <w:sz w:val="17"/>
    </w:rPr>
  </w:style>
  <w:style w:type="paragraph" w:customStyle="1" w:styleId="MiniLabelCustom">
    <w:name w:val="MiniLabelCustom"/>
    <w:pPr>
      <w:widowControl/>
      <w:spacing w:after="40" w:line="240" w:lineRule="auto"/>
    </w:pPr>
    <w:rPr>
      <w:rFonts w:ascii="Liberation Sans" w:hAnsi="Liberation Sans"/>
      <w:b/>
      <w:color w:val="08783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mongodb.com/try/download/community" TargetMode="External"/><Relationship Id="rId13" Type="http://schemas.openxmlformats.org/officeDocument/2006/relationships/image" Target="media/image2.png"/><Relationship Id="rId14" Type="http://schemas.openxmlformats.org/officeDocument/2006/relationships/hyperlink" Target="https://www.mongodb.com/try/download/compass" TargetMode="External"/><Relationship Id="rId15" Type="http://schemas.openxmlformats.org/officeDocument/2006/relationships/image" Target="media/image3.png"/><Relationship Id="rId16" Type="http://schemas.openxmlformats.org/officeDocument/2006/relationships/hyperlink" Target="https://www.mongodb.com/try/download/shell" TargetMode="External"/><Relationship Id="rId17" Type="http://schemas.openxmlformats.org/officeDocument/2006/relationships/image" Target="media/image4.png"/><Relationship Id="rId18" Type="http://schemas.openxmlformats.org/officeDocument/2006/relationships/hyperlink" Target="https://www.mongodb.com/es/docs/v8.0/tutorial/install-mongodb-on-windows/" TargetMode="External"/><Relationship Id="rId19" Type="http://schemas.openxmlformats.org/officeDocument/2006/relationships/hyperlink" Target="https://www.mongodb.com/es/docs/compass/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académica: Configuración del entorno MongoDB y fundamentos de trabajo documental</dc:title>
  <dc:subject>Base de Datos II (NoSQLDB) - Programa de Maestría</dc:subject>
  <dc:creator>Bismark Montero</dc:creator>
  <cp:keywords>MongoDB, NoSQL, Compass, mongosh, UASD, maestría</cp:keywords>
  <dc:description>Versión revisada y ampliada. Enlaces oficiales verificados el 2 de agosto de 2026.</dc:description>
  <cp:lastModifiedBy/>
  <cp:revision>1</cp:revision>
  <dcterms:created xsi:type="dcterms:W3CDTF">2013-12-23T23:15:00Z</dcterms:created>
  <dcterms:modified xsi:type="dcterms:W3CDTF">2013-12-23T23:15:00Z</dcterms:modified>
  <cp:category/>
</cp:coreProperties>
</file>